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Informações do contato com Bruno do dia 19/09/2018</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 Arquivo para armazenar informações sobre  o contato via whatsapp com Bruno, principalmente para saber da possível não utilização do módulo de extensão do Sigaa.</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u w:val="none"/>
        </w:rPr>
      </w:pPr>
      <w:r w:rsidDel="00000000" w:rsidR="00000000" w:rsidRPr="00000000">
        <w:rPr>
          <w:b w:val="1"/>
          <w:rtl w:val="0"/>
        </w:rPr>
        <w:t xml:space="preserve">Perguntas e respostas</w:t>
      </w:r>
    </w:p>
    <w:p w:rsidR="00000000" w:rsidDel="00000000" w:rsidP="00000000" w:rsidRDefault="00000000" w:rsidRPr="00000000" w14:paraId="00000005">
      <w:pPr>
        <w:numPr>
          <w:ilvl w:val="1"/>
          <w:numId w:val="1"/>
        </w:numPr>
        <w:ind w:left="1440" w:hanging="360"/>
        <w:rPr/>
      </w:pPr>
      <w:r w:rsidDel="00000000" w:rsidR="00000000" w:rsidRPr="00000000">
        <w:rPr>
          <w:rtl w:val="0"/>
        </w:rPr>
        <w:t xml:space="preserve">Bruno, boa noite, a gente teve uma aula hoje com Simone de direcionamento do projeto, com a tendência agora de afunilar mais ainda o nosso escopo. Aí a gente tava falando daquilo que tu disse da baixa adesão do pessoal ao Módulo de extensão do Sigaa e talvez o mesmo nem seja usado. E ela disse que isso pode ser um problema, dependendo de como for isso. Aí tu pode nos esclarecer umas coisas? </w:t>
      </w:r>
    </w:p>
    <w:p w:rsidR="00000000" w:rsidDel="00000000" w:rsidP="00000000" w:rsidRDefault="00000000" w:rsidRPr="00000000" w14:paraId="00000006">
      <w:pPr>
        <w:numPr>
          <w:ilvl w:val="2"/>
          <w:numId w:val="1"/>
        </w:numPr>
        <w:ind w:left="2160" w:hanging="360"/>
        <w:rPr>
          <w:b w:val="1"/>
        </w:rPr>
      </w:pPr>
      <w:r w:rsidDel="00000000" w:rsidR="00000000" w:rsidRPr="00000000">
        <w:rPr>
          <w:b w:val="1"/>
          <w:rtl w:val="0"/>
        </w:rPr>
        <w:t xml:space="preserve">1- Como foi esse análise?</w:t>
      </w:r>
    </w:p>
    <w:p w:rsidR="00000000" w:rsidDel="00000000" w:rsidP="00000000" w:rsidRDefault="00000000" w:rsidRPr="00000000" w14:paraId="00000007">
      <w:pPr>
        <w:numPr>
          <w:ilvl w:val="3"/>
          <w:numId w:val="1"/>
        </w:numPr>
        <w:ind w:left="2880" w:hanging="360"/>
        <w:rPr>
          <w:u w:val="none"/>
        </w:rPr>
      </w:pPr>
      <w:r w:rsidDel="00000000" w:rsidR="00000000" w:rsidRPr="00000000">
        <w:rPr>
          <w:rtl w:val="0"/>
        </w:rPr>
        <w:t xml:space="preserve">A PROCIT participou de um treinamento e nos repassou uma metodologia de uma consultoria de engenharia de software. Esta metodologia consistia em suma no seguinte:</w:t>
      </w:r>
    </w:p>
    <w:p w:rsidR="00000000" w:rsidDel="00000000" w:rsidP="00000000" w:rsidRDefault="00000000" w:rsidRPr="00000000" w14:paraId="00000008">
      <w:pPr>
        <w:numPr>
          <w:ilvl w:val="4"/>
          <w:numId w:val="1"/>
        </w:numPr>
        <w:ind w:left="3600" w:hanging="360"/>
        <w:rPr>
          <w:u w:val="none"/>
        </w:rPr>
      </w:pPr>
      <w:r w:rsidDel="00000000" w:rsidR="00000000" w:rsidRPr="00000000">
        <w:rPr>
          <w:rtl w:val="0"/>
        </w:rPr>
        <w:t xml:space="preserve">a) Levantar com as unidades de negócio uma lista de seus macroprocessos de negócio, e se o sistema atual provê apoio ou não</w:t>
      </w:r>
    </w:p>
    <w:p w:rsidR="00000000" w:rsidDel="00000000" w:rsidP="00000000" w:rsidRDefault="00000000" w:rsidRPr="00000000" w14:paraId="00000009">
      <w:pPr>
        <w:numPr>
          <w:ilvl w:val="4"/>
          <w:numId w:val="1"/>
        </w:numPr>
        <w:ind w:left="3600" w:hanging="360"/>
        <w:rPr>
          <w:u w:val="none"/>
        </w:rPr>
      </w:pPr>
      <w:r w:rsidDel="00000000" w:rsidR="00000000" w:rsidRPr="00000000">
        <w:rPr>
          <w:rtl w:val="0"/>
        </w:rPr>
        <w:t xml:space="preserve">b) Estudar na documentação do SIGAA as possíveis funcionalidades/módulos que se relacionam com os processos das unidades</w:t>
      </w:r>
    </w:p>
    <w:p w:rsidR="00000000" w:rsidDel="00000000" w:rsidP="00000000" w:rsidRDefault="00000000" w:rsidRPr="00000000" w14:paraId="0000000A">
      <w:pPr>
        <w:numPr>
          <w:ilvl w:val="4"/>
          <w:numId w:val="1"/>
        </w:numPr>
        <w:ind w:left="3600" w:hanging="360"/>
        <w:rPr>
          <w:u w:val="none"/>
        </w:rPr>
      </w:pPr>
      <w:r w:rsidDel="00000000" w:rsidR="00000000" w:rsidRPr="00000000">
        <w:rPr>
          <w:rtl w:val="0"/>
        </w:rPr>
        <w:t xml:space="preserve">c) Apresentar às unidades de negócio o que o SIGAA oferece para prover apoio aos seus processos, coletando possíveis divergências e necessidades de customização do sistema ou de processo, registrando em um artefato próprio que chamamos de Planilha de Análise de Aderência (as planilhas que passamos pra vocês). Nesta planilha há para cada processo um percentual de aderência atribuído pelos responsáveis da unidade de negócio, e uma lista de "deltas", que seriam as divergências, com gradação de importância e possíveis consequências caso não sejam resolvidos.</w:t>
      </w:r>
    </w:p>
    <w:p w:rsidR="00000000" w:rsidDel="00000000" w:rsidP="00000000" w:rsidRDefault="00000000" w:rsidRPr="00000000" w14:paraId="0000000B">
      <w:pPr>
        <w:numPr>
          <w:ilvl w:val="3"/>
          <w:numId w:val="1"/>
        </w:numPr>
        <w:ind w:left="2880" w:hanging="360"/>
        <w:rPr>
          <w:u w:val="none"/>
        </w:rPr>
      </w:pPr>
      <w:r w:rsidDel="00000000" w:rsidR="00000000" w:rsidRPr="00000000">
        <w:rPr>
          <w:rtl w:val="0"/>
        </w:rPr>
        <w:t xml:space="preserve">No decorrer desses passos, a PROCIT nos apoiando desenhou os processos AS-IS em BPMN (os links que passamos com os processos). Contudo na maioria das vezes os processos só eram formalmente desenhados após a coleta da aderência, por questões de cronograma e capacidade da equipe, o que nos levava a tentar pelo menos entender de forma geral ou fazer um rascunho grosseiro do processo para proceder a análise. Ainda há alguns processos de setores que já temos aderência que estão sendo desenhados pela PROCIT. Eles terão suma importância na fase da implantação, que já iniciamos em maio, pois precisaremos retomá-los para propor os processos TO-BE com o uso do SIGAA.</w:t>
      </w:r>
    </w:p>
    <w:p w:rsidR="00000000" w:rsidDel="00000000" w:rsidP="00000000" w:rsidRDefault="00000000" w:rsidRPr="00000000" w14:paraId="0000000C">
      <w:pPr>
        <w:numPr>
          <w:ilvl w:val="3"/>
          <w:numId w:val="1"/>
        </w:numPr>
        <w:ind w:left="2880" w:hanging="360"/>
        <w:rPr>
          <w:u w:val="none"/>
        </w:rPr>
      </w:pPr>
      <w:r w:rsidDel="00000000" w:rsidR="00000000" w:rsidRPr="00000000">
        <w:rPr>
          <w:rtl w:val="0"/>
        </w:rPr>
        <w:t xml:space="preserve">Ao final da análise de aderência com todas as unidades, extraímos um percentual global equivalente à média aritmética simples de todos os percentuais dos processos das unidades, apontando alguns riscos mais relevantes para o projeto, dentre os quais o risco da PROEXC não utilizar o módulo Extensão em virtude da baixa aderência.</w:t>
      </w:r>
    </w:p>
    <w:p w:rsidR="00000000" w:rsidDel="00000000" w:rsidP="00000000" w:rsidRDefault="00000000" w:rsidRPr="00000000" w14:paraId="0000000D">
      <w:pPr>
        <w:numPr>
          <w:ilvl w:val="2"/>
          <w:numId w:val="1"/>
        </w:numPr>
        <w:ind w:left="2160" w:hanging="360"/>
        <w:rPr>
          <w:b w:val="1"/>
        </w:rPr>
      </w:pPr>
      <w:r w:rsidDel="00000000" w:rsidR="00000000" w:rsidRPr="00000000">
        <w:rPr>
          <w:b w:val="1"/>
          <w:rtl w:val="0"/>
        </w:rPr>
        <w:t xml:space="preserve">2 - Realmente há chance de não usarem?</w:t>
      </w:r>
    </w:p>
    <w:p w:rsidR="00000000" w:rsidDel="00000000" w:rsidP="00000000" w:rsidRDefault="00000000" w:rsidRPr="00000000" w14:paraId="0000000E">
      <w:pPr>
        <w:numPr>
          <w:ilvl w:val="3"/>
          <w:numId w:val="1"/>
        </w:numPr>
        <w:ind w:left="2880" w:hanging="360"/>
        <w:rPr>
          <w:u w:val="none"/>
        </w:rPr>
      </w:pPr>
      <w:r w:rsidDel="00000000" w:rsidR="00000000" w:rsidRPr="00000000">
        <w:rPr>
          <w:rtl w:val="0"/>
        </w:rPr>
        <w:t xml:space="preserve">Quem fez na prática a análise conosco foi a servidora Roberta Baudel, que trabalha no dia a dia com o sistema SIGPROJ (http://sigproj1.mec.gov.br/). Apesar de compreendermos que muitas das divergências que ela apontou são reais, talvez a análise dela enquanto executora seja inviezada pela inércia, entendida aqui como a resistência à mudança de sua rotina de trabalho. Já a Profa. Maria Christina, não demonstrou negatividade em relação à utilização do módulo. Só vamos ter certeza da utilização quando formos implantar o módulo, previsto para o Ano III do projeto.</w:t>
      </w:r>
    </w:p>
    <w:p w:rsidR="00000000" w:rsidDel="00000000" w:rsidP="00000000" w:rsidRDefault="00000000" w:rsidRPr="00000000" w14:paraId="0000000F">
      <w:pPr>
        <w:numPr>
          <w:ilvl w:val="2"/>
          <w:numId w:val="1"/>
        </w:numPr>
        <w:ind w:left="2160" w:hanging="360"/>
        <w:rPr>
          <w:b w:val="1"/>
        </w:rPr>
      </w:pPr>
      <w:r w:rsidDel="00000000" w:rsidR="00000000" w:rsidRPr="00000000">
        <w:rPr>
          <w:b w:val="1"/>
          <w:rtl w:val="0"/>
        </w:rPr>
        <w:t xml:space="preserve">3 - Seria o módulo de extensão todo que não usariam? </w:t>
      </w:r>
    </w:p>
    <w:p w:rsidR="00000000" w:rsidDel="00000000" w:rsidP="00000000" w:rsidRDefault="00000000" w:rsidRPr="00000000" w14:paraId="00000010">
      <w:pPr>
        <w:numPr>
          <w:ilvl w:val="3"/>
          <w:numId w:val="1"/>
        </w:numPr>
        <w:ind w:left="2880" w:hanging="360"/>
        <w:rPr>
          <w:u w:val="none"/>
        </w:rPr>
      </w:pPr>
      <w:r w:rsidDel="00000000" w:rsidR="00000000" w:rsidRPr="00000000">
        <w:rPr>
          <w:rtl w:val="0"/>
        </w:rPr>
        <w:t xml:space="preserve">Como dito, não temos certeza. Como vocês podem ver na planilha da PROEXC, há um ou dois processos para os quais o SIGAA apresentou boa aderência e foram elogiados por Roberta.</w:t>
      </w:r>
    </w:p>
    <w:p w:rsidR="00000000" w:rsidDel="00000000" w:rsidP="00000000" w:rsidRDefault="00000000" w:rsidRPr="00000000" w14:paraId="00000011">
      <w:pPr>
        <w:numPr>
          <w:ilvl w:val="2"/>
          <w:numId w:val="1"/>
        </w:numPr>
        <w:ind w:left="2160" w:hanging="360"/>
        <w:rPr>
          <w:b w:val="1"/>
        </w:rPr>
      </w:pPr>
      <w:r w:rsidDel="00000000" w:rsidR="00000000" w:rsidRPr="00000000">
        <w:rPr>
          <w:b w:val="1"/>
          <w:rtl w:val="0"/>
        </w:rPr>
        <w:t xml:space="preserve">4 - Demais pontos que tu julgar relevante</w:t>
      </w:r>
    </w:p>
    <w:p w:rsidR="00000000" w:rsidDel="00000000" w:rsidP="00000000" w:rsidRDefault="00000000" w:rsidRPr="00000000" w14:paraId="00000012">
      <w:pPr>
        <w:numPr>
          <w:ilvl w:val="3"/>
          <w:numId w:val="1"/>
        </w:numPr>
        <w:ind w:left="2880" w:hanging="360"/>
        <w:rPr>
          <w:u w:val="none"/>
        </w:rPr>
      </w:pPr>
      <w:r w:rsidDel="00000000" w:rsidR="00000000" w:rsidRPr="00000000">
        <w:rPr>
          <w:rtl w:val="0"/>
        </w:rPr>
        <w:t xml:space="preserve">É muito importante que o módulo seja utilizado, pois não há uma possibilidade no momento de integração SIGAA/SIGPROJ, de forma que se optarem por utilizar o SIGPROJ os dados de extensão da instituição ficarão fora do banco de dados do sistema acadêmico, tendo impacto em outros módulos do sistema e relatórios gerenciais.</w:t>
      </w:r>
    </w:p>
    <w:p w:rsidR="00000000" w:rsidDel="00000000" w:rsidP="00000000" w:rsidRDefault="00000000" w:rsidRPr="00000000" w14:paraId="00000013">
      <w:pPr>
        <w:ind w:left="1440" w:firstLine="0"/>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