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Pauta da Reunião com Demócrito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Agradecimento do apoio e disponibilidade até o momento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Explanação das deadlines que passamos até aqui e o que fizemos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Kick-off, 1SR e 2SR e as tarefas que fizemos dentro disso, reuniões com Bruno e etc</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Explanação do que faremos de agora até a apresentação final</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Aprofundamento, propostas de soluções, validações e plano de implantação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Validações das nossas propostas de solução</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Solução 1: Abrangência nacional</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A ideia é que os funcionários da Proexc, repliquem as propostas do SIGAA para o SIGProj, para manter a abrangência. E uma forma de mitigar o retrabalho é customizar o sistema para gerar entradas semelhantes. Isso é possível?</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Principalmente, todas as soluções propostas precisam ser replicadas a âmbito nacional, ou apenas as ações recomendadas ou algumas precisam?</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Solução 2 (Apenas explicar e avisar da validação com Bruno)</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Customização do SIGAA, para aceitar replicação de propostas para editais diferentes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Dúvidas: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Quais os principais problemas a nível tecnológico que vocês sofrem com o SIGProj?</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Quais melhorias ou otimizações recomendadas por vocês para melhorar todo o processo?</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 nível organizacional, há algum problema encontrado na gestão ou forma de trabalhar dos funcionários, de forma que se fosse mudada melhoraria o funcionamento como um todo?</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 respeito da análise das propostas pela Proexc e pelo coordenação setorial de extensão, há algum problema no processo? Quanto tempo dura?</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Em respeito a submissão de propostas quais os principais problemas encontrados a nível organizacional e tecnológico?</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Dentro do nosso escopo, queríamos saber, quem é o "dono do processo", ou seja, quem de fato operacionaliza a parte de submissão de propostas?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jc w:val="center"/>
        <w:rPr>
          <w:b w:val="1"/>
          <w:sz w:val="24"/>
          <w:szCs w:val="24"/>
        </w:rPr>
      </w:pPr>
      <w:r w:rsidDel="00000000" w:rsidR="00000000" w:rsidRPr="00000000">
        <w:rPr>
          <w:b w:val="1"/>
          <w:sz w:val="24"/>
          <w:szCs w:val="24"/>
          <w:rtl w:val="0"/>
        </w:rPr>
        <w:t xml:space="preserve">Transcrição da reunião</w:t>
      </w:r>
    </w:p>
    <w:p w:rsidR="00000000" w:rsidDel="00000000" w:rsidP="00000000" w:rsidRDefault="00000000" w:rsidRPr="00000000" w14:paraId="00000021">
      <w:pPr>
        <w:contextualSpacing w:val="0"/>
        <w:jc w:val="center"/>
        <w:rPr>
          <w:b w:val="1"/>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Explicação dos primeiros pontos contidos na Pauta, explicação dos passos que ocorreram do nosso projeto desde o Kick-off até o 2SR, das reuniões com Bruno e aprofundamentos das divergências com base na planilha de aderência.</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Explicação do afunilamento, e explanação dos problemas que resolvemos atacar</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Primeiro, sobre a proposta de </w:t>
      </w:r>
      <w:r w:rsidDel="00000000" w:rsidR="00000000" w:rsidRPr="00000000">
        <w:rPr>
          <w:b w:val="1"/>
          <w:rtl w:val="0"/>
        </w:rPr>
        <w:t xml:space="preserve">replicação de propostas</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Ele nos mostrou como isso é feito no SIGProj, e é bastante simples, basicamente quando a proposta é submetida, e quer ser replicada, é só clicar no botão de replicar proposta, e isso é feito.</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Ele nos recomendou usar o SIGProj para testar e ver como funciona e etc…</w:t>
      </w:r>
    </w:p>
    <w:p w:rsidR="00000000" w:rsidDel="00000000" w:rsidP="00000000" w:rsidRDefault="00000000" w:rsidRPr="00000000" w14:paraId="00000027">
      <w:pPr>
        <w:numPr>
          <w:ilvl w:val="2"/>
          <w:numId w:val="2"/>
        </w:numPr>
        <w:ind w:left="2160" w:hanging="360"/>
        <w:rPr>
          <w:u w:val="none"/>
        </w:rPr>
      </w:pPr>
      <w:r w:rsidDel="00000000" w:rsidR="00000000" w:rsidRPr="00000000">
        <w:rPr>
          <w:rtl w:val="0"/>
        </w:rPr>
        <w:t xml:space="preserve">Explicamos a proposta, e disse que a validação foi feita com Bruno. Ele se mostrou de acordo.</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Segundo, sobre a </w:t>
      </w:r>
      <w:r w:rsidDel="00000000" w:rsidR="00000000" w:rsidRPr="00000000">
        <w:rPr>
          <w:b w:val="1"/>
          <w:rtl w:val="0"/>
        </w:rPr>
        <w:t xml:space="preserve">abrangência nacional</w:t>
      </w:r>
    </w:p>
    <w:p w:rsidR="00000000" w:rsidDel="00000000" w:rsidP="00000000" w:rsidRDefault="00000000" w:rsidRPr="00000000" w14:paraId="00000029">
      <w:pPr>
        <w:numPr>
          <w:ilvl w:val="2"/>
          <w:numId w:val="2"/>
        </w:numPr>
        <w:ind w:left="2160" w:hanging="360"/>
        <w:rPr/>
      </w:pPr>
      <w:r w:rsidDel="00000000" w:rsidR="00000000" w:rsidRPr="00000000">
        <w:rPr>
          <w:rtl w:val="0"/>
        </w:rPr>
        <w:t xml:space="preserve">Explicamos a proposta, o que deveria ser feito e a estratégia de mitigação, através da adaptação do SIGAA</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Explicação de como ocorreria o processo, e o que deveria ser feito para o SIGProj, que basicamente só seria usado como um portal de transparência e visibilidade pras ações extensionistas.</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Daí, </w:t>
      </w:r>
      <w:r w:rsidDel="00000000" w:rsidR="00000000" w:rsidRPr="00000000">
        <w:rPr>
          <w:b w:val="1"/>
          <w:rtl w:val="0"/>
        </w:rPr>
        <w:t xml:space="preserve">ele disse que não seria viável</w:t>
      </w:r>
      <w:r w:rsidDel="00000000" w:rsidR="00000000" w:rsidRPr="00000000">
        <w:rPr>
          <w:rtl w:val="0"/>
        </w:rPr>
        <w:t xml:space="preserve">, e até perguntou se essa transferência seria/poderia ser feito de forma automática.</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E também se mostrou “conformado” com o uso do SIGAA, mesmo que se perca a abrangência nacional. “Se o sistema que a UFPE vai adotar é o SIGAA, então, vamos usar o SIGAA.” “é necessário buscar a melhor aderência, mas o que não for possível, não vai ser possível.”</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Dentre os pontos citados para não aceitação, estão:</w:t>
      </w:r>
    </w:p>
    <w:p w:rsidR="00000000" w:rsidDel="00000000" w:rsidP="00000000" w:rsidRDefault="00000000" w:rsidRPr="00000000" w14:paraId="0000002E">
      <w:pPr>
        <w:numPr>
          <w:ilvl w:val="3"/>
          <w:numId w:val="2"/>
        </w:numPr>
        <w:ind w:left="2880" w:hanging="360"/>
        <w:rPr>
          <w:u w:val="none"/>
        </w:rPr>
      </w:pPr>
      <w:r w:rsidDel="00000000" w:rsidR="00000000" w:rsidRPr="00000000">
        <w:rPr>
          <w:rtl w:val="0"/>
        </w:rPr>
        <w:t xml:space="preserve">Não seria viável usar dois sistemas</w:t>
      </w:r>
    </w:p>
    <w:p w:rsidR="00000000" w:rsidDel="00000000" w:rsidP="00000000" w:rsidRDefault="00000000" w:rsidRPr="00000000" w14:paraId="0000002F">
      <w:pPr>
        <w:numPr>
          <w:ilvl w:val="3"/>
          <w:numId w:val="2"/>
        </w:numPr>
        <w:ind w:left="2880" w:hanging="360"/>
        <w:rPr>
          <w:u w:val="none"/>
        </w:rPr>
      </w:pPr>
      <w:r w:rsidDel="00000000" w:rsidR="00000000" w:rsidRPr="00000000">
        <w:rPr>
          <w:rtl w:val="0"/>
        </w:rPr>
        <w:t xml:space="preserve">Quantidade de submissões feitas é muito grande</w:t>
      </w:r>
    </w:p>
    <w:p w:rsidR="00000000" w:rsidDel="00000000" w:rsidP="00000000" w:rsidRDefault="00000000" w:rsidRPr="00000000" w14:paraId="00000030">
      <w:pPr>
        <w:numPr>
          <w:ilvl w:val="4"/>
          <w:numId w:val="2"/>
        </w:numPr>
        <w:ind w:left="3600" w:hanging="360"/>
        <w:rPr>
          <w:u w:val="none"/>
        </w:rPr>
      </w:pPr>
      <w:r w:rsidDel="00000000" w:rsidR="00000000" w:rsidRPr="00000000">
        <w:rPr>
          <w:rtl w:val="0"/>
        </w:rPr>
        <w:t xml:space="preserve">Por exemplo, </w:t>
      </w:r>
      <w:r w:rsidDel="00000000" w:rsidR="00000000" w:rsidRPr="00000000">
        <w:rPr>
          <w:b w:val="1"/>
          <w:rtl w:val="0"/>
        </w:rPr>
        <w:t xml:space="preserve">só </w:t>
      </w:r>
      <w:r w:rsidDel="00000000" w:rsidR="00000000" w:rsidRPr="00000000">
        <w:rPr>
          <w:rtl w:val="0"/>
        </w:rPr>
        <w:t xml:space="preserve">“Projetos” de Janeiro a Dezembro de 2018, sendo buscado pelo perfil de Demócrito, são 429 propostas</w:t>
      </w:r>
    </w:p>
    <w:p w:rsidR="00000000" w:rsidDel="00000000" w:rsidP="00000000" w:rsidRDefault="00000000" w:rsidRPr="00000000" w14:paraId="00000031">
      <w:pPr>
        <w:numPr>
          <w:ilvl w:val="3"/>
          <w:numId w:val="2"/>
        </w:numPr>
        <w:ind w:left="2880" w:hanging="360"/>
        <w:rPr>
          <w:u w:val="none"/>
        </w:rPr>
      </w:pPr>
      <w:r w:rsidDel="00000000" w:rsidR="00000000" w:rsidRPr="00000000">
        <w:rPr>
          <w:rtl w:val="0"/>
        </w:rPr>
        <w:t xml:space="preserve">Inviabilidade de fazer essas ações de replicação tanto pela Proexc, como pelos professores.</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Eu abordei a questão de quais ações são levadas a âmbito nacional, se todas, ou algumas.</w:t>
      </w:r>
    </w:p>
    <w:p w:rsidR="00000000" w:rsidDel="00000000" w:rsidP="00000000" w:rsidRDefault="00000000" w:rsidRPr="00000000" w14:paraId="00000033">
      <w:pPr>
        <w:numPr>
          <w:ilvl w:val="3"/>
          <w:numId w:val="2"/>
        </w:numPr>
        <w:ind w:left="2880" w:hanging="360"/>
        <w:rPr>
          <w:u w:val="none"/>
        </w:rPr>
      </w:pPr>
      <w:r w:rsidDel="00000000" w:rsidR="00000000" w:rsidRPr="00000000">
        <w:rPr>
          <w:rtl w:val="0"/>
        </w:rPr>
        <w:t xml:space="preserve">Ele disse que todas realmente são passadas a âmbito nacional, mesmo que com informações resumidas.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Mais de 23 mil usuários cadastrados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Milhares de propostas de extensão feita</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Dúvidas geradas por nós, para serem esclarecidas por ele</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Quais os principais problemas a nível tecnológico que vocês sofrem com o SIGProj?</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Alguns problemas específicos, como os dois já falados na outra reunião, da parte de não receber os arquivos (Já corrigido, provavelmente pela UFRJ), e da data gerada errada pelo sistema. </w:t>
      </w:r>
    </w:p>
    <w:p w:rsidR="00000000" w:rsidDel="00000000" w:rsidP="00000000" w:rsidRDefault="00000000" w:rsidRPr="00000000" w14:paraId="00000039">
      <w:pPr>
        <w:numPr>
          <w:ilvl w:val="2"/>
          <w:numId w:val="2"/>
        </w:numPr>
        <w:ind w:left="2160" w:hanging="360"/>
        <w:rPr>
          <w:u w:val="none"/>
        </w:rPr>
      </w:pPr>
      <w:r w:rsidDel="00000000" w:rsidR="00000000" w:rsidRPr="00000000">
        <w:rPr>
          <w:rtl w:val="0"/>
        </w:rPr>
        <w:t xml:space="preserve">Além disso, um que ocorreu recentemente, que foi a falta de possibilidade da proponente conseguir enviar os anexos da sua proposta. Mas isso provavelmente, foi causado por uma falha de liberação das opções de quais anexos podem ser enviados, pela própria Proexc na abertura do edital.</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Quais melhorias ou otimizações recomendadas por vocês para melhorar todo o processo? e A nível organizacional, há algum problema encontrado na gestão ou forma de trabalhar dos funcionários, de forma que se fosse mudada melhoraria o funcionamento como um todo?</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Segundo ele, o SIGProj atende muita das necessidades deles, de forma satisfatória dentre o possível.</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Um ponto bastante citado por ele do ponto positivo do SIGProj é o vasto tipo de geração de relatório que o mesmo disponibiliza pra ele, das ações de extensão, de forma bastante interessante, e possibilitando a exportação em um CSV.</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A respeito da análise das propostas pela Proexc e pelo coordenação setorial de extensão, há algum problema no processo? Quanto tempo dura?</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Ele disse que o sistema atende as partes durante esse processo, e que recentemente eles definiram o prazo específico de 30 dias para a proposta de extensão ser analisada, desde a submissão até chegar à Proexc e ser recomendada. </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E além disso, os perfis dentro do sistema pra essas coisas é diferenciado. Como por exemplo, Demócrito, os coordenadores setoriais, as bolsistas na Proexc, e etc…</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Dentro do nosso escopo, queríamos saber, quem é o "dono do processo", ou seja, quem de fato operacionaliza a parte de submissão de propostas?</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Ele disse que essa parte é cuidada pela própria CGE msm, que é o departamento dele, e dentro da CGE, o time é quem analisa essas propostas, e não apenas uma pessoa.</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Indicação de possibilidade dele de reunião via Hangouts, com o time todo</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Ele se disponibilizou, e eu acho interessante fazer uma dessas antes da apresentação final.</w:t>
      </w:r>
    </w:p>
    <w:p w:rsidR="00000000" w:rsidDel="00000000" w:rsidP="00000000" w:rsidRDefault="00000000" w:rsidRPr="00000000" w14:paraId="00000044">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