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e23f90a3679232e17ea0135d30698d4c7aa0753"/>
    <w:p>
      <w:pPr>
        <w:pStyle w:val="Heading1"/>
      </w:pPr>
      <w:r>
        <w:t xml:space="preserve">Wave Overtopping Prediction Using Neural Networks</w:t>
      </w:r>
    </w:p>
    <w:p>
      <w:pPr>
        <w:pStyle w:val="FirstParagraph"/>
      </w:pPr>
      <w:r>
        <w:t xml:space="preserve">This manual brings together</w:t>
      </w:r>
      <w:r>
        <w:t xml:space="preserve"> </w:t>
      </w:r>
      <w:r>
        <w:rPr>
          <w:b/>
          <w:bCs/>
        </w:rPr>
        <w:t xml:space="preserve">overtopping theory</w:t>
      </w:r>
      <w:r>
        <w:t xml:space="preserve">,</w:t>
      </w:r>
      <w:r>
        <w:t xml:space="preserve"> </w:t>
      </w:r>
      <w:r>
        <w:rPr>
          <w:b/>
          <w:bCs/>
        </w:rPr>
        <w:t xml:space="preserve">dimensional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,</w:t>
      </w:r>
      <w:r>
        <w:t xml:space="preserve"> </w:t>
      </w:r>
      <w:r>
        <w:rPr>
          <w:b/>
          <w:bCs/>
        </w:rPr>
        <w:t xml:space="preserve">EurOtop context</w:t>
      </w:r>
      <w:r>
        <w:t xml:space="preserve">,</w:t>
      </w:r>
      <w:r>
        <w:t xml:space="preserve"> </w:t>
      </w:r>
      <w:r>
        <w:rPr>
          <w:b/>
          <w:bCs/>
        </w:rPr>
        <w:t xml:space="preserve">neural-network methodology</w:t>
      </w:r>
      <w:r>
        <w:t xml:space="preserve">,</w:t>
      </w:r>
      <w:r>
        <w:t xml:space="preserve"> </w:t>
      </w:r>
      <w:r>
        <w:rPr>
          <w:b/>
          <w:bCs/>
        </w:rPr>
        <w:t xml:space="preserve">recent machine-learning interpretation</w:t>
      </w:r>
      <w:r>
        <w:t xml:space="preserve">, and a</w:t>
      </w:r>
      <w:r>
        <w:t xml:space="preserve"> </w:t>
      </w:r>
      <w:r>
        <w:rPr>
          <w:b/>
          <w:bCs/>
        </w:rPr>
        <w:t xml:space="preserve">full operator</w:t>
      </w:r>
      <w:r>
        <w:rPr>
          <w:b/>
          <w:bCs/>
        </w:rP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for the current Python implementation. Throughout the</w:t>
      </w:r>
      <w:r>
        <w:t xml:space="preserve"> </w:t>
      </w:r>
      <w:r>
        <w:t xml:space="preserve">text, references are cited inline in the form requested by the user, for</w:t>
      </w:r>
      <w:r>
        <w:t xml:space="preserve"> </w:t>
      </w:r>
      <w:r>
        <w:t xml:space="preserve">example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(van Gent et al., 2007)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bibliography section is included</w:t>
      </w:r>
      <w:r>
        <w:t xml:space="preserve">.</w:t>
      </w:r>
    </w:p>
    <w:bookmarkStart w:id="9" w:name="Xb29d04e7d5b5db600d67450f58b4a982941fb58"/>
    <w:p>
      <w:pPr>
        <w:pStyle w:val="Heading2"/>
      </w:pPr>
      <w:r>
        <w:t xml:space="preserve">1. Purpose, scope, and how this manual should be used</w:t>
      </w:r>
    </w:p>
    <w:p>
      <w:pPr>
        <w:pStyle w:val="FirstParagraph"/>
      </w:pPr>
      <w:r>
        <w:rPr>
          <w:b/>
          <w:bCs/>
        </w:rPr>
        <w:t xml:space="preserve">This document has two equally important objectives.</w:t>
      </w:r>
      <w:r>
        <w:t xml:space="preserve"> </w:t>
      </w:r>
      <w:r>
        <w:t xml:space="preserve">First, it</w:t>
      </w:r>
      <w:r>
        <w:t xml:space="preserve"> </w:t>
      </w:r>
      <w:r>
        <w:t xml:space="preserve">provides a</w:t>
      </w:r>
      <w:r>
        <w:t xml:space="preserve"> </w:t>
      </w:r>
      <w:r>
        <w:rPr>
          <w:b/>
          <w:bCs/>
        </w:rPr>
        <w:t xml:space="preserve">high-detail theoretical introduction</w:t>
      </w:r>
      <w:r>
        <w:t xml:space="preserve"> </w:t>
      </w:r>
      <w:r>
        <w:t xml:space="preserve">to the prediction of</w:t>
      </w:r>
      <w:r>
        <w:t xml:space="preserve"> </w:t>
      </w:r>
      <w:r>
        <w:t xml:space="preserve">mean wave overtopping discharge using empirical reasoning, dimensionless</w:t>
      </w:r>
      <w:r>
        <w:t xml:space="preserve"> </w:t>
      </w:r>
      <w:r>
        <w:t xml:space="preserve">analysis, and neural-network or machine-learning models. Second, it</w:t>
      </w:r>
      <w:r>
        <w:t xml:space="preserve"> </w:t>
      </w:r>
      <w:r>
        <w:t xml:space="preserve">provides a</w:t>
      </w:r>
      <w:r>
        <w:t xml:space="preserve"> </w:t>
      </w:r>
      <w:r>
        <w:rPr>
          <w:b/>
          <w:bCs/>
        </w:rPr>
        <w:t xml:space="preserve">step-by-step operating manual</w:t>
      </w:r>
      <w:r>
        <w:t xml:space="preserve"> </w:t>
      </w:r>
      <w:r>
        <w:t xml:space="preserve">for the exact workflow</w:t>
      </w:r>
      <w:r>
        <w:t xml:space="preserve"> </w:t>
      </w:r>
      <w:r>
        <w:t xml:space="preserve">consisting of</w:t>
      </w:r>
      <w:r>
        <w:t xml:space="preserve"> </w:t>
      </w:r>
      <w:r>
        <w:rPr>
          <w:b/>
          <w:bCs/>
        </w:rPr>
        <w:t xml:space="preserve">train.py</w:t>
      </w:r>
      <w:r>
        <w:t xml:space="preserve"> </w:t>
      </w:r>
      <w:r>
        <w:t xml:space="preserve">as the computational backend and</w:t>
      </w:r>
      <w:r>
        <w:t xml:space="preserve"> </w:t>
      </w:r>
      <w:r>
        <w:rPr>
          <w:b/>
          <w:bCs/>
        </w:rPr>
        <w:t xml:space="preserve">gui.py/gui.exe</w:t>
      </w:r>
      <w:r>
        <w:t xml:space="preserve"> </w:t>
      </w:r>
      <w:r>
        <w:t xml:space="preserve">as the desktop interface.</w:t>
      </w:r>
    </w:p>
    <w:p>
      <w:pPr>
        <w:pStyle w:val="BodyText"/>
      </w:pPr>
      <w:r>
        <w:rPr>
          <w:b/>
          <w:bCs/>
        </w:rPr>
        <w:t xml:space="preserve">The manual is written for engineers, analysts, and technically</w:t>
      </w:r>
      <w:r>
        <w:rPr>
          <w:b/>
          <w:bCs/>
        </w:rPr>
        <w:t xml:space="preserve"> </w:t>
      </w:r>
      <w:r>
        <w:rPr>
          <w:b/>
          <w:bCs/>
        </w:rPr>
        <w:t xml:space="preserve">literate operators.</w:t>
      </w:r>
      <w:r>
        <w:t xml:space="preserve"> </w:t>
      </w:r>
      <w:r>
        <w:t xml:space="preserve">It assumes that the reader needs not only a</w:t>
      </w:r>
      <w:r>
        <w:t xml:space="preserve"> </w:t>
      </w:r>
      <w:r>
        <w:t xml:space="preserve">superficial explanation of where to click or what command to run, but</w:t>
      </w:r>
      <w:r>
        <w:t xml:space="preserve"> </w:t>
      </w:r>
      <w:r>
        <w:t xml:space="preserve">also a strong understanding of</w:t>
      </w:r>
      <w:r>
        <w:t xml:space="preserve"> </w:t>
      </w:r>
      <w:r>
        <w:rPr>
          <w:b/>
          <w:bCs/>
        </w:rPr>
        <w:t xml:space="preserve">what the model is predicting</w:t>
      </w:r>
      <w:r>
        <w:t xml:space="preserve">,</w:t>
      </w:r>
      <w: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variables control the answer</w:t>
      </w:r>
      <w:r>
        <w:t xml:space="preserve">,</w:t>
      </w:r>
      <w:r>
        <w:t xml:space="preserve"> </w:t>
      </w:r>
      <w:r>
        <w:rPr>
          <w:b/>
          <w:bCs/>
        </w:rPr>
        <w:t xml:space="preserve">how uncertainty should be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interpreted</w:t>
      </w:r>
      <w:r>
        <w:t xml:space="preserve">,</w:t>
      </w:r>
      <w:r>
        <w:t xml:space="preserve"> </w:t>
      </w:r>
      <w:r>
        <w:rPr>
          <w:b/>
          <w:bCs/>
        </w:rPr>
        <w:t xml:space="preserve">why extrapolation is dangerous</w:t>
      </w:r>
      <w:r>
        <w:t xml:space="preserve">, and</w:t>
      </w:r>
      <w:r>
        <w:t xml:space="preserve"> </w:t>
      </w:r>
      <w:r>
        <w:rPr>
          <w:b/>
          <w:bCs/>
        </w:rPr>
        <w:t xml:space="preserve">how the</w:t>
      </w:r>
      <w:r>
        <w:rPr>
          <w:b/>
          <w:bCs/>
        </w:rPr>
        <w:t xml:space="preserve"> </w:t>
      </w:r>
      <w:r>
        <w:rPr>
          <w:b/>
          <w:bCs/>
        </w:rPr>
        <w:t xml:space="preserve">Python implementation differs from the official EurOtop ANN</w:t>
      </w:r>
      <w:r>
        <w:rPr>
          <w:b/>
          <w:bCs/>
        </w:rP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described in the literature.</w:t>
      </w:r>
    </w:p>
    <w:p>
      <w:pPr>
        <w:pStyle w:val="BodyText"/>
      </w:pPr>
      <w:r>
        <w:rPr>
          <w:b/>
          <w:bCs/>
        </w:rPr>
        <w:t xml:space="preserve">The practical scope is very specific.</w:t>
      </w:r>
      <w:r>
        <w:t xml:space="preserve"> </w:t>
      </w:r>
      <w:r>
        <w:t xml:space="preserve">The workflow can be</w:t>
      </w:r>
      <w:r>
        <w:t xml:space="preserve"> </w:t>
      </w:r>
      <w:r>
        <w:t xml:space="preserve">used for</w:t>
      </w:r>
      <w:r>
        <w:t xml:space="preserve"> </w:t>
      </w:r>
      <w:r>
        <w:rPr>
          <w:b/>
          <w:bCs/>
        </w:rPr>
        <w:t xml:space="preserve">single-scenario prediction</w:t>
      </w:r>
      <w:r>
        <w:t xml:space="preserve">,</w:t>
      </w:r>
      <w:r>
        <w:t xml:space="preserve"> </w:t>
      </w:r>
      <w:r>
        <w:rPr>
          <w:b/>
          <w:bCs/>
        </w:rPr>
        <w:t xml:space="preserve">batch prediction</w:t>
      </w:r>
      <w:r>
        <w:t xml:space="preserve">,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and re-training</w:t>
      </w:r>
      <w:r>
        <w:t xml:space="preserve">,</w:t>
      </w:r>
      <w:r>
        <w:t xml:space="preserve"> </w:t>
      </w:r>
      <w:r>
        <w:rPr>
          <w:b/>
          <w:bCs/>
        </w:rPr>
        <w:t xml:space="preserve">diagnostics generation</w:t>
      </w:r>
      <w:r>
        <w:t xml:space="preserve">, and</w:t>
      </w:r>
      <w:r>
        <w:t xml:space="preserve"> </w:t>
      </w:r>
      <w:r>
        <w:rPr>
          <w:b/>
          <w:bCs/>
        </w:rPr>
        <w:t xml:space="preserve">range</w:t>
      </w:r>
      <w:r>
        <w:rPr>
          <w:b/>
          <w:bCs/>
        </w:rPr>
        <w:t xml:space="preserve"> </w:t>
      </w:r>
      <w:r>
        <w:rPr>
          <w:b/>
          <w:bCs/>
        </w:rPr>
        <w:t xml:space="preserve">checking against the calibration domain</w:t>
      </w:r>
      <w:r>
        <w:t xml:space="preserve">. The GUI documentation</w:t>
      </w:r>
      <w:r>
        <w:t xml:space="preserve"> </w:t>
      </w:r>
      <w:r>
        <w:t xml:space="preserve">included in the GUI documentation explicitly states these intended tasks and</w:t>
      </w:r>
      <w:r>
        <w:t xml:space="preserve"> </w:t>
      </w:r>
      <w:r>
        <w:t xml:space="preserve">also makes clear that the GUI is aligned to a</w:t>
      </w:r>
      <w:r>
        <w:t xml:space="preserve"> </w:t>
      </w:r>
      <w:r>
        <w:rPr>
          <w:b/>
          <w:bCs/>
        </w:rPr>
        <w:t xml:space="preserve">two-stage backend</w:t>
      </w:r>
      <w:r>
        <w:rPr>
          <w:b/>
          <w:bCs/>
        </w:rP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composed of</w:t>
      </w:r>
      <w:r>
        <w:t xml:space="preserve"> </w:t>
      </w:r>
      <w:r>
        <w:rPr>
          <w:b/>
          <w:bCs/>
        </w:rPr>
        <w:t xml:space="preserve">holdout validation</w:t>
      </w:r>
      <w:r>
        <w:t xml:space="preserve"> </w:t>
      </w:r>
      <w:r>
        <w:t xml:space="preserve">followed by</w:t>
      </w:r>
      <w:r>
        <w:t xml:space="preserve"> </w:t>
      </w:r>
      <w:r>
        <w:rPr>
          <w:b/>
          <w:bCs/>
        </w:rPr>
        <w:t xml:space="preserve">full-data</w:t>
      </w:r>
      <w:r>
        <w:rPr>
          <w:b/>
          <w:bCs/>
        </w:rPr>
        <w:t xml:space="preserve"> </w:t>
      </w:r>
      <w:r>
        <w:rPr>
          <w:b/>
          <w:bCs/>
        </w:rPr>
        <w:t xml:space="preserve">refit</w:t>
      </w:r>
      <w:r>
        <w:t xml:space="preserve">. That distinction is crucial because the validation stage</w:t>
      </w:r>
      <w:r>
        <w:t xml:space="preserve"> </w:t>
      </w:r>
      <w:r>
        <w:t xml:space="preserve">estimates generalisation quality, whereas the refit stage produces the</w:t>
      </w:r>
      <w:r>
        <w:t xml:space="preserve"> </w:t>
      </w:r>
      <w:r>
        <w:t xml:space="preserve">saved production model that is later used for prediction.</w:t>
      </w:r>
    </w:p>
    <w:p>
      <w:pPr>
        <w:pStyle w:val="BodyText"/>
      </w:pPr>
      <w:r>
        <w:rPr>
          <w:b/>
          <w:bCs/>
        </w:rPr>
        <w:t xml:space="preserve">This is not a manual for all overtopping methods ever published.</w:t>
      </w:r>
      <w:r>
        <w:t xml:space="preserve"> </w:t>
      </w:r>
      <w:r>
        <w:t xml:space="preserve">Instead, it is a manual that places the current workflow into the</w:t>
      </w:r>
      <w:r>
        <w:t xml:space="preserve"> </w:t>
      </w:r>
      <w:r>
        <w:t xml:space="preserve">broader overtopping framework represented by</w:t>
      </w:r>
      <w:r>
        <w:t xml:space="preserve"> </w:t>
      </w:r>
      <w:r>
        <w:rPr>
          <w:b/>
          <w:bCs/>
        </w:rPr>
        <w:t xml:space="preserve">EurOtop</w:t>
      </w:r>
      <w:r>
        <w:t xml:space="preserve"> </w:t>
      </w:r>
      <w:r>
        <w:t xml:space="preserve">and subsequent</w:t>
      </w:r>
      <w:r>
        <w:t xml:space="preserve"> </w:t>
      </w:r>
      <w:r>
        <w:t xml:space="preserve">neural-network and machine-learning work. In practice, that means the</w:t>
      </w:r>
      <w:r>
        <w:t xml:space="preserve"> </w:t>
      </w:r>
      <w:r>
        <w:t xml:space="preserve">text below repeatedly compares three layers of understanding:</w:t>
      </w:r>
      <w:r>
        <w:t xml:space="preserve"> </w:t>
      </w:r>
      <w:r>
        <w:rPr>
          <w:b/>
          <w:bCs/>
        </w:rPr>
        <w:t xml:space="preserve">classical overtopping physics</w:t>
      </w:r>
      <w:r>
        <w:t xml:space="preserve">,</w:t>
      </w:r>
      <w:r>
        <w:t xml:space="preserve"> </w:t>
      </w:r>
      <w:r>
        <w:rPr>
          <w:b/>
          <w:bCs/>
        </w:rPr>
        <w:t xml:space="preserve">official ANN/XGB overtopping tools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literature</w:t>
      </w:r>
      <w:r>
        <w:t xml:space="preserve">, and</w:t>
      </w:r>
      <w:r>
        <w:t xml:space="preserve"> </w:t>
      </w:r>
      <w:r>
        <w:rPr>
          <w:b/>
          <w:bCs/>
        </w:rPr>
        <w:t xml:space="preserve">the exact custom implementation in the</w:t>
      </w:r>
      <w:r>
        <w:rPr>
          <w:b/>
          <w:bCs/>
        </w:rPr>
        <w:t xml:space="preserve"> </w:t>
      </w:r>
      <w:r>
        <w:rPr>
          <w:b/>
          <w:bCs/>
        </w:rPr>
        <w:t xml:space="preserve">project Python files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use this manual in practice.</w:t>
      </w:r>
      <w:r>
        <w:t xml:space="preserve"> </w:t>
      </w:r>
      <w:r>
        <w:t xml:space="preserve">A first-time user should read</w:t>
      </w:r>
      <w:r>
        <w:t xml:space="preserve"> </w:t>
      </w:r>
      <w:r>
        <w:t xml:space="preserve">Sections 2 to 8 in sequence. An experienced operator who mainly needs</w:t>
      </w:r>
      <w:r>
        <w:t xml:space="preserve"> </w:t>
      </w:r>
      <w:r>
        <w:t xml:space="preserve">procedures may jump directly to Sections 9 and 10. A reviewer who needs</w:t>
      </w:r>
      <w:r>
        <w:t xml:space="preserve"> </w:t>
      </w:r>
      <w:r>
        <w:t xml:space="preserve">to verify whether a prediction is credible should focus on Sections 8,</w:t>
      </w:r>
      <w:r>
        <w:t xml:space="preserve"> </w:t>
      </w:r>
      <w:r>
        <w:t xml:space="preserve">11, and 12, plus Appendix E. A developer who intends to maintain or</w:t>
      </w:r>
      <w:r>
        <w:t xml:space="preserve"> </w:t>
      </w:r>
      <w:r>
        <w:t xml:space="preserve">extend the workflow should pay particular attention to the sections</w:t>
      </w:r>
      <w:r>
        <w:t xml:space="preserve"> </w:t>
      </w:r>
      <w:r>
        <w:t xml:space="preserve">describing</w:t>
      </w:r>
      <w:r>
        <w:t xml:space="preserve"> </w:t>
      </w:r>
      <w:r>
        <w:rPr>
          <w:b/>
          <w:bCs/>
        </w:rPr>
        <w:t xml:space="preserve">target definition</w:t>
      </w:r>
      <w:r>
        <w:t xml:space="preserve">,</w:t>
      </w:r>
      <w:r>
        <w:t xml:space="preserve"> </w:t>
      </w:r>
      <w:r>
        <w:rPr>
          <w:b/>
          <w:bCs/>
        </w:rPr>
        <w:t xml:space="preserve">engineered features</w:t>
      </w:r>
      <w:r>
        <w:t xml:space="preserve">,</w:t>
      </w:r>
      <w:r>
        <w:t xml:space="preserve"> </w:t>
      </w:r>
      <w:r>
        <w:rPr>
          <w:b/>
          <w:bCs/>
        </w:rPr>
        <w:t xml:space="preserve">ensemble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</w:t>
      </w:r>
      <w:r>
        <w:t xml:space="preserve">,</w:t>
      </w:r>
      <w:r>
        <w:t xml:space="preserve"> </w:t>
      </w:r>
      <w:r>
        <w:rPr>
          <w:b/>
          <w:bCs/>
        </w:rPr>
        <w:t xml:space="preserve">holdout diagnostics</w:t>
      </w:r>
      <w:r>
        <w:t xml:space="preserve">, and</w:t>
      </w:r>
      <w:r>
        <w:t xml:space="preserve"> </w:t>
      </w:r>
      <w:r>
        <w:rPr>
          <w:b/>
          <w:bCs/>
        </w:rPr>
        <w:t xml:space="preserve">full-data refit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Warning. Reading rule for safe engineering use.</w:t>
      </w:r>
      <w:r>
        <w:t xml:space="preserve"> </w:t>
      </w:r>
      <w:r>
        <w:t xml:space="preserve">Whenever the manual says</w:t>
      </w:r>
      <w:r>
        <w:t xml:space="preserve"> </w:t>
      </w:r>
      <w:r>
        <w:rPr>
          <w:b/>
          <w:bCs/>
        </w:rPr>
        <w:t xml:space="preserve">“prediction”</w:t>
      </w:r>
      <w:r>
        <w:t xml:space="preserve">, read that as</w:t>
      </w:r>
      <w:r>
        <w:t xml:space="preserve"> </w:t>
      </w:r>
      <w:r>
        <w:rPr>
          <w:b/>
          <w:bCs/>
        </w:rPr>
        <w:t xml:space="preserve">“model estimate conditioned on the calibration data and on the assumptions encoded in the inputs”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physical truth. The more the input scenario departs from the training domain, the more the prediction becomes an extrapolation rather than an interpolation.</w:t>
      </w:r>
    </w:p>
    <w:bookmarkEnd w:id="9"/>
    <w:bookmarkStart w:id="10" w:name="executive-technical-summary"/>
    <w:p>
      <w:pPr>
        <w:pStyle w:val="Heading2"/>
      </w:pPr>
      <w:r>
        <w:t xml:space="preserve">2. Executive technical summary</w:t>
      </w:r>
    </w:p>
    <w:p>
      <w:pPr>
        <w:pStyle w:val="FirstParagraph"/>
      </w:pPr>
      <w:r>
        <w:rPr>
          <w:b/>
          <w:bCs/>
        </w:rPr>
        <w:t xml:space="preserve">Wave overtopping</w:t>
      </w:r>
      <w:r>
        <w:t xml:space="preserve"> </w:t>
      </w:r>
      <w:r>
        <w:t xml:space="preserve">is the mean or event-scale passage of water over</w:t>
      </w:r>
      <w:r>
        <w:t xml:space="preserve"> </w:t>
      </w:r>
      <w:r>
        <w:t xml:space="preserve">the crest of a coastal defence, seawall, dike, revetment, rubble-mound</w:t>
      </w:r>
      <w:r>
        <w:t xml:space="preserve"> </w:t>
      </w:r>
      <w:r>
        <w:t xml:space="preserve">breakwater, or vertical wall when wave run-up, impact, or splash exceeds</w:t>
      </w:r>
      <w:r>
        <w:t xml:space="preserve"> </w:t>
      </w:r>
      <w:r>
        <w:t xml:space="preserve">the available crest freeboard. In practical design and assessment, the</w:t>
      </w:r>
      <w:r>
        <w:t xml:space="preserve"> </w:t>
      </w:r>
      <w:r>
        <w:t xml:space="preserve">main scalar quantity is the</w:t>
      </w:r>
      <w:r>
        <w:t xml:space="preserve"> </w:t>
      </w:r>
      <w:r>
        <w:rPr>
          <w:b/>
          <w:bCs/>
        </w:rPr>
        <w:t xml:space="preserve">mean discharge q</w:t>
      </w:r>
      <w:r>
        <w:t xml:space="preserve">, usually reported in</w:t>
      </w:r>
      <w:r>
        <w:t xml:space="preserve"> </w:t>
      </w:r>
      <w:r>
        <w:rPr>
          <w:b/>
          <w:bCs/>
        </w:rPr>
        <w:t xml:space="preserve">m³/s/m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l/s/m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Classical overtopping engineering</w:t>
      </w:r>
      <w:r>
        <w:t xml:space="preserve"> </w:t>
      </w:r>
      <w:r>
        <w:t xml:space="preserve">expresses the process using a</w:t>
      </w:r>
      <w:r>
        <w:t xml:space="preserve"> </w:t>
      </w:r>
      <w:r>
        <w:t xml:space="preserve">combination of</w:t>
      </w:r>
      <w:r>
        <w:t xml:space="preserve"> </w:t>
      </w:r>
      <w:r>
        <w:rPr>
          <w:b/>
          <w:bCs/>
        </w:rPr>
        <w:t xml:space="preserve">wave conditions at the structure toe</w:t>
      </w:r>
      <w:r>
        <w:t xml:space="preserve">,</w:t>
      </w:r>
      <w:r>
        <w:t xml:space="preserve"> </w:t>
      </w:r>
      <w:r>
        <w:rPr>
          <w:b/>
          <w:bCs/>
        </w:rPr>
        <w:t xml:space="preserve">geometry of</w:t>
      </w:r>
      <w:r>
        <w:rPr>
          <w:b/>
          <w:bCs/>
        </w:rPr>
        <w:t xml:space="preserve"> </w:t>
      </w:r>
      <w:r>
        <w:rPr>
          <w:b/>
          <w:bCs/>
        </w:rPr>
        <w:t xml:space="preserve">the structure</w:t>
      </w:r>
      <w:r>
        <w:t xml:space="preserve">,</w:t>
      </w:r>
      <w:r>
        <w:t xml:space="preserve"> </w:t>
      </w:r>
      <w:r>
        <w:rPr>
          <w:b/>
          <w:bCs/>
        </w:rPr>
        <w:t xml:space="preserve">roughness and permeability effects</w:t>
      </w:r>
      <w:r>
        <w:t xml:space="preserve">, and</w:t>
      </w:r>
      <w:r>
        <w:t xml:space="preserve"> </w:t>
      </w:r>
      <w:r>
        <w:rPr>
          <w:b/>
          <w:bCs/>
        </w:rPr>
        <w:t xml:space="preserve">regime</w:t>
      </w:r>
      <w:r>
        <w:rPr>
          <w:b/>
          <w:bCs/>
        </w:rPr>
        <w:t xml:space="preserve"> </w:t>
      </w:r>
      <w:r>
        <w:rPr>
          <w:b/>
          <w:bCs/>
        </w:rPr>
        <w:t xml:space="preserve">indicators</w:t>
      </w:r>
      <w:r>
        <w:t xml:space="preserve"> </w:t>
      </w:r>
      <w:r>
        <w:t xml:space="preserve">such as the breaker parameter or surf similarity parameter.</w:t>
      </w:r>
      <w:r>
        <w:t xml:space="preserve"> </w:t>
      </w:r>
      <w:r>
        <w:t xml:space="preserve">The EurOtop formulation for smooth slopes is often written in the</w:t>
      </w:r>
      <w:r>
        <w:t xml:space="preserve"> </w:t>
      </w:r>
      <w:r>
        <w:t xml:space="preserve">generic form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</m:sub>
              <m:sup>
                <m:r>
                  <m:t>3</m:t>
                </m:r>
              </m:sup>
            </m:sSubSup>
          </m:e>
        </m:rad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m</m:t>
                        </m:r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c</m:t>
                </m:r>
              </m:sup>
            </m:sSup>
          </m:e>
        </m:d>
      </m:oMath>
      <w:r>
        <w:t xml:space="preserve">, with</w:t>
      </w:r>
      <w:r>
        <w:t xml:space="preserve"> </w:t>
      </w:r>
      <w:r>
        <w:t xml:space="preserve">regime-specific expressions for breaking and non-breaking waves</w:t>
      </w:r>
      <w:r>
        <w:t xml:space="preserve"> </w:t>
      </w:r>
      <w:r>
        <w:rPr>
          <w:b/>
          <w:bCs/>
        </w:rPr>
        <w:t xml:space="preserve">(van</w:t>
      </w:r>
      <w:r>
        <w:rPr>
          <w:b/>
          <w:bCs/>
        </w:rPr>
        <w:t xml:space="preserve"> </w:t>
      </w:r>
      <w:r>
        <w:rPr>
          <w:b/>
          <w:bCs/>
        </w:rPr>
        <w:t xml:space="preserve">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Neural-network and machine-learning models</w:t>
      </w:r>
      <w:r>
        <w:t xml:space="preserve"> </w:t>
      </w:r>
      <w:r>
        <w:t xml:space="preserve">are attractive because</w:t>
      </w:r>
      <w:r>
        <w:t xml:space="preserve"> </w:t>
      </w:r>
      <w:r>
        <w:t xml:space="preserve">overtopping depends on a</w:t>
      </w:r>
      <w:r>
        <w:t xml:space="preserve"> </w:t>
      </w:r>
      <w:r>
        <w:rPr>
          <w:b/>
          <w:bCs/>
        </w:rPr>
        <w:t xml:space="preserve">highly nonlinear interaction</w:t>
      </w:r>
      <w:r>
        <w:t xml:space="preserve"> </w:t>
      </w:r>
      <w:r>
        <w:t xml:space="preserve">between</w:t>
      </w:r>
      <w:r>
        <w:t xml:space="preserve"> </w:t>
      </w:r>
      <w:r>
        <w:t xml:space="preserve">hydraulic forcing and geometric configuration. A sufficiently broad and</w:t>
      </w:r>
      <w:r>
        <w:t xml:space="preserve"> </w:t>
      </w:r>
      <w:r>
        <w:t xml:space="preserve">homogeneous database allows a model to learn relationships that are</w:t>
      </w:r>
      <w:r>
        <w:t xml:space="preserve"> </w:t>
      </w:r>
      <w:r>
        <w:t xml:space="preserve">difficult to represent with a single simple closed-form equation,</w:t>
      </w:r>
      <w:r>
        <w:t xml:space="preserve"> </w:t>
      </w:r>
      <w:r>
        <w:t xml:space="preserve">especially for</w:t>
      </w:r>
      <w:r>
        <w:t xml:space="preserve"> </w:t>
      </w:r>
      <w:r>
        <w:rPr>
          <w:b/>
          <w:bCs/>
        </w:rPr>
        <w:t xml:space="preserve">composite</w:t>
      </w:r>
      <w:r>
        <w:t xml:space="preserve">,</w:t>
      </w:r>
      <w:r>
        <w:t xml:space="preserve"> </w:t>
      </w:r>
      <w:r>
        <w:rPr>
          <w:b/>
          <w:bCs/>
        </w:rPr>
        <w:t xml:space="preserve">bermed</w:t>
      </w:r>
      <w:r>
        <w:t xml:space="preserve">, or otherwise</w:t>
      </w:r>
      <w:r>
        <w:t xml:space="preserve"> </w:t>
      </w:r>
      <w:r>
        <w:rPr>
          <w:b/>
          <w:bCs/>
        </w:rPr>
        <w:t xml:space="preserve">complex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structures</w:t>
      </w:r>
      <w:r>
        <w:t xml:space="preserve"> </w:t>
      </w:r>
      <w:r>
        <w:rPr>
          <w:b/>
          <w:bCs/>
        </w:rPr>
        <w:t xml:space="preserve">(van Gent et al., 2007; Formentin et al., 2017; den</w:t>
      </w:r>
      <w:r>
        <w:rPr>
          <w:b/>
          <w:bCs/>
        </w:rPr>
        <w:t xml:space="preserve"> </w:t>
      </w:r>
      <w:r>
        <w:rPr>
          <w:b/>
          <w:bCs/>
        </w:rPr>
        <w:t xml:space="preserve">Bieman et al., 2021)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official EurOtop ANN</w:t>
      </w:r>
      <w:r>
        <w:t xml:space="preserve"> </w:t>
      </w:r>
      <w:r>
        <w:t xml:space="preserve">is a specific reference point. It uses</w:t>
      </w:r>
      <w:r>
        <w:t xml:space="preserve"> </w:t>
      </w:r>
      <w:r>
        <w:rPr>
          <w:b/>
          <w:bCs/>
        </w:rPr>
        <w:t xml:space="preserve">dimensionless physically motivated inputs</w:t>
      </w:r>
      <w:r>
        <w:t xml:space="preserve"> </w:t>
      </w:r>
      <w:r>
        <w:t xml:space="preserve">and, in the 2018</w:t>
      </w:r>
      <w:r>
        <w:t xml:space="preserve"> </w:t>
      </w:r>
      <w:r>
        <w:t xml:space="preserve">description, derives uncertainty from the distribution of predictions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500 neural networks</w:t>
      </w:r>
      <w:r>
        <w:t xml:space="preserve">, providing a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5%/95%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model in this project is not the official EurOtop ANN.</w:t>
      </w:r>
      <w:r>
        <w:t xml:space="preserve"> </w:t>
      </w:r>
      <w:r>
        <w:t xml:space="preserve">It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custom bagged multilayer perceptron ensemble</w:t>
      </w:r>
      <w:r>
        <w:t xml:space="preserve"> </w:t>
      </w:r>
      <w:r>
        <w:t xml:space="preserve">implemented with</w:t>
      </w:r>
      <w:r>
        <w:t xml:space="preserve"> </w:t>
      </w:r>
      <w:r>
        <w:rPr>
          <w:b/>
          <w:bCs/>
        </w:rPr>
        <w:t xml:space="preserve">scikit-learn MLPRegressor</w:t>
      </w:r>
      <w:r>
        <w:t xml:space="preserve">, median imputation, standardisation, early</w:t>
      </w:r>
      <w:r>
        <w:t xml:space="preserve"> </w:t>
      </w:r>
      <w:r>
        <w:t xml:space="preserve">stopping, and engineered hydraulic features. It trains 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saves a</w:t>
      </w:r>
      <w:r>
        <w:t xml:space="preserve"> </w:t>
      </w:r>
      <w:r>
        <w:rPr>
          <w:b/>
          <w:bCs/>
        </w:rPr>
        <w:t xml:space="preserve">model.joblib</w:t>
      </w:r>
      <w:r>
        <w:t xml:space="preserve"> </w:t>
      </w:r>
      <w:r>
        <w:t xml:space="preserve">bundle plus</w:t>
      </w:r>
      <w:r>
        <w:t xml:space="preserve"> </w:t>
      </w:r>
      <w:r>
        <w:rPr>
          <w:b/>
          <w:bCs/>
        </w:rPr>
        <w:t xml:space="preserve">diagnostics.json</w:t>
      </w:r>
      <w:r>
        <w:t xml:space="preserve"> </w:t>
      </w:r>
      <w:r>
        <w:t xml:space="preserve">and plot</w:t>
      </w:r>
      <w:r>
        <w:t xml:space="preserve"> </w:t>
      </w:r>
      <w:r>
        <w:t xml:space="preserve">outputs. By default it uses</w:t>
      </w:r>
      <w:r>
        <w:t xml:space="preserve"> </w:t>
      </w:r>
      <w:r>
        <w:rPr>
          <w:b/>
          <w:bCs/>
        </w:rPr>
        <w:t xml:space="preserve">10 bagged MLP models</w:t>
      </w:r>
      <w:r>
        <w:t xml:space="preserve">,</w:t>
      </w:r>
      <w:r>
        <w:t xml:space="preserve"> </w:t>
      </w:r>
      <w:r>
        <w:rPr>
          <w:b/>
          <w:bCs/>
        </w:rPr>
        <w:t xml:space="preserve">hidden layers</w:t>
      </w:r>
      <w:r>
        <w:rPr>
          <w:b/>
          <w:bCs/>
        </w:rPr>
        <w:t xml:space="preserve"> </w:t>
      </w:r>
      <w:r>
        <w:rPr>
          <w:b/>
          <w:bCs/>
        </w:rPr>
        <w:t xml:space="preserve">(192, 96, 48, 24)</w:t>
      </w:r>
      <w:r>
        <w:t xml:space="preserve">, and a</w:t>
      </w:r>
      <w:r>
        <w:t xml:space="preserve"> </w:t>
      </w:r>
      <w:r>
        <w:rPr>
          <w:b/>
          <w:bCs/>
        </w:rPr>
        <w:t xml:space="preserve">15% holdout split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critical conceptual update must be stated explicitly.</w:t>
      </w:r>
      <w:r>
        <w:t xml:space="preserve"> </w:t>
      </w:r>
      <w:r>
        <w:t xml:space="preserve">In the</w:t>
      </w:r>
      <w:r>
        <w:t xml:space="preserve"> </w:t>
      </w:r>
      <w:r>
        <w:t xml:space="preserve">corrected revision of</w:t>
      </w:r>
      <w:r>
        <w:t xml:space="preserve"> </w:t>
      </w:r>
      <w:r>
        <w:rPr>
          <w:b/>
          <w:bCs/>
        </w:rPr>
        <w:t xml:space="preserve">train.py</w:t>
      </w:r>
      <w:r>
        <w:t xml:space="preserve">, the internal target is defined as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. This is the standard</w:t>
      </w:r>
      <w:r>
        <w:t xml:space="preserve"> </w:t>
      </w:r>
      <w:r>
        <w:t xml:space="preserve">non-dimensional overtopping-discharge scaling used in EurOtop-style</w:t>
      </w:r>
      <w:r>
        <w:t xml:space="preserve"> </w:t>
      </w:r>
      <w:r>
        <w:t xml:space="preserve">practice, expressed here with the</w:t>
      </w:r>
      <w:r>
        <w:t xml:space="preserve"> </w:t>
      </w:r>
      <w:r>
        <w:rPr>
          <w:b/>
          <w:bCs/>
        </w:rPr>
        <w:t xml:space="preserve">toe-based spectral wave height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. Therefore, when the script displays</w:t>
      </w:r>
      <w:r>
        <w:t xml:space="preserve"> </w:t>
      </w:r>
      <w:r>
        <w:rPr>
          <w:b/>
          <w:bCs/>
        </w:rPr>
        <w:t xml:space="preserve">sq</w:t>
      </w:r>
      <w:r>
        <w:t xml:space="preserve">, it is now a</w:t>
      </w:r>
      <w:r>
        <w:t xml:space="preserve"> </w:t>
      </w:r>
      <w:r>
        <w:t xml:space="preserve">physically standard dimensionless discharge coefficient rather than a</w:t>
      </w:r>
      <w:r>
        <w:t xml:space="preserve"> </w:t>
      </w:r>
      <w:r>
        <w:t xml:space="preserve">non-standard custom scaling.</w:t>
      </w:r>
    </w:p>
    <w:p>
      <w:pPr>
        <w:pStyle w:val="BodyText"/>
      </w:pPr>
      <w:r>
        <w:rPr>
          <w:b/>
          <w:bCs/>
        </w:rPr>
        <w:t xml:space="preserve">The GUI is a practical engineering shell around that backend.</w:t>
      </w:r>
      <w:r>
        <w:t xml:space="preserve"> </w:t>
      </w:r>
      <w:r>
        <w:t xml:space="preserve">It</w:t>
      </w:r>
      <w:r>
        <w:t xml:space="preserve"> </w:t>
      </w:r>
      <w:r>
        <w:t xml:space="preserve">supports immediate model loading, single-case prediction, batch</w:t>
      </w:r>
      <w:r>
        <w:t xml:space="preserve"> </w:t>
      </w:r>
      <w:r>
        <w:t xml:space="preserve">prediction, model training/refresh, diagnostics inspection,</w:t>
      </w:r>
      <w:r>
        <w:t xml:space="preserve"> </w:t>
      </w:r>
      <w:r>
        <w:t xml:space="preserve">calibration-range checking, persistent defaults, and CSV export. The GUI</w:t>
      </w:r>
      <w:r>
        <w:t xml:space="preserve"> </w:t>
      </w:r>
      <w:r>
        <w:t xml:space="preserve">is designed so that a user can treat the workflow as a repeatable</w:t>
      </w:r>
      <w:r>
        <w:t xml:space="preserve"> </w:t>
      </w:r>
      <w:r>
        <w:t xml:space="preserve">desktop tool rather than as a command-line-only program.</w:t>
      </w:r>
    </w:p>
    <w:p>
      <w:pPr>
        <w:pStyle w:val="BodyText"/>
      </w:pPr>
      <w:r>
        <w:rPr>
          <w:b/>
          <w:bCs/>
        </w:rPr>
        <w:t xml:space="preserve">The safest way to use the current workflow</w:t>
      </w:r>
      <w:r>
        <w:t xml:space="preserve"> </w:t>
      </w:r>
      <w:r>
        <w:t xml:space="preserve">is: train from a</w:t>
      </w:r>
      <w:r>
        <w:t xml:space="preserve"> </w:t>
      </w:r>
      <w:r>
        <w:t xml:space="preserve">well-curated database; review diagnostics; check whether the target case</w:t>
      </w:r>
      <w:r>
        <w:t xml:space="preserve"> </w:t>
      </w:r>
      <w:r>
        <w:t xml:space="preserve">is inside the observed training range; run prediction; inspect the</w:t>
      </w:r>
      <w:r>
        <w:t xml:space="preserve"> </w:t>
      </w:r>
      <w:r>
        <w:t xml:space="preserve">spread indicators</w:t>
      </w:r>
      <w:r>
        <w:t xml:space="preserve"> </w:t>
      </w:r>
      <w:r>
        <w:rPr>
          <w:b/>
          <w:bCs/>
        </w:rPr>
        <w:t xml:space="preserve">P05, P50, P95</w:t>
      </w:r>
      <w:r>
        <w:t xml:space="preserve"> </w:t>
      </w:r>
      <w:r>
        <w:t xml:space="preserve">and any range warning; and then</w:t>
      </w:r>
      <w:r>
        <w:t xml:space="preserve"> </w:t>
      </w:r>
      <w:r>
        <w:t xml:space="preserve">decide whether the result is acceptable as a preliminary estimate or</w:t>
      </w:r>
      <w:r>
        <w:t xml:space="preserve"> </w:t>
      </w:r>
      <w:r>
        <w:t xml:space="preserve">whether more rigorous project-specific analysis is required.</w:t>
      </w:r>
    </w:p>
    <w:p>
      <w:pPr>
        <w:pStyle w:val="BodyText"/>
      </w:pPr>
      <w:r>
        <w:t xml:space="preserve">High-level comparison of conceptual layers used throughout this manual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Classical overtopping physics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What it does</w:t>
      </w:r>
      <w:r>
        <w:t xml:space="preserve">: Explains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overtopping occurs and what variables dominate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Why it matters operationally</w:t>
      </w:r>
      <w:r>
        <w:t xml:space="preserve">: Provides engineering intuition and guards against blind trust in black-box predictions.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Empirical formulae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What it does</w:t>
      </w:r>
      <w:r>
        <w:t xml:space="preserve">: Give direct equations for representative structure classes.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Why it matters operationally</w:t>
      </w:r>
      <w:r>
        <w:t xml:space="preserve">: Useful as a cross-check and as a baseline for reasonableness.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Official EurOtop ANN/XGB tools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 it does</w:t>
      </w:r>
      <w:r>
        <w:t xml:space="preserve">: Demonstrate how data-driven methods were formalised in practice.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Why it matters operationally</w:t>
      </w:r>
      <w:r>
        <w:t xml:space="preserve">: Provide context, precedent, and cautionary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Uploaded custom workflow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What it does</w:t>
      </w:r>
      <w:r>
        <w:t xml:space="preserve">: Implements a specific bagged MLP model and a desktop GUI.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Why it matters operationally</w:t>
      </w:r>
      <w:r>
        <w:t xml:space="preserve">: This is the exact workflow the user will actually run.</w:t>
      </w:r>
    </w:p>
    <w:bookmarkEnd w:id="10"/>
    <w:bookmarkStart w:id="11" w:name="wave-overtopping-fundamentals"/>
    <w:p>
      <w:pPr>
        <w:pStyle w:val="Heading2"/>
      </w:pPr>
      <w:r>
        <w:t xml:space="preserve">3. Wave overtopping fundamentals</w:t>
      </w:r>
    </w:p>
    <w:p>
      <w:pPr>
        <w:pStyle w:val="FirstParagraph"/>
      </w:pPr>
      <w:r>
        <w:rPr>
          <w:b/>
          <w:bCs/>
        </w:rPr>
        <w:t xml:space="preserve">Wave overtopping is not a steady fluid discharge phenomenon.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hydrodynamic process is strongly unsteady: individual waves</w:t>
      </w:r>
      <w:r>
        <w:t xml:space="preserve"> </w:t>
      </w:r>
      <w:r>
        <w:t xml:space="preserve">run up the structure, some fail to reach the crest, some barely exceed</w:t>
      </w:r>
      <w:r>
        <w:t xml:space="preserve"> </w:t>
      </w:r>
      <w:r>
        <w:t xml:space="preserve">it, and some produce large bursts of water over the crest. The commonly</w:t>
      </w:r>
      <w:r>
        <w:t xml:space="preserve"> </w:t>
      </w:r>
      <w:r>
        <w:t xml:space="preserve">reported discharge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is therefore a</w:t>
      </w:r>
      <w:r>
        <w:t xml:space="preserve"> </w:t>
      </w:r>
      <w:r>
        <w:rPr>
          <w:b/>
          <w:bCs/>
        </w:rPr>
        <w:t xml:space="preserve">mean discharge over time and</w:t>
      </w:r>
      <w:r>
        <w:rPr>
          <w:b/>
          <w:bCs/>
        </w:rPr>
        <w:t xml:space="preserve"> </w:t>
      </w:r>
      <w:r>
        <w:rPr>
          <w:b/>
          <w:bCs/>
        </w:rPr>
        <w:t xml:space="preserve">per unit width</w:t>
      </w:r>
      <w:r>
        <w:t xml:space="preserve">, not a literal continuous sheet of water of constant</w:t>
      </w:r>
      <w:r>
        <w:t xml:space="preserve"> </w:t>
      </w:r>
      <w:r>
        <w:t xml:space="preserve">thickness. EurOtop explicitly emphasises that overtopping can arise as</w:t>
      </w:r>
      <w:r>
        <w:t xml:space="preserve"> </w:t>
      </w:r>
      <w:r>
        <w:rPr>
          <w:b/>
          <w:bCs/>
        </w:rPr>
        <w:t xml:space="preserve">green water</w:t>
      </w:r>
      <w:r>
        <w:t xml:space="preserve">,</w:t>
      </w:r>
      <w:r>
        <w:t xml:space="preserve"> </w:t>
      </w:r>
      <w:r>
        <w:rPr>
          <w:b/>
          <w:bCs/>
        </w:rPr>
        <w:t xml:space="preserve">impact-driven throw over the crest</w:t>
      </w:r>
      <w:r>
        <w:t xml:space="preserve">, and</w:t>
      </w:r>
      <w:r>
        <w:t xml:space="preserve"> </w:t>
      </w:r>
      <w:r>
        <w:rPr>
          <w:b/>
          <w:bCs/>
        </w:rPr>
        <w:t xml:space="preserve">splash-related processes</w:t>
      </w:r>
      <w:r>
        <w:t xml:space="preserve">, although practical prediction formulae</w:t>
      </w:r>
      <w:r>
        <w:t xml:space="preserve"> </w:t>
      </w:r>
      <w:r>
        <w:t xml:space="preserve">usually compress that complexity into a mean discharge variable</w:t>
      </w:r>
      <w:r>
        <w:t xml:space="preserve"> </w:t>
      </w:r>
      <w:r>
        <w:rPr>
          <w:b/>
          <w:bCs/>
        </w:rPr>
        <w:t xml:space="preserve">(van</w:t>
      </w:r>
      <w:r>
        <w:rPr>
          <w:b/>
          <w:bCs/>
        </w:rPr>
        <w:t xml:space="preserve"> </w:t>
      </w:r>
      <w:r>
        <w:rPr>
          <w:b/>
          <w:bCs/>
        </w:rPr>
        <w:t xml:space="preserve">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mean discharge became the central overtopping variable.</w:t>
      </w:r>
      <w:r>
        <w:t xml:space="preserve"> </w:t>
      </w:r>
      <w:r>
        <w:t xml:space="preserve">Mean</w:t>
      </w:r>
      <w:r>
        <w:t xml:space="preserve"> </w:t>
      </w:r>
      <w:r>
        <w:t xml:space="preserve">discharge is comparatively easy to measure in laboratory flumes and</w:t>
      </w:r>
      <w:r>
        <w:t xml:space="preserve"> </w:t>
      </w:r>
      <w:r>
        <w:t xml:space="preserve">basins, easier to store in databases, and easier to use in design</w:t>
      </w:r>
      <w:r>
        <w:t xml:space="preserve"> </w:t>
      </w:r>
      <w:r>
        <w:t xml:space="preserve">tolerability criteria than full time histories of overtopping</w:t>
      </w:r>
      <w:r>
        <w:t xml:space="preserve"> </w:t>
      </w:r>
      <w:r>
        <w:t xml:space="preserve">velocities, thicknesses, and individual volumes. That historical</w:t>
      </w:r>
      <w:r>
        <w:t xml:space="preserve"> </w:t>
      </w:r>
      <w:r>
        <w:t xml:space="preserve">measurability is one reason why the overtopping literature and later</w:t>
      </w:r>
      <w:r>
        <w:t xml:space="preserve"> </w:t>
      </w:r>
      <w:r>
        <w:t xml:space="preserve">data-driven models are built so heavily around</w:t>
      </w:r>
      <w:r>
        <w:t xml:space="preserve"> </w:t>
      </w:r>
      <w:r>
        <w:rPr>
          <w:b/>
          <w:bCs/>
        </w:rPr>
        <w:t xml:space="preserve">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physical mechanism is a balance between forcing and resistance.</w:t>
      </w:r>
      <w:r>
        <w:t xml:space="preserve"> </w:t>
      </w:r>
      <w:r>
        <w:t xml:space="preserve">The forcing side includes water level, significant wave height, wave</w:t>
      </w:r>
      <w:r>
        <w:t xml:space="preserve"> </w:t>
      </w:r>
      <w:r>
        <w:t xml:space="preserve">period, obliquity, breaking regime, and depth-limited transformation</w:t>
      </w:r>
      <w:r>
        <w:t xml:space="preserve"> </w:t>
      </w:r>
      <w:r>
        <w:t xml:space="preserve">before the structure. The resistance side includes crest freeboard,</w:t>
      </w:r>
      <w:r>
        <w:t xml:space="preserve"> </w:t>
      </w:r>
      <w:r>
        <w:t xml:space="preserve">slope shape, toe and berm configuration, crest width, roughness,</w:t>
      </w:r>
      <w:r>
        <w:t xml:space="preserve"> </w:t>
      </w:r>
      <w:r>
        <w:t xml:space="preserve">permeability, and the ability of the structure to dissipate or reflect</w:t>
      </w:r>
      <w:r>
        <w:t xml:space="preserve"> </w:t>
      </w:r>
      <w:r>
        <w:t xml:space="preserve">wave energy. Overtopping increases when forcing rises or resistance</w:t>
      </w:r>
      <w:r>
        <w:t xml:space="preserve"> </w:t>
      </w:r>
      <w:r>
        <w:t xml:space="preserve">falls. That sounds trivial, but it is the organising principle behind</w:t>
      </w:r>
      <w:r>
        <w:t xml:space="preserve"> </w:t>
      </w:r>
      <w:r>
        <w:t xml:space="preserve">nearly all empirical equations and nearly all engineered</w:t>
      </w:r>
      <w:r>
        <w:t xml:space="preserve"> </w:t>
      </w:r>
      <w:r>
        <w:t xml:space="preserve">machine-learning features.</w:t>
      </w:r>
    </w:p>
    <w:p>
      <w:pPr>
        <w:pStyle w:val="BodyText"/>
      </w:pPr>
      <w:r>
        <w:rPr>
          <w:b/>
          <w:bCs/>
        </w:rPr>
        <w:t xml:space="preserve">Three principal structural families dominate the 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framework.</w:t>
      </w:r>
      <w:r>
        <w:t xml:space="preserve"> </w:t>
      </w:r>
      <w:r>
        <w:t xml:space="preserve">First,</w:t>
      </w:r>
      <w:r>
        <w:t xml:space="preserve"> </w:t>
      </w:r>
      <w:r>
        <w:rPr>
          <w:b/>
          <w:bCs/>
        </w:rPr>
        <w:t xml:space="preserve">sloping dikes and embankment seawalls</w:t>
      </w:r>
      <w:r>
        <w:t xml:space="preserve">, where</w:t>
      </w:r>
      <w:r>
        <w:t xml:space="preserve"> </w:t>
      </w:r>
      <w:r>
        <w:t xml:space="preserve">run-up on the slope is central. Second,</w:t>
      </w:r>
      <w:r>
        <w:t xml:space="preserve"> </w:t>
      </w:r>
      <w:r>
        <w:rPr>
          <w:b/>
          <w:bCs/>
        </w:rPr>
        <w:t xml:space="preserve">armoured rubble-mound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structures</w:t>
      </w:r>
      <w:r>
        <w:t xml:space="preserve">, where permeability, roughness, armour configuration, and</w:t>
      </w:r>
      <w:r>
        <w:t xml:space="preserve"> </w:t>
      </w:r>
      <w:r>
        <w:t xml:space="preserve">berm effects become more influential. Third,</w:t>
      </w:r>
      <w:r>
        <w:t xml:space="preserve"> </w:t>
      </w:r>
      <w:r>
        <w:rPr>
          <w:b/>
          <w:bCs/>
        </w:rPr>
        <w:t xml:space="preserve">vertical or very steep</w:t>
      </w:r>
      <w:r>
        <w:rPr>
          <w:b/>
          <w:bCs/>
        </w:rPr>
        <w:t xml:space="preserve"> </w:t>
      </w:r>
      <w:r>
        <w:rPr>
          <w:b/>
          <w:bCs/>
        </w:rPr>
        <w:t xml:space="preserve">walls</w:t>
      </w:r>
      <w:r>
        <w:t xml:space="preserve">, where non-impulsive and impulsive impact regimes must be</w:t>
      </w:r>
      <w:r>
        <w:t xml:space="preserve"> </w:t>
      </w:r>
      <w:r>
        <w:t xml:space="preserve">distinguished and where foreshore effects can drastically change the</w:t>
      </w:r>
      <w:r>
        <w:t xml:space="preserve"> </w:t>
      </w:r>
      <w:r>
        <w:t xml:space="preserve">overtopping mechanism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concept of</w:t>
      </w:r>
      <w:r>
        <w:rPr>
          <w:b/>
          <w:bCs/>
        </w:rPr>
        <w:t xml:space="preserve"> </w:t>
      </w:r>
      <w:r>
        <w:rPr>
          <w:b/>
          <w:bCs/>
        </w:rPr>
        <w:t xml:space="preserve">“the toe of the structure”</w:t>
      </w:r>
      <w:r>
        <w:rPr>
          <w:b/>
          <w:bCs/>
        </w:rPr>
        <w:t xml:space="preserve"> </w:t>
      </w:r>
      <w:r>
        <w:rPr>
          <w:b/>
          <w:bCs/>
        </w:rPr>
        <w:t xml:space="preserve">is operationally</w:t>
      </w:r>
      <w:r>
        <w:rPr>
          <w:b/>
          <w:bCs/>
        </w:rPr>
        <w:t xml:space="preserve"> </w:t>
      </w:r>
      <w:r>
        <w:rPr>
          <w:b/>
          <w:bCs/>
        </w:rPr>
        <w:t xml:space="preserve">essential.</w:t>
      </w:r>
      <w:r>
        <w:t xml:space="preserve"> </w:t>
      </w:r>
      <w:r>
        <w:t xml:space="preserve">Overtopping inputs are not defined by offshore wave</w:t>
      </w:r>
      <w:r>
        <w:t xml:space="preserve"> </w:t>
      </w:r>
      <w:r>
        <w:t xml:space="preserve">conditions alone. They must be defined at the</w:t>
      </w:r>
      <w:r>
        <w:t xml:space="preserve"> </w:t>
      </w:r>
      <w:r>
        <w:rPr>
          <w:b/>
          <w:bCs/>
        </w:rPr>
        <w:t xml:space="preserve">toe region</w:t>
      </w:r>
      <w:r>
        <w:t xml:space="preserve"> </w:t>
      </w:r>
      <w:r>
        <w:t xml:space="preserve">or at the</w:t>
      </w:r>
      <w:r>
        <w:t xml:space="preserve"> </w:t>
      </w:r>
      <w:r>
        <w:t xml:space="preserve">point where the structure sees the transformed waves after shoaling,</w:t>
      </w:r>
      <w:r>
        <w:t xml:space="preserve"> </w:t>
      </w:r>
      <w:r>
        <w:t xml:space="preserve">depth limitation, and breaking. This matters because the current</w:t>
      </w:r>
      <w:r>
        <w:t xml:space="preserve"> </w:t>
      </w:r>
      <w:r>
        <w:t xml:space="preserve">workflow, like the broader EurOtop approach, uses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as key inputs rather than offshore-only descriptors.</w:t>
      </w:r>
    </w:p>
    <w:p>
      <w:pPr>
        <w:pStyle w:val="BodyText"/>
      </w:pPr>
      <w:r>
        <w:rPr>
          <w:b/>
          <w:bCs/>
        </w:rPr>
        <w:t xml:space="preserve">A mean overtopping value is meaningful only relative to use and</w:t>
      </w:r>
      <w:r>
        <w:rPr>
          <w:b/>
          <w:bCs/>
        </w:rPr>
        <w:t xml:space="preserve"> </w:t>
      </w:r>
      <w:r>
        <w:rPr>
          <w:b/>
          <w:bCs/>
        </w:rPr>
        <w:t xml:space="preserve">consequence.</w:t>
      </w:r>
      <w:r>
        <w:t xml:space="preserve"> </w:t>
      </w:r>
      <w:r>
        <w:t xml:space="preserve">A discharge that may be acceptable for a rough breakwater</w:t>
      </w:r>
      <w:r>
        <w:t xml:space="preserve"> </w:t>
      </w:r>
      <w:r>
        <w:t xml:space="preserve">with no public access may be unacceptable for a promenade, railway,</w:t>
      </w:r>
      <w:r>
        <w:t xml:space="preserve"> </w:t>
      </w:r>
      <w:r>
        <w:t xml:space="preserve">road, utility corridor, or flood defence line. In other words,</w:t>
      </w:r>
      <w:r>
        <w:t xml:space="preserve"> </w:t>
      </w:r>
      <w:r>
        <w:t xml:space="preserve">overtopping prediction is only half of the engineering question. The</w:t>
      </w:r>
      <w:r>
        <w:t xml:space="preserve"> </w:t>
      </w:r>
      <w:r>
        <w:t xml:space="preserve">other half is</w:t>
      </w:r>
      <w:r>
        <w:t xml:space="preserve"> </w:t>
      </w:r>
      <w:r>
        <w:rPr>
          <w:b/>
          <w:bCs/>
        </w:rPr>
        <w:t xml:space="preserve">tolerability</w:t>
      </w:r>
      <w:r>
        <w:t xml:space="preserve">: what discharge is acceptable for people,</w:t>
      </w:r>
      <w:r>
        <w:t xml:space="preserve"> </w:t>
      </w:r>
      <w:r>
        <w:t xml:space="preserve">vehicles, assets, and the structural system itself</w:t>
      </w:r>
      <w:r>
        <w:t xml:space="preserve"> </w:t>
      </w:r>
      <w:r>
        <w:rPr>
          <w:b/>
          <w:bCs/>
        </w:rPr>
        <w:t xml:space="preserve">(van der Meer et</w:t>
      </w:r>
      <w:r>
        <w:rPr>
          <w:b/>
          <w:bCs/>
        </w:rPr>
        <w:t xml:space="preserve"> </w:t>
      </w:r>
      <w:r>
        <w:rPr>
          <w:b/>
          <w:bCs/>
        </w:rPr>
        <w:t xml:space="preserve">al., 2018)</w:t>
      </w:r>
      <w:r>
        <w:t xml:space="preserve">.</w:t>
      </w:r>
    </w:p>
    <w:p>
      <w:pPr>
        <w:pStyle w:val="BodyText"/>
      </w:pPr>
      <w:r>
        <w:t xml:space="preserve">Principal structure families and overtopping interpretation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Smooth sloping dike / seawall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Typical dominant controls</w:t>
      </w:r>
      <w:r>
        <w:t xml:space="preserve">: Run-up, freeboard, breaker regime, obliquity, roughness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Machine-learning implication</w:t>
      </w:r>
      <w:r>
        <w:t xml:space="preserve">: Relatively clear physics; empirical formulae are useful and should often be checked against ML estimates.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Rubble-mound / armoured slope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Typical dominant controls</w:t>
      </w:r>
      <w:r>
        <w:t xml:space="preserve">: Permeability, roughness, berm effects, crest geometry, armour characteristics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Machine-learning implication</w:t>
      </w:r>
      <w:r>
        <w:t xml:space="preserve">: Data-driven methods are valuable because multiple interacting effects are difficult to collapse into one short equation.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Vertical / steep wall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Typical dominant controls</w:t>
      </w:r>
      <w:r>
        <w:t xml:space="preserve">: Foreshore influence, impulsive versus non-impulsive attack, freeboard, relative depth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Machine-learning implication</w:t>
      </w:r>
      <w:r>
        <w:t xml:space="preserve">: Regime classification becomes critical; inappropriate extrapolation can be highly misleading.</w:t>
      </w:r>
    </w:p>
    <w:bookmarkEnd w:id="11"/>
    <w:bookmarkStart w:id="12" w:name="key-hydraulic-and-structural-variables"/>
    <w:p>
      <w:pPr>
        <w:pStyle w:val="Heading2"/>
      </w:pPr>
      <w:r>
        <w:t xml:space="preserve">4. Key hydraulic and structural variables</w:t>
      </w:r>
    </w:p>
    <w:p>
      <w:pPr>
        <w:pStyle w:val="FirstParagraph"/>
      </w:pPr>
      <w:r>
        <w:rPr>
          <w:b/>
          <w:bCs/>
        </w:rPr>
        <w:t xml:space="preserve">This section is foundational.</w:t>
      </w:r>
      <w:r>
        <w:t xml:space="preserve"> </w:t>
      </w:r>
      <w:r>
        <w:t xml:space="preserve">A neural-network model can only be</w:t>
      </w:r>
      <w:r>
        <w:t xml:space="preserve"> </w:t>
      </w:r>
      <w:r>
        <w:t xml:space="preserve">interpreted correctly if each input variable is understood physically.</w:t>
      </w:r>
      <w:r>
        <w:t xml:space="preserve"> </w:t>
      </w:r>
      <w:r>
        <w:t xml:space="preserve">The project scripts use a compact set of base variables and then derive</w:t>
      </w:r>
      <w:r>
        <w:t xml:space="preserve"> </w:t>
      </w:r>
      <w:r>
        <w:t xml:space="preserve">additional dimensionless and trigonometric features from them. That</w:t>
      </w:r>
      <w:r>
        <w:t xml:space="preserve"> </w:t>
      </w:r>
      <w:r>
        <w:t xml:space="preserve">means the reader must understand both the</w:t>
      </w:r>
      <w:r>
        <w:t xml:space="preserve"> </w:t>
      </w:r>
      <w:r>
        <w:rPr>
          <w:b/>
          <w:bCs/>
        </w:rPr>
        <w:t xml:space="preserve">engineering meaning of the</w:t>
      </w:r>
      <w:r>
        <w:rPr>
          <w:b/>
          <w:bCs/>
        </w:rPr>
        <w:t xml:space="preserve"> </w:t>
      </w:r>
      <w:r>
        <w:rPr>
          <w:b/>
          <w:bCs/>
        </w:rPr>
        <w:t xml:space="preserve">base inputs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mathematical role of the engineered variables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Significant wave height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the EurOtop framework the preferred</w:t>
      </w:r>
      <w:r>
        <w:t xml:space="preserve"> </w:t>
      </w:r>
      <w:r>
        <w:t xml:space="preserve">wave height for overtopping is the</w:t>
      </w:r>
      <w:r>
        <w:t xml:space="preserve"> </w:t>
      </w:r>
      <w:r>
        <w:rPr>
          <w:b/>
          <w:bCs/>
        </w:rPr>
        <w:t xml:space="preserve">spectral significant wave height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 often written as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, where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zeroth</w:t>
      </w:r>
      <w:r>
        <w:t xml:space="preserve"> </w:t>
      </w:r>
      <w:r>
        <w:t xml:space="preserve">spectral moment. The manual explicitly distinguishes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noting that differences can arise in shallow water and that the</w:t>
      </w:r>
      <w:r>
        <w:t xml:space="preserve"> </w:t>
      </w:r>
      <w:r>
        <w:t xml:space="preserve">overtopping equations are generally built around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at the toe</w:t>
      </w:r>
      <w:r>
        <w:t xml:space="preserve"> </w:t>
      </w:r>
      <w:r>
        <w:rPr>
          <w:b/>
          <w:bCs/>
        </w:rPr>
        <w:t xml:space="preserve">(van</w:t>
      </w:r>
      <w:r>
        <w:rPr>
          <w:b/>
          <w:bCs/>
        </w:rPr>
        <w:t xml:space="preserve"> </w:t>
      </w:r>
      <w:r>
        <w:rPr>
          <w:b/>
          <w:bCs/>
        </w:rPr>
        <w:t xml:space="preserve">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Spectral period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The preferred period in much overtopping</w:t>
      </w:r>
      <w:r>
        <w:t xml:space="preserve"> </w:t>
      </w:r>
      <w:r>
        <w:t xml:space="preserve">work is the spectral period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 This period gives</w:t>
      </w:r>
      <w:r>
        <w:t xml:space="preserve"> </w:t>
      </w:r>
      <w:r>
        <w:t xml:space="preserve">more weight to the longer wave components than a simple mean period and</w:t>
      </w:r>
      <w:r>
        <w:t xml:space="preserve"> </w:t>
      </w:r>
      <w:r>
        <w:t xml:space="preserve">is therefore well suited to run-up and overtopping work. The project</w:t>
      </w:r>
      <w:r>
        <w:t xml:space="preserve"> </w:t>
      </w:r>
      <w:r>
        <w:t xml:space="preserve">scripts accept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directly as an input, reflecting this</w:t>
      </w:r>
      <w:r>
        <w:t xml:space="preserve"> </w:t>
      </w:r>
      <w:r>
        <w:t xml:space="preserve">established practice.</w:t>
      </w:r>
    </w:p>
    <w:p>
      <w:pPr>
        <w:pStyle w:val="BodyText"/>
      </w:pPr>
      <w:r>
        <w:rPr>
          <w:b/>
          <w:bCs/>
        </w:rPr>
        <w:t xml:space="preserve">Deep-water wavelength based on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 common derived quantity is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t> </m:t>
        </m:r>
        <m:sSubSup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script computes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using exactly this form. This conversion is not a minor</w:t>
      </w:r>
      <w:r>
        <w:t xml:space="preserve"> </w:t>
      </w:r>
      <w:r>
        <w:t xml:space="preserve">detail: many dimensionless overtopping inputs use a</w:t>
      </w:r>
      <w:r>
        <w:t xml:space="preserve"> </w:t>
      </w:r>
      <w:r>
        <w:rPr>
          <w:b/>
          <w:bCs/>
        </w:rPr>
        <w:t xml:space="preserve">length</w:t>
      </w:r>
      <w:r>
        <w:rPr>
          <w:b/>
          <w:bCs/>
        </w:rPr>
        <w:t xml:space="preserve"> </w:t>
      </w:r>
      <w:r>
        <w:rPr>
          <w:b/>
          <w:bCs/>
        </w:rPr>
        <w:t xml:space="preserve">normalization by wavelength</w:t>
      </w:r>
      <w:r>
        <w:t xml:space="preserve"> </w:t>
      </w:r>
      <w:r>
        <w:t xml:space="preserve">rather than by geometric length in metres</w:t>
      </w:r>
      <w:r>
        <w:t xml:space="preserve"> </w:t>
      </w:r>
      <w:r>
        <w:t xml:space="preserve">alone.</w:t>
      </w:r>
    </w:p>
    <w:p>
      <w:pPr>
        <w:pStyle w:val="BodyText"/>
      </w:pPr>
      <w:r>
        <w:rPr>
          <w:b/>
          <w:bCs/>
        </w:rPr>
        <w:t xml:space="preserve">Wave steepness.</w:t>
      </w:r>
      <w:r>
        <w:t xml:space="preserve"> </w:t>
      </w:r>
      <w:r>
        <w:t xml:space="preserve">Wave steepness is classically a ratio of wave height</w:t>
      </w:r>
      <w:r>
        <w:t xml:space="preserve"> </w:t>
      </w:r>
      <w:r>
        <w:t xml:space="preserve">to wavelength. The script computes a form of</w:t>
      </w:r>
      <w:r>
        <w:t xml:space="preserve"> </w:t>
      </w:r>
      <w:r>
        <w:rPr>
          <w:rStyle w:val="VerbatimChar"/>
          <w:b/>
          <w:bCs/>
        </w:rPr>
        <w:t xml:space="preserve">wave_steepness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. That in turn feeds the square-root steepness and</w:t>
      </w:r>
      <w:r>
        <w:t xml:space="preserve"> </w:t>
      </w:r>
      <w:r>
        <w:t xml:space="preserve">breaker-parameter-style features used by the model.</w:t>
      </w:r>
    </w:p>
    <w:p>
      <w:pPr>
        <w:pStyle w:val="BodyText"/>
      </w:pPr>
      <w:r>
        <w:rPr>
          <w:b/>
          <w:bCs/>
        </w:rPr>
        <w:t xml:space="preserve">Breaker parameter / surf similarity</w:t>
      </w:r>
      <w:r>
        <w:rPr>
          <w:b/>
          <w:bCs/>
        </w:rPr>
        <w:t xml:space="preserve"> </w:t>
      </w:r>
      <m:oMath>
        <m:r>
          <m:t>ξ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EurOtop definition is</w:t>
      </w:r>
      <w:r>
        <w:t xml:space="preserve"> </w:t>
      </w:r>
      <w:r>
        <w:t xml:space="preserve">commonly written as</w:t>
      </w:r>
      <w:r>
        <w:t xml:space="preserve"> </w:t>
      </w:r>
      <m:oMath>
        <m:sSub>
          <m:e>
            <m:r>
              <m:t>ξ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L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rad>
      </m:oMath>
      <w:r>
        <w:t xml:space="preserve">. It</w:t>
      </w:r>
      <w:r>
        <w:t xml:space="preserve"> </w:t>
      </w:r>
      <w:r>
        <w:t xml:space="preserve">is a compact regime indicator linking slope and wave steepness. Low</w:t>
      </w:r>
      <w:r>
        <w:t xml:space="preserve"> </w:t>
      </w:r>
      <w:r>
        <w:t xml:space="preserve">values correspond more to breaking or plunging behaviour, while higher</w:t>
      </w:r>
      <w:r>
        <w:t xml:space="preserve"> </w:t>
      </w:r>
      <w:r>
        <w:t xml:space="preserve">values correspond more to surging or non-breaking behaviour. The</w:t>
      </w:r>
      <w:r>
        <w:t xml:space="preserve"> </w:t>
      </w:r>
      <w:r>
        <w:t xml:space="preserve">the script creates</w:t>
      </w:r>
      <w:r>
        <w:t xml:space="preserve"> </w:t>
      </w:r>
      <w:r>
        <w:rPr>
          <w:rStyle w:val="VerbatimChar"/>
          <w:b/>
          <w:bCs/>
        </w:rPr>
        <w:t xml:space="preserve">xi_m10_lower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xi_m10_upper</w:t>
      </w:r>
      <w:r>
        <w:t xml:space="preserve"> </w:t>
      </w:r>
      <w:r>
        <w:t xml:space="preserve">by</w:t>
      </w:r>
      <w:r>
        <w:t xml:space="preserve"> </w:t>
      </w:r>
      <w:r>
        <w:t xml:space="preserve">combining the lower and upper slope cotangents with square-root wave</w:t>
      </w:r>
      <w:r>
        <w:t xml:space="preserve"> </w:t>
      </w:r>
      <w:r>
        <w:t xml:space="preserve">steepness.</w:t>
      </w:r>
    </w:p>
    <w:p>
      <w:pPr>
        <w:pStyle w:val="BodyText"/>
      </w:pPr>
      <w:r>
        <w:rPr>
          <w:b/>
          <w:bCs/>
        </w:rPr>
        <w:t xml:space="preserve">Freeboard and crest geometry.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crest freeboard;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armour crest freeboard;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crest width. These variables matter</w:t>
      </w:r>
      <w:r>
        <w:t xml:space="preserve"> </w:t>
      </w:r>
      <w:r>
        <w:t xml:space="preserve">because overtopping is controlled by how much vertical and horizontal</w:t>
      </w:r>
      <w:r>
        <w:t xml:space="preserve"> </w:t>
      </w:r>
      <w:r>
        <w:t xml:space="preserve">crest resistance exists after run-up has developed. The current</w:t>
      </w:r>
      <w:r>
        <w:t xml:space="preserve"> </w:t>
      </w:r>
      <w:r>
        <w:t xml:space="preserve">workflow uses both raw values and normalized ratios such as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Toe and berm geometry.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toe water depth,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toe</w:t>
      </w:r>
      <w:r>
        <w:t xml:space="preserve"> </w:t>
      </w:r>
      <w:r>
        <w:t xml:space="preserve">width,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berm width, and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berm water depth or berm level</w:t>
      </w:r>
      <w:r>
        <w:t xml:space="preserve"> </w:t>
      </w:r>
      <w:r>
        <w:t xml:space="preserve">descriptor according to the data convention. In the current workflow,</w:t>
      </w:r>
      <w:r>
        <w:t xml:space="preserve"> </w:t>
      </w:r>
      <w:r>
        <w:t xml:space="preserve">these are not merely retained as raw numbers; they are intentionally</w:t>
      </w:r>
      <w:r>
        <w:t xml:space="preserve"> </w:t>
      </w:r>
      <w:r>
        <w:t xml:space="preserve">normalized by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so the model can learn more</w:t>
      </w:r>
      <w:r>
        <w:t xml:space="preserve"> </w:t>
      </w:r>
      <w:r>
        <w:t xml:space="preserve">transferable patterns across scales.</w:t>
      </w:r>
    </w:p>
    <w:p>
      <w:pPr>
        <w:pStyle w:val="BodyText"/>
      </w:pPr>
      <w:r>
        <w:rPr>
          <w:b/>
          <w:bCs/>
        </w:rPr>
        <w:t xml:space="preserve">Obliquity</w:t>
      </w:r>
      <w:r>
        <w:rPr>
          <w:b/>
          <w:bCs/>
        </w:rPr>
        <w:t xml:space="preserve"> </w:t>
      </w:r>
      <m:oMath>
        <m:r>
          <m:t>β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scripts accept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degrees and also</w:t>
      </w:r>
      <w:r>
        <w:t xml:space="preserve"> </w:t>
      </w:r>
      <w:r>
        <w:t xml:space="preserve">derive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 This is</w:t>
      </w:r>
      <w:r>
        <w:t xml:space="preserve"> </w:t>
      </w:r>
      <w:r>
        <w:t xml:space="preserve">a good example of engineered learning design: the raw angle alone may</w:t>
      </w:r>
      <w:r>
        <w:t xml:space="preserve"> </w:t>
      </w:r>
      <w:r>
        <w:t xml:space="preserve">not be the most convenient numerical representation for a multilayer</w:t>
      </w:r>
      <w:r>
        <w:t xml:space="preserve"> </w:t>
      </w:r>
      <w:r>
        <w:t xml:space="preserve">perceptron, whereas trigonometric transforms encode directional</w:t>
      </w:r>
      <w:r>
        <w:t xml:space="preserve"> </w:t>
      </w:r>
      <w:r>
        <w:t xml:space="preserve">behaviour more smoothly.</w:t>
      </w:r>
    </w:p>
    <w:p>
      <w:pPr>
        <w:pStyle w:val="BodyText"/>
      </w:pPr>
      <w:r>
        <w:rPr>
          <w:b/>
          <w:bCs/>
        </w:rPr>
        <w:t xml:space="preserve">Roughness/permeability factor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The overtopping literature often</w:t>
      </w:r>
      <w:r>
        <w:t xml:space="preserve"> </w:t>
      </w:r>
      <w:r>
        <w:t xml:space="preserve">uses influence factors to account for roughness and permeability</w:t>
      </w:r>
      <w:r>
        <w:t xml:space="preserve"> </w:t>
      </w:r>
      <w:r>
        <w:t xml:space="preserve">effects. The script retains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as a raw base input and also</w:t>
      </w:r>
      <w:r>
        <w:t xml:space="preserve"> </w:t>
      </w:r>
      <w:r>
        <w:t xml:space="preserve">creates the interaction feature</w:t>
      </w:r>
      <w:r>
        <w:t xml:space="preserve"> </w:t>
      </w:r>
      <w:r>
        <w:rPr>
          <w:rStyle w:val="VerbatimChar"/>
          <w:b/>
          <w:bCs/>
        </w:rPr>
        <w:t xml:space="preserve">gf_cos_beta</w:t>
      </w:r>
      <w:r>
        <w:t xml:space="preserve">, which effectively</w:t>
      </w:r>
      <w:r>
        <w:t xml:space="preserve"> </w:t>
      </w:r>
      <w:r>
        <w:t xml:space="preserve">couples roughness/permeability behaviour with the directional attack</w:t>
      </w:r>
      <w:r>
        <w:t xml:space="preserve"> </w:t>
      </w:r>
      <w:r>
        <w:t xml:space="preserve">angle.</w:t>
      </w:r>
    </w:p>
    <w:p>
      <w:pPr>
        <w:pStyle w:val="BodyText"/>
      </w:pPr>
      <w:r>
        <w:rPr>
          <w:b/>
          <w:bCs/>
        </w:rPr>
        <w:t xml:space="preserve">Slope representation through cotangents.</w:t>
      </w:r>
      <w:r>
        <w:t xml:space="preserve"> </w:t>
      </w:r>
      <w:r>
        <w:t xml:space="preserve">The project files use</w:t>
      </w:r>
      <w:r>
        <w:t xml:space="preserve"> </w:t>
      </w:r>
      <w:r>
        <w:rPr>
          <w:b/>
          <w:bCs/>
        </w:rPr>
        <w:t xml:space="preserve">cotad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cotau</w:t>
      </w:r>
      <w:r>
        <w:t xml:space="preserve">, representing the lower and upper slope</w:t>
      </w:r>
      <w:r>
        <w:t xml:space="preserve"> </w:t>
      </w:r>
      <w:r>
        <w:t xml:space="preserve">cotangents. Since many overtopping formulae are written in terms of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, the script internally reconstructs inverse cotangents</w:t>
      </w:r>
      <w:r>
        <w:t xml:space="preserve"> </w:t>
      </w:r>
      <w:r>
        <w:t xml:space="preserve">using safe division. This allows it to form breaker-like features and</w:t>
      </w:r>
      <w:r>
        <w:t xml:space="preserve"> </w:t>
      </w:r>
      <w:r>
        <w:t xml:space="preserve">other ratio features without requiring the user to enter slope angles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Base input variables used directly by the current workflow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Meaning</w:t>
      </w:r>
      <w:r>
        <w:t xml:space="preserve">: Foreshore slope cotangent in the CLI help of train.py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Operational significance</w:t>
      </w:r>
      <w:r>
        <w:t xml:space="preserve">: Controls antecedent geometry and near-structure wave transformation context.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r>
          <m:t>β</m:t>
        </m:r>
      </m:oMath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Meaning</w:t>
      </w:r>
      <w:r>
        <w:t xml:space="preserve">: Wave obliquity in degrees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Operational significance</w:t>
      </w:r>
      <w:r>
        <w:t xml:space="preserve">: Directional attack angle; also transformed to cos and sin-based features.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Meaning</w:t>
      </w:r>
      <w:r>
        <w:t xml:space="preserve">: Water depth at the toe/front of the structure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Operational significance</w:t>
      </w:r>
      <w:r>
        <w:t xml:space="preserve">: Sets local depth context and depth-limited behaviour.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Meaning</w:t>
      </w:r>
      <w:r>
        <w:t xml:space="preserve">: Spectral significant wave height at the toe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Operational significance</w:t>
      </w:r>
      <w:r>
        <w:t xml:space="preserve">: Primary wave-height scaling variable.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Meaning</w:t>
      </w:r>
      <w:r>
        <w:t xml:space="preserve">: Spectral mean period at the toe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Operational significance</w:t>
      </w:r>
      <w:r>
        <w:t xml:space="preserve">: Period used to derive wavelength and regime indicators.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Meaning</w:t>
      </w:r>
      <w:r>
        <w:t xml:space="preserve">: Toe water depth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Operational significance</w:t>
      </w:r>
      <w:r>
        <w:t xml:space="preserve">: Captures toe submergence and local geometric control.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Meaning</w:t>
      </w:r>
      <w:r>
        <w:t xml:space="preserve">: Toe width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Operational significance</w:t>
      </w:r>
      <w:r>
        <w:t xml:space="preserve">: Represents toe-geometry length scale.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gf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Meaning</w:t>
      </w:r>
      <w:r>
        <w:t xml:space="preserve">: Roughness/permeability factor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Operational significance</w:t>
      </w:r>
      <w:r>
        <w:t xml:space="preserve">: Dissipation and roughness control.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cotad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Meaning</w:t>
      </w:r>
      <w:r>
        <w:t xml:space="preserve">: Lower slope cotangent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Operational significance</w:t>
      </w:r>
      <w:r>
        <w:t xml:space="preserve">: Used to derive lower-slope breaker parameter.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cotau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Meaning</w:t>
      </w:r>
      <w:r>
        <w:t xml:space="preserve">: Upper slope cotangent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Operational significance</w:t>
      </w:r>
      <w:r>
        <w:t xml:space="preserve">: Used to derive upper-slope breaker parameter.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Meaning</w:t>
      </w:r>
      <w:r>
        <w:t xml:space="preserve">: Berm width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Operational significance</w:t>
      </w:r>
      <w:r>
        <w:t xml:space="preserve">: Horizontal berm control.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hb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Meaning</w:t>
      </w:r>
      <w:r>
        <w:t xml:space="preserve">: Berm water depth / berm level descriptor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Operational significance</w:t>
      </w:r>
      <w:r>
        <w:t xml:space="preserve">: Vertical berm control in the data model.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Rc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Meaning</w:t>
      </w:r>
      <w:r>
        <w:t xml:space="preserve">: Crest freeboard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Operational significance</w:t>
      </w:r>
      <w:r>
        <w:t xml:space="preserve">: First-order resistance to overtopping.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Meaning</w:t>
      </w:r>
      <w:r>
        <w:t xml:space="preserve">: Armour crest freeboard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Operational significance</w:t>
      </w:r>
      <w:r>
        <w:t xml:space="preserve">: Secondary crest elevation descriptor.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Gc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Meaning</w:t>
      </w:r>
      <w:r>
        <w:t xml:space="preserve">: Crest width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Role in script</w:t>
      </w:r>
      <w:r>
        <w:t xml:space="preserve">: Base input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Operational significance</w:t>
      </w:r>
      <w:r>
        <w:t xml:space="preserve">: Crest length scale relevant to post-run-up passage.</w:t>
      </w:r>
    </w:p>
    <w:bookmarkEnd w:id="12"/>
    <w:bookmarkStart w:id="13" w:name="X8840a8803b8c9c7b2c1d31b9f0b9ae2a68a7469"/>
    <w:p>
      <w:pPr>
        <w:pStyle w:val="Heading2"/>
      </w:pPr>
      <w:r>
        <w:t xml:space="preserve">5. Core overtopping formulae used as theoretical context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script does not directly calculate overtopping from</w:t>
      </w:r>
      <w:r>
        <w:rPr>
          <w:b/>
          <w:bCs/>
        </w:rPr>
        <w:t xml:space="preserve"> </w:t>
      </w:r>
      <w:r>
        <w:rPr>
          <w:b/>
          <w:bCs/>
        </w:rPr>
        <w:t xml:space="preserve">closed-form empirical equations.</w:t>
      </w:r>
      <w:r>
        <w:t xml:space="preserve"> </w:t>
      </w:r>
      <w:r>
        <w:t xml:space="preserve">It is a learned model. However, a</w:t>
      </w:r>
      <w:r>
        <w:t xml:space="preserve"> </w:t>
      </w:r>
      <w:r>
        <w:t xml:space="preserve">serious manual must still present the main formulae that define the</w:t>
      </w:r>
      <w:r>
        <w:t xml:space="preserve"> </w:t>
      </w:r>
      <w:r>
        <w:t xml:space="preserve">overtopping field, because these formulae explain</w:t>
      </w:r>
      <w:r>
        <w:t xml:space="preserve"> </w:t>
      </w:r>
      <w:r>
        <w:rPr>
          <w:b/>
          <w:bCs/>
        </w:rPr>
        <w:t xml:space="preserve">why the chosen</w:t>
      </w:r>
      <w:r>
        <w:rPr>
          <w:b/>
          <w:bCs/>
        </w:rPr>
        <w:t xml:space="preserve"> </w:t>
      </w:r>
      <w:r>
        <w:rPr>
          <w:b/>
          <w:bCs/>
        </w:rPr>
        <w:t xml:space="preserve">features make physical sense</w:t>
      </w:r>
      <w:r>
        <w:t xml:space="preserve"> </w:t>
      </w:r>
      <w:r>
        <w:t xml:space="preserve">and provide a</w:t>
      </w:r>
      <w:r>
        <w:t xml:space="preserve"> </w:t>
      </w:r>
      <w:r>
        <w:rPr>
          <w:b/>
          <w:bCs/>
        </w:rPr>
        <w:t xml:space="preserve">reasonableness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for the outputs.</w:t>
      </w:r>
    </w:p>
    <w:p>
      <w:pPr>
        <w:pStyle w:val="BodyText"/>
      </w:pPr>
      <w:r>
        <w:rPr>
          <w:b/>
          <w:bCs/>
        </w:rPr>
        <w:t xml:space="preserve">Generic overtopping form.</w:t>
      </w:r>
      <w:r>
        <w:t xml:space="preserve"> </w:t>
      </w:r>
      <w:r>
        <w:t xml:space="preserve">EurOtop presents a generic overtopping</w:t>
      </w:r>
      <w:r>
        <w:t xml:space="preserve"> </w:t>
      </w:r>
      <w:r>
        <w:t xml:space="preserve">discharge relation in a Weibull-like shape, commonly written as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</m:sub>
              <m:sup>
                <m:r>
                  <m:t>3</m:t>
                </m:r>
              </m:sup>
            </m:sSubSup>
          </m:e>
        </m:rad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m</m:t>
                        </m:r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c</m:t>
                </m:r>
              </m:sup>
            </m:sSup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This compact</w:t>
      </w:r>
      <w:r>
        <w:t xml:space="preserve"> </w:t>
      </w:r>
      <w:r>
        <w:t xml:space="preserve">expression says that overtopping decays quickly with increasing relative</w:t>
      </w:r>
      <w:r>
        <w:t xml:space="preserve"> </w:t>
      </w:r>
      <w:r>
        <w:t xml:space="preserve">freeboard, but not necessarily with a simple straight exponential law in</w:t>
      </w:r>
      <w:r>
        <w:t xml:space="preserve"> </w:t>
      </w:r>
      <w:r>
        <w:t xml:space="preserve">all regimes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Breaking and non-breaking smooth-slope formulae.</w:t>
      </w:r>
      <w:r>
        <w:t xml:space="preserve"> </w:t>
      </w:r>
      <w:r>
        <w:t xml:space="preserve">For smooth slopes,</w:t>
      </w:r>
      <w:r>
        <w:t xml:space="preserve"> </w:t>
      </w:r>
      <w:r>
        <w:t xml:space="preserve">EurOtop gives separate formulations for breaking and non-breaking wave</w:t>
      </w:r>
      <w:r>
        <w:t xml:space="preserve"> </w:t>
      </w:r>
      <w:r>
        <w:t xml:space="preserve">attack. These equations are among the most influential reference</w:t>
      </w:r>
      <w:r>
        <w:t xml:space="preserve"> </w:t>
      </w:r>
      <w:r>
        <w:t xml:space="preserve">expressions in the field and are repeatedly used as comparison baselines</w:t>
      </w:r>
      <w:r>
        <w:t xml:space="preserve"> </w:t>
      </w:r>
      <w:r>
        <w:t xml:space="preserve">in later machine-learning studies.</w:t>
      </w:r>
    </w:p>
    <w:p>
      <w:pPr>
        <w:pStyle w:val="BodyText"/>
      </w:pPr>
      <w:r>
        <w:rPr>
          <w:b/>
          <w:bCs/>
        </w:rPr>
        <w:t xml:space="preserve">Classical smooth-slope breaking-wave form (mean-value approach):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0.023</m:t>
          </m:r>
          <m:r>
            <m:t> 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ξ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2.7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ξ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0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0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β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1.3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Classical smooth-slope non-breaking / upper-limit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0.09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1.5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0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β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1.3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These expressions say that overtopping increases</w:t>
      </w:r>
      <w:r>
        <w:t xml:space="preserve"> </w:t>
      </w:r>
      <w:r>
        <w:t xml:space="preserve">with larger incident waves, lower freeboard, smoother surfaces, more</w:t>
      </w:r>
      <w:r>
        <w:t xml:space="preserve"> </w:t>
      </w:r>
      <w:r>
        <w:t xml:space="preserve">favorable direction of attack, and more energetic run-up regimes. They</w:t>
      </w:r>
      <w:r>
        <w:t xml:space="preserve"> </w:t>
      </w:r>
      <w:r>
        <w:t xml:space="preserve">also show why a learning model that receives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roughness</w:t>
      </w:r>
      <w:r>
        <w:rPr>
          <w:b/>
          <w:bCs/>
        </w:rPr>
        <w:t xml:space="preserve"> </w:t>
      </w:r>
      <w:r>
        <w:rPr>
          <w:b/>
          <w:bCs/>
        </w:rPr>
        <w:t xml:space="preserve">descriptors</w:t>
      </w:r>
      <w:r>
        <w:t xml:space="preserve">,</w:t>
      </w:r>
      <w:r>
        <w:t xml:space="preserve"> </w:t>
      </w:r>
      <w:r>
        <w:rPr>
          <w:b/>
          <w:bCs/>
        </w:rPr>
        <w:t xml:space="preserve">obliquity</w:t>
      </w:r>
      <w:r>
        <w:t xml:space="preserve">,</w:t>
      </w:r>
      <w:r>
        <w:t xml:space="preserve"> </w:t>
      </w:r>
      <w:r>
        <w:rPr>
          <w:b/>
          <w:bCs/>
        </w:rPr>
        <w:t xml:space="preserve">wavelength-based ratios</w:t>
      </w:r>
      <w:r>
        <w:t xml:space="preserve">, and</w:t>
      </w:r>
      <w:r>
        <w:t xml:space="preserve"> </w:t>
      </w:r>
      <w:r>
        <w:rPr>
          <w:b/>
          <w:bCs/>
        </w:rPr>
        <w:t xml:space="preserve">slope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is physically sensible rather than arbitrary.</w:t>
      </w:r>
    </w:p>
    <w:p>
      <w:pPr>
        <w:pStyle w:val="BodyText"/>
      </w:pPr>
      <w:r>
        <w:rPr>
          <w:b/>
          <w:bCs/>
        </w:rPr>
        <w:t xml:space="preserve">Breaker parameter definition.</w:t>
      </w:r>
      <w:r>
        <w:t xml:space="preserve"> </w:t>
      </w:r>
      <w:r>
        <w:t xml:space="preserve">A key regime variable is the surf</w:t>
      </w:r>
      <w:r>
        <w:t xml:space="preserve"> </w:t>
      </w:r>
      <w:r>
        <w:t xml:space="preserve">similarity or breaker parameter: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sSubSup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 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This parameter is central because it condenses both wave steepness and</w:t>
      </w:r>
      <w:r>
        <w:rPr>
          <w:b/>
          <w:bCs/>
        </w:rPr>
        <w:t xml:space="preserve"> </w:t>
      </w:r>
      <w:r>
        <w:rPr>
          <w:b/>
          <w:bCs/>
        </w:rPr>
        <w:t xml:space="preserve">slope steepness.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 the feature names</w:t>
      </w:r>
      <w:r>
        <w:t xml:space="preserve"> </w:t>
      </w:r>
      <w:r>
        <w:rPr>
          <w:rStyle w:val="VerbatimChar"/>
          <w:b/>
          <w:bCs/>
        </w:rPr>
        <w:t xml:space="preserve">xi_m10_lower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xi_m10_upper</w:t>
      </w:r>
      <w:r>
        <w:t xml:space="preserve"> </w:t>
      </w:r>
      <w:r>
        <w:t xml:space="preserve">are clear descendants of this</w:t>
      </w:r>
      <w:r>
        <w:t xml:space="preserve"> </w:t>
      </w:r>
      <w:r>
        <w:t xml:space="preserve">logic, computed separately for the lower and upper slopes from</w:t>
      </w:r>
      <w:r>
        <w:t xml:space="preserve"> </w:t>
      </w:r>
      <w:r>
        <w:rPr>
          <w:b/>
          <w:bCs/>
        </w:rPr>
        <w:t xml:space="preserve">cotad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cotau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Representative vertical-wall context.</w:t>
      </w:r>
      <w:r>
        <w:t xml:space="preserve"> </w:t>
      </w:r>
      <w:r>
        <w:t xml:space="preserve">For vertical and steep walls,</w:t>
      </w:r>
      <w:r>
        <w:t xml:space="preserve"> </w:t>
      </w:r>
      <w:r>
        <w:t xml:space="preserve">the overtopping regime must distinguish</w:t>
      </w:r>
      <w:r>
        <w:t xml:space="preserve"> </w:t>
      </w:r>
      <w:r>
        <w:rPr>
          <w:b/>
          <w:bCs/>
        </w:rPr>
        <w:t xml:space="preserve">non-impulsive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impulsive</w:t>
      </w:r>
      <w:r>
        <w:t xml:space="preserve"> </w:t>
      </w:r>
      <w:r>
        <w:t xml:space="preserve">attack. Under non-impulsive conditions, the discharge can</w:t>
      </w:r>
      <w:r>
        <w:t xml:space="preserve"> </w:t>
      </w:r>
      <w:r>
        <w:t xml:space="preserve">be described by an exponential freeboard decay. Under impulsive</w:t>
      </w:r>
      <w:r>
        <w:t xml:space="preserve"> </w:t>
      </w:r>
      <w:r>
        <w:t xml:space="preserve">conditions, especially at higher relative freeboard, a power-law form</w:t>
      </w:r>
      <w:r>
        <w:t xml:space="preserve"> </w:t>
      </w:r>
      <w:r>
        <w:t xml:space="preserve">appears because large, violent impact-related overtopping can persist</w:t>
      </w:r>
      <w:r>
        <w:t xml:space="preserve"> </w:t>
      </w:r>
      <w:r>
        <w:t xml:space="preserve">even for high freeboards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Representative vertical-wall context formulas from EurOtop:</w:t>
      </w:r>
    </w:p>
    <w:p>
      <w:pPr>
        <w:pStyle w:val="BodyText"/>
      </w:pPr>
      <w:r>
        <w:rPr>
          <w:b/>
          <w:bCs/>
        </w:rPr>
        <w:t xml:space="preserve">Non-impulsive design / assessment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0.062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2.61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Impulsive high-freeboard mean-value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0.0014</m:t>
          </m:r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m</m:t>
                          </m:r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h</m:t>
                      </m:r>
                      <m:r>
                        <m:t> 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0.5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m</m:t>
                          </m:r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valid for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≥</m:t>
        </m:r>
        <m:r>
          <m:t>1.35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these equations still matter in a machine-learning manual.</w:t>
      </w:r>
      <w:r>
        <w:t xml:space="preserve"> </w:t>
      </w:r>
      <w:r>
        <w:t xml:space="preserve">Even</w:t>
      </w:r>
      <w:r>
        <w:t xml:space="preserve"> </w:t>
      </w:r>
      <w:r>
        <w:t xml:space="preserve">if the final predictor is a neural network, these equations tell the</w:t>
      </w:r>
      <w:r>
        <w:t xml:space="preserve"> </w:t>
      </w:r>
      <w:r>
        <w:t xml:space="preserve">user what trends should usually be expected:</w:t>
      </w:r>
      <w:r>
        <w:t xml:space="preserve"> </w:t>
      </w:r>
      <w:r>
        <w:rPr>
          <w:b/>
          <w:bCs/>
        </w:rPr>
        <w:t xml:space="preserve">increasing freeboard</w:t>
      </w:r>
      <w:r>
        <w:rPr>
          <w:b/>
          <w:bCs/>
        </w:rPr>
        <w:t xml:space="preserve"> </w:t>
      </w:r>
      <w:r>
        <w:rPr>
          <w:b/>
          <w:bCs/>
        </w:rPr>
        <w:t xml:space="preserve">should generally reduce overtopping</w:t>
      </w:r>
      <w:r>
        <w:t xml:space="preserve">,</w:t>
      </w:r>
      <w:r>
        <w:t xml:space="preserve"> </w:t>
      </w:r>
      <w:r>
        <w:rPr>
          <w:b/>
          <w:bCs/>
        </w:rPr>
        <w:t xml:space="preserve">smoother or less dissipative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 should generally increase it</w:t>
      </w:r>
      <w:r>
        <w:t xml:space="preserve">,</w:t>
      </w:r>
      <w:r>
        <w:t xml:space="preserve"> </w:t>
      </w:r>
      <w:r>
        <w:rPr>
          <w:b/>
          <w:bCs/>
        </w:rPr>
        <w:t xml:space="preserve">different structural</w:t>
      </w:r>
      <w:r>
        <w:rPr>
          <w:b/>
          <w:bCs/>
        </w:rPr>
        <w:t xml:space="preserve"> </w:t>
      </w:r>
      <w:r>
        <w:rPr>
          <w:b/>
          <w:bCs/>
        </w:rPr>
        <w:t xml:space="preserve">families may require different regime logic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geometries</w:t>
      </w:r>
      <w:r>
        <w:rPr>
          <w:b/>
          <w:bCs/>
        </w:rPr>
        <w:t xml:space="preserve"> </w:t>
      </w:r>
      <w:r>
        <w:rPr>
          <w:b/>
          <w:bCs/>
        </w:rPr>
        <w:t xml:space="preserve">deserve caution</w:t>
      </w:r>
      <w:r>
        <w:t xml:space="preserve">. Whenever an ML prediction contradicts those</w:t>
      </w:r>
      <w:r>
        <w:t xml:space="preserve"> </w:t>
      </w:r>
      <w:r>
        <w:t xml:space="preserve">first-order expectations without a convincing data-based explanation,</w:t>
      </w:r>
      <w:r>
        <w:t xml:space="preserve"> </w:t>
      </w:r>
      <w:r>
        <w:t xml:space="preserve">the result deserves scrutiny.</w:t>
      </w:r>
    </w:p>
    <w:p>
      <w:pPr>
        <w:pStyle w:val="BodyText"/>
      </w:pPr>
      <w:r>
        <w:t xml:space="preserve">Formula roles in the present manual</w:t>
      </w:r>
    </w:p>
    <w:p>
      <w:pPr>
        <w:pStyle w:val="Compact"/>
        <w:numPr>
          <w:ilvl w:val="0"/>
          <w:numId w:val="1026"/>
        </w:numPr>
      </w:pP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</m:sub>
              <m:sup>
                <m:r>
                  <m:t>3</m:t>
                </m:r>
              </m:sup>
            </m:sSubSup>
          </m:e>
        </m:rad>
      </m:oMath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Why it appears here</w:t>
      </w:r>
      <w:r>
        <w:t xml:space="preserve">: Classical dimensionless overtopping discharge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How it connects to the project Python model</w:t>
      </w:r>
      <w:r>
        <w:t xml:space="preserve">: Benchmark for physical interpretation; this is now the same square-root scaling used internally in train.py.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t> 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Why it appears here</w:t>
      </w:r>
      <w:r>
        <w:t xml:space="preserve">: Toe-based wavelength scaling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How it connects to the project Python model</w:t>
      </w:r>
      <w:r>
        <w:t xml:space="preserve">: Computed directly in train.py as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ξ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Why it appears here</w:t>
      </w:r>
      <w:r>
        <w:t xml:space="preserve">: Breaker / regime indicator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How it connects to the project Python model</w:t>
      </w:r>
      <w:r>
        <w:t xml:space="preserve">: Approximated by engineered lower and upper slope features.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L</m:t>
        </m:r>
      </m:oMath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Why it appears here</w:t>
      </w:r>
      <w:r>
        <w:t xml:space="preserve">: Relative freeboard and crest ratios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How it connects to the project Python model</w:t>
      </w:r>
      <w:r>
        <w:t xml:space="preserve">: Computed directly as engineered ratios in train.py.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Roughness and obliquity factors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Why it appears here</w:t>
      </w:r>
      <w:r>
        <w:t xml:space="preserve">: Capture dissipation and direction effects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How it connects to the project Python model</w:t>
      </w:r>
      <w:r>
        <w:t xml:space="preserve">: Represented by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cos_beta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sin_beta_abs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gf_cos_beta</w:t>
      </w:r>
      <w:r>
        <w:t xml:space="preserve">.</w:t>
      </w:r>
    </w:p>
    <w:bookmarkEnd w:id="13"/>
    <w:bookmarkStart w:id="14" w:name="X7086305e59b861d7fd7b9d5a3d7dae7bc92de63"/>
    <w:p>
      <w:pPr>
        <w:pStyle w:val="Heading2"/>
      </w:pPr>
      <w:r>
        <w:t xml:space="preserve">6. Why neural networks and machine learning are used for overtopping</w:t>
      </w:r>
    </w:p>
    <w:p>
      <w:pPr>
        <w:pStyle w:val="FirstParagraph"/>
      </w:pPr>
      <w:r>
        <w:rPr>
          <w:b/>
          <w:bCs/>
        </w:rPr>
        <w:t xml:space="preserve">Overtopping is a classic nonlinear multivariable 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problem.</w:t>
      </w:r>
      <w:r>
        <w:t xml:space="preserve"> </w:t>
      </w:r>
      <w:r>
        <w:t xml:space="preserve">The response is not governed by a single independent</w:t>
      </w:r>
      <w:r>
        <w:t xml:space="preserve"> </w:t>
      </w:r>
      <w:r>
        <w:t xml:space="preserve">variable. Instead, it emerges from a coupled set of geometric and</w:t>
      </w:r>
      <w:r>
        <w:t xml:space="preserve"> </w:t>
      </w:r>
      <w:r>
        <w:t xml:space="preserve">hydraulic descriptors: wave height, period, local depth, slope, toe and</w:t>
      </w:r>
      <w:r>
        <w:t xml:space="preserve"> </w:t>
      </w:r>
      <w:r>
        <w:t xml:space="preserve">berm geometry, crest configuration, roughness/permeability, and angle of</w:t>
      </w:r>
      <w:r>
        <w:t xml:space="preserve"> </w:t>
      </w:r>
      <w:r>
        <w:t xml:space="preserve">attack. Many of these variables interact multiplicatively rather than</w:t>
      </w:r>
      <w:r>
        <w:t xml:space="preserve"> </w:t>
      </w:r>
      <w:r>
        <w:t xml:space="preserve">additively. For that reason, overtopping has been a natural candidate</w:t>
      </w:r>
      <w:r>
        <w:t xml:space="preserve"> </w:t>
      </w:r>
      <w:r>
        <w:t xml:space="preserve">for data-driven models for many years.</w:t>
      </w:r>
    </w:p>
    <w:p>
      <w:pPr>
        <w:pStyle w:val="BodyText"/>
      </w:pPr>
      <w:r>
        <w:rPr>
          <w:b/>
          <w:bCs/>
        </w:rPr>
        <w:t xml:space="preserve">The historical rationale is simple.</w:t>
      </w:r>
      <w:r>
        <w:t xml:space="preserve"> </w:t>
      </w:r>
      <w:r>
        <w:t xml:space="preserve">Empirical formulae are excellent</w:t>
      </w:r>
      <w:r>
        <w:t xml:space="preserve"> </w:t>
      </w:r>
      <w:r>
        <w:t xml:space="preserve">when the structure family is simple and the assumptions behind the</w:t>
      </w:r>
      <w:r>
        <w:t xml:space="preserve"> </w:t>
      </w:r>
      <w:r>
        <w:t xml:space="preserve">formula are respected. But real structures are often</w:t>
      </w:r>
      <w:r>
        <w:t xml:space="preserve"> </w:t>
      </w:r>
      <w:r>
        <w:rPr>
          <w:b/>
          <w:bCs/>
        </w:rPr>
        <w:t xml:space="preserve">composite</w:t>
      </w:r>
      <w:r>
        <w:t xml:space="preserve">,</w:t>
      </w:r>
      <w:r>
        <w:t xml:space="preserve"> </w:t>
      </w:r>
      <w:r>
        <w:rPr>
          <w:b/>
          <w:bCs/>
        </w:rPr>
        <w:t xml:space="preserve">bermed</w:t>
      </w:r>
      <w:r>
        <w:t xml:space="preserve">,</w:t>
      </w:r>
      <w:r>
        <w:t xml:space="preserve"> </w:t>
      </w:r>
      <w:r>
        <w:rPr>
          <w:b/>
          <w:bCs/>
        </w:rPr>
        <w:t xml:space="preserve">multi-slope</w:t>
      </w:r>
      <w:r>
        <w:t xml:space="preserve">, or otherwise too complicated to compress</w:t>
      </w:r>
      <w:r>
        <w:t xml:space="preserve"> </w:t>
      </w:r>
      <w:r>
        <w:t xml:space="preserve">cleanly into one short equation with a few coefficients. Neural networks</w:t>
      </w:r>
      <w:r>
        <w:t xml:space="preserve"> </w:t>
      </w:r>
      <w:r>
        <w:t xml:space="preserve">were introduced to learn from large overtopping databases and thereby</w:t>
      </w:r>
      <w:r>
        <w:t xml:space="preserve"> </w:t>
      </w:r>
      <w:r>
        <w:t xml:space="preserve">interpolate across a broader space of geometries than traditional</w:t>
      </w:r>
      <w:r>
        <w:t xml:space="preserve"> </w:t>
      </w:r>
      <w:r>
        <w:t xml:space="preserve">formulae handle comfortably</w:t>
      </w:r>
      <w:r>
        <w:t xml:space="preserve"> </w:t>
      </w:r>
      <w:r>
        <w:rPr>
          <w:b/>
          <w:bCs/>
        </w:rPr>
        <w:t xml:space="preserve">(van Gent et al., 2007; Verhaeghe et al.,</w:t>
      </w:r>
      <w:r>
        <w:rPr>
          <w:b/>
          <w:bCs/>
        </w:rPr>
        <w:t xml:space="preserve"> </w:t>
      </w:r>
      <w:r>
        <w:rPr>
          <w:b/>
          <w:bCs/>
        </w:rPr>
        <w:t xml:space="preserve">2008; Formentin et al., 2017)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machine-learning model does not create physics from nothing.</w:t>
      </w:r>
      <w:r>
        <w:t xml:space="preserve"> </w:t>
      </w:r>
      <w:r>
        <w:t xml:space="preserve">It</w:t>
      </w:r>
      <w:r>
        <w:t xml:space="preserve"> </w:t>
      </w:r>
      <w:r>
        <w:t xml:space="preserve">maps patterns already present in the database. Therefore its usefulness</w:t>
      </w:r>
      <w:r>
        <w:t xml:space="preserve"> </w:t>
      </w:r>
      <w:r>
        <w:t xml:space="preserve">depends on at least four conditions. First, the database must be large</w:t>
      </w:r>
      <w:r>
        <w:t xml:space="preserve"> </w:t>
      </w:r>
      <w:r>
        <w:t xml:space="preserve">enough. Second, the database must be reasonably consistent and</w:t>
      </w:r>
      <w:r>
        <w:t xml:space="preserve"> </w:t>
      </w:r>
      <w:r>
        <w:t xml:space="preserve">homogeneous. Third, the inputs must encode the physically meaningful</w:t>
      </w:r>
      <w:r>
        <w:t xml:space="preserve"> </w:t>
      </w:r>
      <w:r>
        <w:t xml:space="preserve">variables. Fourth, the target case should lie near the domain</w:t>
      </w:r>
      <w:r>
        <w:t xml:space="preserve"> </w:t>
      </w:r>
      <w:r>
        <w:t xml:space="preserve">represented by the training data. If any of these fail, model output</w:t>
      </w:r>
      <w:r>
        <w:t xml:space="preserve"> </w:t>
      </w:r>
      <w:r>
        <w:t xml:space="preserve">quality deteriorates quickly.</w:t>
      </w:r>
    </w:p>
    <w:p>
      <w:pPr>
        <w:pStyle w:val="BodyText"/>
      </w:pPr>
      <w:r>
        <w:rPr>
          <w:b/>
          <w:bCs/>
        </w:rPr>
        <w:t xml:space="preserve">The EurOtop manual itself explicitly recognises a place for ANN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prediction.</w:t>
      </w:r>
      <w:r>
        <w:t xml:space="preserve"> </w:t>
      </w:r>
      <w:r>
        <w:t xml:space="preserve">The manual describes the ANN as particularly recommended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complicated structure geometries and variable wave conditions</w:t>
      </w:r>
      <w:r>
        <w:t xml:space="preserve">,</w:t>
      </w:r>
      <w:r>
        <w:t xml:space="preserve"> </w:t>
      </w:r>
      <w:r>
        <w:t xml:space="preserve">while also stressing the need for a sufficiently wide and homogeneous</w:t>
      </w:r>
      <w:r>
        <w:t xml:space="preserve"> </w:t>
      </w:r>
      <w:r>
        <w:t xml:space="preserve">database</w:t>
      </w:r>
      <w:r>
        <w:t xml:space="preserve"> </w:t>
      </w:r>
      <w:r>
        <w:rPr>
          <w:b/>
          <w:bCs/>
        </w:rPr>
        <w:t xml:space="preserve">(van der Meer et al., 2018)</w:t>
      </w:r>
      <w:r>
        <w:t xml:space="preserve">. That is a balanced position:</w:t>
      </w:r>
      <w:r>
        <w:t xml:space="preserve"> </w:t>
      </w:r>
      <w:r>
        <w:t xml:space="preserve">ANN is neither magic nor a gimmick; it is a practical surrogate model</w:t>
      </w:r>
      <w:r>
        <w:t xml:space="preserve"> </w:t>
      </w:r>
      <w:r>
        <w:t xml:space="preserve">whose legitimacy depends on database quality and engineering discipline.</w:t>
      </w:r>
    </w:p>
    <w:p>
      <w:pPr>
        <w:pStyle w:val="BodyText"/>
      </w:pPr>
      <w:r>
        <w:rPr>
          <w:b/>
          <w:bCs/>
        </w:rPr>
        <w:t xml:space="preserve">Recent overtopping ML literature has broadened beyond ANN.</w:t>
      </w:r>
      <w:r>
        <w:t xml:space="preserve"> </w:t>
      </w:r>
      <w:r>
        <w:t xml:space="preserve">Later</w:t>
      </w:r>
      <w:r>
        <w:t xml:space="preserve"> </w:t>
      </w:r>
      <w:r>
        <w:t xml:space="preserve">work has compared or used support vector machines, gradient-boosted</w:t>
      </w:r>
      <w:r>
        <w:t xml:space="preserve"> </w:t>
      </w:r>
      <w:r>
        <w:t xml:space="preserve">trees, random forests, Gaussian process regression, and deep learning</w:t>
      </w:r>
      <w:r>
        <w:t xml:space="preserve"> </w:t>
      </w:r>
      <w:r>
        <w:t xml:space="preserve">methods. Some studies report better benchmark performance than older ANN</w:t>
      </w:r>
      <w:r>
        <w:t xml:space="preserve"> </w:t>
      </w:r>
      <w:r>
        <w:t xml:space="preserve">formulations for particular filtered datasets or structural classes, but</w:t>
      </w:r>
      <w:r>
        <w:t xml:space="preserve"> </w:t>
      </w:r>
      <w:r>
        <w:t xml:space="preserve">the broader lesson is not that one algorithm is universally best. The</w:t>
      </w:r>
      <w:r>
        <w:t xml:space="preserve"> </w:t>
      </w:r>
      <w:r>
        <w:t xml:space="preserve">lesson is that</w:t>
      </w:r>
      <w:r>
        <w:t xml:space="preserve"> </w:t>
      </w:r>
      <w:r>
        <w:rPr>
          <w:b/>
          <w:bCs/>
        </w:rPr>
        <w:t xml:space="preserve">feature design</w:t>
      </w:r>
      <w:r>
        <w:t xml:space="preserve">,</w:t>
      </w:r>
      <w:r>
        <w:t xml:space="preserve"> </w:t>
      </w:r>
      <w:r>
        <w:rPr>
          <w:b/>
          <w:bCs/>
        </w:rPr>
        <w:t xml:space="preserve">training data filtration</w:t>
      </w:r>
      <w:r>
        <w:t xml:space="preserve">,</w:t>
      </w:r>
      <w:r>
        <w:t xml:space="preserve"> </w:t>
      </w:r>
      <w:r>
        <w:rPr>
          <w:b/>
          <w:bCs/>
        </w:rPr>
        <w:t xml:space="preserve">hyperparameter tuning</w:t>
      </w:r>
      <w:r>
        <w:t xml:space="preserve">,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awareness</w:t>
      </w:r>
      <w:r>
        <w:t xml:space="preserve"> </w:t>
      </w:r>
      <w:r>
        <w:t xml:space="preserve">matter as much as the label attached to the algorithm</w:t>
      </w:r>
      <w:r>
        <w:t xml:space="preserve"> </w:t>
      </w:r>
      <w:r>
        <w:rPr>
          <w:b/>
          <w:bCs/>
        </w:rPr>
        <w:t xml:space="preserve">(den</w:t>
      </w:r>
      <w:r>
        <w:rPr>
          <w:b/>
          <w:bCs/>
        </w:rPr>
        <w:t xml:space="preserve"> </w:t>
      </w:r>
      <w:r>
        <w:rPr>
          <w:b/>
          <w:bCs/>
        </w:rPr>
        <w:t xml:space="preserve">Bieman et al., 2021; Alqahtani et al., 2023; Elbisy, 2024; Habib et al.,</w:t>
      </w:r>
      <w:r>
        <w:rPr>
          <w:b/>
          <w:bCs/>
        </w:rPr>
        <w:t xml:space="preserve"> </w:t>
      </w:r>
      <w:r>
        <w:rPr>
          <w:b/>
          <w:bCs/>
        </w:rPr>
        <w:t xml:space="preserve">2025)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Advantages of data-driven overtopping models.</w:t>
      </w:r>
      <w:r>
        <w:t xml:space="preserve"> </w:t>
      </w:r>
      <w:r>
        <w:t xml:space="preserve">They can be fast,</w:t>
      </w:r>
      <w:r>
        <w:t xml:space="preserve"> </w:t>
      </w:r>
      <w:r>
        <w:t xml:space="preserve">scalable, and convenient for repeated screening. They are well suited to</w:t>
      </w:r>
      <w:r>
        <w:t xml:space="preserve"> </w:t>
      </w:r>
      <w:r>
        <w:t xml:space="preserve">batch evaluation, sensitivity studies, preliminary dimensioning, and</w:t>
      </w:r>
      <w:r>
        <w:t xml:space="preserve"> </w:t>
      </w:r>
      <w:r>
        <w:t xml:space="preserve">rapid comparison of alternatives. Once trained, they can return</w:t>
      </w:r>
      <w:r>
        <w:t xml:space="preserve"> </w:t>
      </w:r>
      <w:r>
        <w:t xml:space="preserve">estimates almost instantly for many scenarios.</w:t>
      </w:r>
    </w:p>
    <w:p>
      <w:pPr>
        <w:pStyle w:val="BodyText"/>
      </w:pPr>
      <w:r>
        <w:rPr>
          <w:b/>
          <w:bCs/>
        </w:rPr>
        <w:t xml:space="preserve">Limitations that never disappear.</w:t>
      </w:r>
      <w:r>
        <w:t xml:space="preserve"> </w:t>
      </w:r>
      <w:r>
        <w:t xml:space="preserve">They can reproduce dataset biases.</w:t>
      </w:r>
      <w:r>
        <w:t xml:space="preserve"> </w:t>
      </w:r>
      <w:r>
        <w:t xml:space="preserve">They are weaker under extrapolation. They may be less interpretable than</w:t>
      </w:r>
      <w:r>
        <w:t xml:space="preserve"> </w:t>
      </w:r>
      <w:r>
        <w:t xml:space="preserve">direct formulae. They do not replace project-specific physical modelling</w:t>
      </w:r>
      <w:r>
        <w:t xml:space="preserve"> </w:t>
      </w:r>
      <w:r>
        <w:t xml:space="preserve">when the geometry is exceptional or when safety consequences are high.</w:t>
      </w:r>
      <w:r>
        <w:t xml:space="preserve"> </w:t>
      </w:r>
      <w:r>
        <w:t xml:space="preserve">They are also limited by the representation of extreme events in the</w:t>
      </w:r>
      <w:r>
        <w:t xml:space="preserve"> </w:t>
      </w:r>
      <w:r>
        <w:t xml:space="preserve">training data; recent work highlights that high overtopping rates are</w:t>
      </w:r>
      <w:r>
        <w:t xml:space="preserve"> </w:t>
      </w:r>
      <w:r>
        <w:t xml:space="preserve">often underrepresented, which can degrade performance in the very region</w:t>
      </w:r>
      <w:r>
        <w:t xml:space="preserve"> </w:t>
      </w:r>
      <w:r>
        <w:t xml:space="preserve">that matters most for safety</w:t>
      </w:r>
      <w:r>
        <w:t xml:space="preserve"> </w:t>
      </w:r>
      <w:r>
        <w:rPr>
          <w:b/>
          <w:bCs/>
        </w:rPr>
        <w:t xml:space="preserve">(Habib et al., 2025)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most professional stance is therefore hybrid.</w:t>
      </w:r>
      <w:r>
        <w:t xml:space="preserve"> </w:t>
      </w:r>
      <w:r>
        <w:t xml:space="preserve">Use empirical</w:t>
      </w:r>
      <w:r>
        <w:t xml:space="preserve"> </w:t>
      </w:r>
      <w:r>
        <w:t xml:space="preserve">equations to understand trend direction and order of magnitude. Use the</w:t>
      </w:r>
      <w:r>
        <w:t xml:space="preserve"> </w:t>
      </w:r>
      <w:r>
        <w:t xml:space="preserve">neural-network or machine-learning tool for rapid multi-parameter</w:t>
      </w:r>
      <w:r>
        <w:t xml:space="preserve"> </w:t>
      </w:r>
      <w:r>
        <w:t xml:space="preserve">interpolation. Use diagnostics and range checks to determine whether the</w:t>
      </w:r>
      <w:r>
        <w:t xml:space="preserve"> </w:t>
      </w:r>
      <w:r>
        <w:t xml:space="preserve">estimate is comfortably inside the learned domain. Then decide whether</w:t>
      </w:r>
      <w:r>
        <w:t xml:space="preserve"> </w:t>
      </w:r>
      <w:r>
        <w:t xml:space="preserve">the output is adequate as a first estimate or whether more rigorous</w:t>
      </w:r>
      <w:r>
        <w:t xml:space="preserve"> </w:t>
      </w:r>
      <w:r>
        <w:t xml:space="preserve">follow-up is mandatory.</w:t>
      </w:r>
    </w:p>
    <w:p>
      <w:pPr>
        <w:pStyle w:val="BodyText"/>
      </w:pPr>
      <w:r>
        <w:t xml:space="preserve">Strengths and weaknesses of ML overtopping models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Speed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Strength</w:t>
      </w:r>
      <w:r>
        <w:t xml:space="preserve">: Very fast after training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Weakness / caution</w:t>
      </w:r>
      <w:r>
        <w:t xml:space="preserve">: Can encourage overuse without adequate checking.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Complex geometry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Strength</w:t>
      </w:r>
      <w:r>
        <w:t xml:space="preserve">: Can learn interactions difficult to compress into one equation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Weakness / caution</w:t>
      </w:r>
      <w:r>
        <w:t xml:space="preserve">: Still limited to patterns actually represented in training data.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Batch operation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Strength</w:t>
      </w:r>
      <w:r>
        <w:t xml:space="preserve">: Excellent for many scenarios and sensitivity studies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Weakness / caution</w:t>
      </w:r>
      <w:r>
        <w:t xml:space="preserve">: May hide individual outlier cases unless warnings are reviewed carefully.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Interpretability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Strength</w:t>
      </w:r>
      <w:r>
        <w:t xml:space="preserve">: Can be improved with physically designed features and post-analysis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Weakness / caution</w:t>
      </w:r>
      <w:r>
        <w:t xml:space="preserve">: Often weaker than direct closed-form equations.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Uncertainty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Strength</w:t>
      </w:r>
      <w:r>
        <w:t xml:space="preserve">: Ensembles and percentiles can express spread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Weakness / caution</w:t>
      </w:r>
      <w:r>
        <w:t xml:space="preserve">: Spread is not the same as full epistemic certainty.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Design-stage use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Strength</w:t>
      </w:r>
      <w:r>
        <w:t xml:space="preserve">: Useful for conceptual design and screening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Weakness / caution</w:t>
      </w:r>
      <w:r>
        <w:t xml:space="preserve">: Not sufficient alone for final high-consequence design.</w:t>
      </w:r>
    </w:p>
    <w:bookmarkEnd w:id="14"/>
    <w:bookmarkStart w:id="15" w:name="Xbbc069c08951066a96a869db440363a11ca99ae"/>
    <w:p>
      <w:pPr>
        <w:pStyle w:val="Heading2"/>
      </w:pPr>
      <w:r>
        <w:t xml:space="preserve">7. Official EurOtop ANN versus the current custom Python workflow</w:t>
      </w:r>
    </w:p>
    <w:p>
      <w:pPr>
        <w:pStyle w:val="FirstParagraph"/>
      </w:pPr>
      <w:r>
        <w:rPr>
          <w:b/>
          <w:bCs/>
        </w:rPr>
        <w:t xml:space="preserve">This distinction is one of the most important messages in the entire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document.</w:t>
      </w:r>
      <w:r>
        <w:t xml:space="preserve"> </w:t>
      </w:r>
      <w:r>
        <w:t xml:space="preserve">Users often hear the phrase</w:t>
      </w:r>
      <w:r>
        <w:t xml:space="preserve"> </w:t>
      </w:r>
      <w:r>
        <w:rPr>
          <w:b/>
          <w:bCs/>
        </w:rPr>
        <w:t xml:space="preserve">“overtopping neural network”</w:t>
      </w:r>
      <w:r>
        <w:t xml:space="preserve"> </w:t>
      </w:r>
      <w:r>
        <w:t xml:space="preserve">and assume that every modern Python implementation is simply a direct</w:t>
      </w:r>
      <w:r>
        <w:t xml:space="preserve"> </w:t>
      </w:r>
      <w:r>
        <w:t xml:space="preserve">copy of the official EurOtop ANN. That is not true here. The current</w:t>
      </w:r>
      <w:r>
        <w:t xml:space="preserve"> </w:t>
      </w:r>
      <w:r>
        <w:t xml:space="preserve">code is a</w:t>
      </w:r>
      <w:r>
        <w:t xml:space="preserve"> </w:t>
      </w:r>
      <w:r>
        <w:rPr>
          <w:b/>
          <w:bCs/>
        </w:rPr>
        <w:t xml:space="preserve">custom implementation inspired by the overtopping ML</w:t>
      </w:r>
      <w:r>
        <w:rPr>
          <w:b/>
          <w:bCs/>
        </w:rPr>
        <w:t xml:space="preserve"> </w:t>
      </w:r>
      <w:r>
        <w:rPr>
          <w:b/>
          <w:bCs/>
        </w:rPr>
        <w:t xml:space="preserve">tradition</w:t>
      </w:r>
      <w:r>
        <w:t xml:space="preserve">,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official EurOtop ANN tool as</w:t>
      </w:r>
      <w:r>
        <w:t xml:space="preserve"> </w:t>
      </w:r>
      <w:r>
        <w:t xml:space="preserve">documented in the EurOtop manual.</w:t>
      </w:r>
    </w:p>
    <w:p>
      <w:pPr>
        <w:pStyle w:val="BodyText"/>
      </w:pPr>
      <w:r>
        <w:rPr>
          <w:b/>
          <w:bCs/>
        </w:rPr>
        <w:t xml:space="preserve">Official EurOtop ANN characteristics.</w:t>
      </w:r>
      <w:r>
        <w:t xml:space="preserve"> </w:t>
      </w:r>
      <w:r>
        <w:t xml:space="preserve">EurOtop describes a tool based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dimensionless physically motivated inputs</w:t>
      </w:r>
      <w:r>
        <w:t xml:space="preserve">. It highlights a</w:t>
      </w:r>
      <w:r>
        <w:t xml:space="preserve"> </w:t>
      </w:r>
      <w:r>
        <w:t xml:space="preserve">network architecture with</w:t>
      </w:r>
      <w:r>
        <w:t xml:space="preserve"> </w:t>
      </w:r>
      <w:r>
        <w:rPr>
          <w:b/>
          <w:bCs/>
        </w:rPr>
        <w:t xml:space="preserve">14 dimensionless input parameters</w:t>
      </w:r>
      <w:r>
        <w:t xml:space="preserve">, a</w:t>
      </w:r>
      <w:r>
        <w:t xml:space="preserve"> </w:t>
      </w:r>
      <w:r>
        <w:t xml:space="preserve">hidden layer of</w:t>
      </w:r>
      <w:r>
        <w:t xml:space="preserve"> </w:t>
      </w:r>
      <w:r>
        <w:rPr>
          <w:b/>
          <w:bCs/>
        </w:rPr>
        <w:t xml:space="preserve">20 neurons and 1 bias</w:t>
      </w:r>
      <w:r>
        <w:t xml:space="preserve">, and output-specific networks</w:t>
      </w:r>
      <w:r>
        <w:t xml:space="preserve"> </w:t>
      </w:r>
      <w:r>
        <w:t xml:space="preserve">for overtopping discharge, reflection, and transmission. The manual</w:t>
      </w:r>
      <w:r>
        <w:t xml:space="preserve"> </w:t>
      </w:r>
      <w:r>
        <w:t xml:space="preserve">further states that the overtopping prediction tool is based on</w:t>
      </w:r>
      <w:r>
        <w:t xml:space="preserve"> </w:t>
      </w:r>
      <w:r>
        <w:rPr>
          <w:b/>
          <w:bCs/>
        </w:rPr>
        <w:t xml:space="preserve">500</w:t>
      </w:r>
      <w:r>
        <w:rPr>
          <w:b/>
          <w:bCs/>
        </w:rPr>
        <w:t xml:space="preserve"> </w:t>
      </w:r>
      <w:r>
        <w:rPr>
          <w:b/>
          <w:bCs/>
        </w:rPr>
        <w:t xml:space="preserve">neural networks</w:t>
      </w:r>
      <w:r>
        <w:t xml:space="preserve">, whose distribution of outputs yields the mean</w:t>
      </w:r>
      <w:r>
        <w:t xml:space="preserve"> </w:t>
      </w:r>
      <w:r>
        <w:t xml:space="preserve">estimate and the</w:t>
      </w:r>
      <w:r>
        <w:t xml:space="preserve"> </w:t>
      </w:r>
      <w:r>
        <w:rPr>
          <w:b/>
          <w:bCs/>
        </w:rPr>
        <w:t xml:space="preserve">5%/95% confidence interval</w:t>
      </w:r>
      <w:r>
        <w:t xml:space="preserve"> </w:t>
      </w:r>
      <w:r>
        <w:rPr>
          <w:b/>
          <w:bCs/>
        </w:rPr>
        <w:t xml:space="preserve">(van der Meer et al.,</w:t>
      </w:r>
      <w:r>
        <w:rPr>
          <w:b/>
          <w:bCs/>
        </w:rPr>
        <w:t xml:space="preserve"> </w:t>
      </w:r>
      <w:r>
        <w:rPr>
          <w:b/>
          <w:bCs/>
        </w:rPr>
        <w:t xml:space="preserve">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characteristics.</w:t>
      </w:r>
      <w:r>
        <w:t xml:space="preserve"> </w:t>
      </w:r>
      <w:r>
        <w:t xml:space="preserve">The current</w:t>
      </w:r>
      <w:r>
        <w:t xml:space="preserve"> </w:t>
      </w:r>
      <w:r>
        <w:t xml:space="preserve">implementation is built with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. It constructs a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consisting of</w:t>
      </w:r>
      <w:r>
        <w:t xml:space="preserve"> </w:t>
      </w:r>
      <w:r>
        <w:rPr>
          <w:b/>
          <w:bCs/>
        </w:rPr>
        <w:t xml:space="preserve">SimpleImputer(strategy=</w:t>
      </w:r>
      <w:r>
        <w:rPr>
          <w:b/>
          <w:bCs/>
        </w:rPr>
        <w:t xml:space="preserve">‘median’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StandardScaler</w:t>
      </w:r>
      <w:r>
        <w:t xml:space="preserve">, and</w:t>
      </w:r>
      <w:r>
        <w:t xml:space="preserve"> </w:t>
      </w:r>
      <w:r>
        <w:rPr>
          <w:b/>
          <w:bCs/>
        </w:rPr>
        <w:t xml:space="preserve">MLPRegressor</w:t>
      </w:r>
      <w:r>
        <w:t xml:space="preserve">. The saved metadata explicitly</w:t>
      </w:r>
      <w:r>
        <w:t xml:space="preserve"> </w:t>
      </w:r>
      <w:r>
        <w:t xml:space="preserve">identifies the model type as a</w:t>
      </w:r>
      <w:r>
        <w:t xml:space="preserve"> </w:t>
      </w:r>
      <w:r>
        <w:rPr>
          <w:b/>
          <w:bCs/>
        </w:rPr>
        <w:t xml:space="preserve">“Bagged MLPRegressor ensemble on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engineered hydraulic features”</w:t>
      </w:r>
      <w:r>
        <w:t xml:space="preserve">. The default</w:t>
      </w:r>
      <w:r>
        <w:t xml:space="preserve"> </w:t>
      </w:r>
      <w:r>
        <w:t xml:space="preserve">configuration uses</w:t>
      </w:r>
      <w:r>
        <w:t xml:space="preserve"> </w:t>
      </w:r>
      <w:r>
        <w:rPr>
          <w:b/>
          <w:bCs/>
        </w:rPr>
        <w:t xml:space="preserve">50 models</w:t>
      </w:r>
      <w:r>
        <w:t xml:space="preserve">, not 500, and the default hidden layers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(192, 96, 48, 24)</w:t>
      </w:r>
      <w:r>
        <w:t xml:space="preserve"> </w:t>
      </w:r>
      <w:r>
        <w:t xml:space="preserve">rather than a single 20-neuron hidden layer.</w:t>
      </w:r>
    </w:p>
    <w:p>
      <w:pPr>
        <w:pStyle w:val="BodyText"/>
      </w:pPr>
      <w:r>
        <w:rPr>
          <w:b/>
          <w:bCs/>
        </w:rPr>
        <w:t xml:space="preserve">Official target normalization versus the project target normalization.</w:t>
      </w:r>
      <w:r>
        <w:t xml:space="preserve"> </w:t>
      </w:r>
      <w:r>
        <w:t xml:space="preserve">The official EurOtop discourse typically centres on the classical</w:t>
      </w:r>
      <w:r>
        <w:t xml:space="preserve"> </w:t>
      </w:r>
      <w:r>
        <w:t xml:space="preserve">dimensionless discharge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</m:e>
        </m:rad>
      </m:oMath>
      <w:r>
        <w:t xml:space="preserve">. In the</w:t>
      </w:r>
      <w:r>
        <w:t xml:space="preserve"> </w:t>
      </w:r>
      <w:r>
        <w:t xml:space="preserve">corrected script, the internal target is now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. That means the script is now</w:t>
      </w:r>
      <w:r>
        <w:t xml:space="preserve"> </w:t>
      </w:r>
      <w:r>
        <w:t xml:space="preserve">aligned with the classical square-root scaling, while still applying it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toe-based wave conditions</w:t>
      </w:r>
      <w:r>
        <w:t xml:space="preserve"> </w:t>
      </w:r>
      <w:r>
        <w:t xml:space="preserve">and still fitting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after floor clipping. The model therefore remains a</w:t>
      </w:r>
      <w:r>
        <w:t xml:space="preserve"> </w:t>
      </w:r>
      <w:r>
        <w:t xml:space="preserve">custom ML implementation, but its target normalisation is now directly</w:t>
      </w:r>
      <w:r>
        <w:t xml:space="preserve"> </w:t>
      </w:r>
      <w:r>
        <w:t xml:space="preserve">consistent with standard overtopping practice.</w:t>
      </w:r>
    </w:p>
    <w:p>
      <w:pPr>
        <w:pStyle w:val="BodyText"/>
      </w:pPr>
      <w:r>
        <w:rPr>
          <w:b/>
          <w:bCs/>
        </w:rPr>
        <w:t xml:space="preserve">Official inputs versus the project inputs.</w:t>
      </w:r>
      <w:r>
        <w:t xml:space="preserve"> </w:t>
      </w:r>
      <w:r>
        <w:t xml:space="preserve">The official EurOtop ANN is</w:t>
      </w:r>
      <w:r>
        <w:t xml:space="preserve"> </w:t>
      </w:r>
      <w:r>
        <w:t xml:space="preserve">explicitly based on dimensionless inputs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L</m:t>
        </m:r>
      </m:oMath>
      <w:r>
        <w:t xml:space="preserve">, slope</w:t>
      </w:r>
      <w:r>
        <w:t xml:space="preserve"> </w:t>
      </w:r>
      <w:r>
        <w:t xml:space="preserve">descriptors, and roughness/permeability descriptors. The current</w:t>
      </w:r>
      <w:r>
        <w:t xml:space="preserve"> </w:t>
      </w:r>
      <w:r>
        <w:t xml:space="preserve">train.py starts from a set of</w:t>
      </w:r>
      <w:r>
        <w:t xml:space="preserve"> </w:t>
      </w:r>
      <w:r>
        <w:rPr>
          <w:b/>
          <w:bCs/>
        </w:rPr>
        <w:t xml:space="preserve">15 base dimensional inputs</w:t>
      </w:r>
      <w:r>
        <w:t xml:space="preserve"> </w:t>
      </w:r>
      <w:r>
        <w:t xml:space="preserve">and then</w:t>
      </w:r>
      <w:r>
        <w:t xml:space="preserve"> </w:t>
      </w:r>
      <w:r>
        <w:t xml:space="preserve">internally engineers dimensionless ratios and other transforms. In</w:t>
      </w:r>
      <w:r>
        <w:t xml:space="preserve"> </w:t>
      </w:r>
      <w:r>
        <w:t xml:space="preserve">practice, that means the custom script still respects the physical logic</w:t>
      </w:r>
      <w:r>
        <w:t xml:space="preserve"> </w:t>
      </w:r>
      <w:r>
        <w:t xml:space="preserve">of overtopping ML, but it does so through a different implementation</w:t>
      </w:r>
      <w:r>
        <w:t xml:space="preserve"> </w:t>
      </w:r>
      <w:r>
        <w:t xml:space="preserve">path.</w:t>
      </w:r>
    </w:p>
    <w:p>
      <w:pPr>
        <w:pStyle w:val="BodyText"/>
      </w:pPr>
      <w:r>
        <w:rPr>
          <w:b/>
          <w:bCs/>
        </w:rPr>
        <w:t xml:space="preserve">Official tool uncertainty versus the project tool uncertainty.</w:t>
      </w:r>
      <w:r>
        <w:t xml:space="preserve"> </w:t>
      </w:r>
      <w:r>
        <w:t xml:space="preserve">EurOtop</w:t>
      </w:r>
      <w:r>
        <w:t xml:space="preserve"> </w:t>
      </w:r>
      <w:r>
        <w:t xml:space="preserve">speaks about the distribution created by 500 networks and uses that to</w:t>
      </w:r>
      <w:r>
        <w:t xml:space="preserve"> </w:t>
      </w:r>
      <w:r>
        <w:t xml:space="preserve">produce a 90% confidence interval. The current script produces spread</w:t>
      </w:r>
      <w:r>
        <w:t xml:space="preserve"> </w:t>
      </w:r>
      <w:r>
        <w:t xml:space="preserve">indicators from its own bagged ensemble and reports</w:t>
      </w:r>
      <w:r>
        <w:t xml:space="preserve"> </w:t>
      </w:r>
      <w:r>
        <w:rPr>
          <w:b/>
          <w:bCs/>
        </w:rPr>
        <w:t xml:space="preserve">P05</w:t>
      </w:r>
      <w:r>
        <w:t xml:space="preserve">,</w:t>
      </w:r>
      <w:r>
        <w:t xml:space="preserve"> </w:t>
      </w:r>
      <w:r>
        <w:rPr>
          <w:b/>
          <w:bCs/>
        </w:rPr>
        <w:t xml:space="preserve">P50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P95</w:t>
      </w:r>
      <w:r>
        <w:t xml:space="preserve"> </w:t>
      </w:r>
      <w:r>
        <w:t xml:space="preserve">from the distribution of ensemble predictions. These are</w:t>
      </w:r>
      <w:r>
        <w:t xml:space="preserve"> </w:t>
      </w:r>
      <w:r>
        <w:t xml:space="preserve">useful spread descriptors, but they should be described carefully as</w:t>
      </w:r>
      <w:r>
        <w:t xml:space="preserve"> </w:t>
      </w:r>
      <w:r>
        <w:rPr>
          <w:b/>
          <w:bCs/>
        </w:rPr>
        <w:t xml:space="preserve">ensemble percentiles in this custom workflow</w:t>
      </w:r>
      <w:r>
        <w:t xml:space="preserve">, not as the official</w:t>
      </w:r>
      <w:r>
        <w:t xml:space="preserve"> </w:t>
      </w:r>
      <w:r>
        <w:t xml:space="preserve">EurOtop ANN confidence methodology.</w:t>
      </w:r>
    </w:p>
    <w:p>
      <w:pPr>
        <w:pStyle w:val="BodyText"/>
      </w:pPr>
      <w:r>
        <w:rPr>
          <w:b/>
          <w:bCs/>
        </w:rPr>
        <w:t xml:space="preserve">Practical conclusion.</w:t>
      </w:r>
      <w:r>
        <w:t xml:space="preserve"> </w:t>
      </w:r>
      <w:r>
        <w:t xml:space="preserve">The current workflow should be interpreted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custom overtopping neural-network estimator with strong</w:t>
      </w:r>
      <w:r>
        <w:rPr>
          <w:b/>
          <w:bCs/>
        </w:rPr>
        <w:t xml:space="preserve"> </w:t>
      </w:r>
      <w:r>
        <w:rPr>
          <w:b/>
          <w:bCs/>
        </w:rPr>
        <w:t xml:space="preserve">EurOtop-style physical feature engineering</w:t>
      </w:r>
      <w:r>
        <w:t xml:space="preserve">, not as a literal</w:t>
      </w:r>
      <w:r>
        <w:t xml:space="preserve"> </w:t>
      </w:r>
      <w:r>
        <w:t xml:space="preserve">reproduction of the official EurOtop ANN executable. This is not a</w:t>
      </w:r>
      <w:r>
        <w:t xml:space="preserve"> </w:t>
      </w:r>
      <w:r>
        <w:t xml:space="preserve">weakness. It is simply a matter of being exact about what tool is</w:t>
      </w:r>
      <w:r>
        <w:t xml:space="preserve"> </w:t>
      </w:r>
      <w:r>
        <w:t xml:space="preserve">actually being used.</w:t>
      </w:r>
    </w:p>
    <w:p>
      <w:pPr>
        <w:pStyle w:val="BodyText"/>
      </w:pPr>
      <w:r>
        <w:t xml:space="preserve">Official EurOtop ANN input logic as described in the EurOtop</w:t>
      </w:r>
      <w:r>
        <w:t xml:space="preserve"> </w:t>
      </w:r>
      <w:r>
        <w:t xml:space="preserve">manual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Wave steepness / breaking context</w:t>
      </w:r>
    </w:p>
    <w:p>
      <w:pPr>
        <w:pStyle w:val="Compact"/>
        <w:numPr>
          <w:ilvl w:val="0"/>
          <w:numId w:val="1039"/>
        </w:numPr>
      </w:pPr>
      <m:oMath>
        <m:r>
          <m:t>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[rad]</w:t>
      </w:r>
      <w:r>
        <w:t xml:space="preserve">: Wave obliquity</w:t>
      </w:r>
    </w:p>
    <w:p>
      <w:pPr>
        <w:pStyle w:val="Compact"/>
        <w:numPr>
          <w:ilvl w:val="0"/>
          <w:numId w:val="1039"/>
        </w:numPr>
      </w:pPr>
      <m:oMath>
        <m:r>
          <m:t>h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Shoaling / depth context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Toe submergence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Toe width effect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Berm level effect</w:t>
      </w:r>
    </w:p>
    <w:p>
      <w:pPr>
        <w:pStyle w:val="Compact"/>
        <w:numPr>
          <w:ilvl w:val="0"/>
          <w:numId w:val="1039"/>
        </w:numPr>
      </w:pPr>
      <m:oMath>
        <m:r>
          <m:t>B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Berm width effect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Relative crest height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Relative armour crest height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Crest width effect</w:t>
      </w:r>
    </w:p>
    <w:p>
      <w:pPr>
        <w:pStyle w:val="Compact"/>
        <w:numPr>
          <w:ilvl w:val="0"/>
          <w:numId w:val="1039"/>
        </w:numPr>
      </w:pPr>
      <m:oMath>
        <m:r>
          <m:rPr>
            <m:sty m:val="p"/>
          </m:rPr>
          <m:t>cot</m:t>
        </m:r>
        <m:sSub>
          <m:e>
            <m:r>
              <m:t>α</m:t>
            </m:r>
          </m:e>
          <m:sub>
            <m:r>
              <m:t>d</m:t>
            </m:r>
          </m:sub>
        </m:sSub>
      </m:oMath>
      <w:r>
        <w:t xml:space="preserve">: Downstream slope</w:t>
      </w:r>
    </w:p>
    <w:p>
      <w:pPr>
        <w:pStyle w:val="Compact"/>
        <w:numPr>
          <w:ilvl w:val="0"/>
          <w:numId w:val="1039"/>
        </w:numPr>
      </w:pPr>
      <m:oMath>
        <m:r>
          <m:rPr>
            <m:sty m:val="p"/>
          </m:rPr>
          <m:t>cot</m:t>
        </m:r>
        <m:sSub>
          <m:e>
            <m:r>
              <m:t>α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</m:oMath>
      <w:r>
        <w:t xml:space="preserve">: Average run-up/down slope</w:t>
      </w:r>
    </w:p>
    <w:p>
      <w:pPr>
        <w:pStyle w:val="Compact"/>
        <w:numPr>
          <w:ilvl w:val="0"/>
          <w:numId w:val="1039"/>
        </w:numPr>
      </w:pPr>
      <m:oMath>
        <m:r>
          <m:t>D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: Structure permeability / roughness indicator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t>γ</m:t>
            </m:r>
          </m:e>
          <m:sub>
            <m:r>
              <m:t>f</m:t>
            </m:r>
          </m:sub>
        </m:sSub>
      </m:oMath>
      <w:r>
        <w:t xml:space="preserve">: Roughness/permeability dissipation factor</w:t>
      </w:r>
    </w:p>
    <w:p>
      <w:pPr>
        <w:pStyle w:val="FirstParagraph"/>
      </w:pPr>
      <w:r>
        <w:t xml:space="preserve">At-a-glance comparison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Model family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Reference tool</w:t>
      </w:r>
      <w:r>
        <w:t xml:space="preserve">: Official EurOtop ANN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Uploaded tool</w:t>
      </w:r>
      <w:r>
        <w:t xml:space="preserve">: Custom bagged MLPRegressor ensemble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Input philosophy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Reference tool</w:t>
      </w:r>
      <w:r>
        <w:t xml:space="preserve">: Dimensionless physically designed inputs supplied to ANN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Uploaded tool</w:t>
      </w:r>
      <w:r>
        <w:t xml:space="preserve">: Dimensional base inputs supplied by user, then transformed into engineered features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Number of networks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Reference tool</w:t>
      </w:r>
      <w:r>
        <w:t xml:space="preserve">: 500 networks for overtopping spread description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Uploaded tool</w:t>
      </w:r>
      <w:r>
        <w:t xml:space="preserve">: 50 bagged MLP models by default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Representative hidden structure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Reference tool</w:t>
      </w:r>
      <w:r>
        <w:t xml:space="preserve">: 14 inputs -&gt; 20 hidden neurons -&gt; 1 output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Uploaded tool</w:t>
      </w:r>
      <w:r>
        <w:t xml:space="preserve">: Hidden layers (192, 96, 48, 24) by default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Target emphasis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Reference tool</w:t>
      </w:r>
      <w:r>
        <w:t xml:space="preserve">: Classical ANN overtopping prediction context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Uploaded tool</w:t>
      </w:r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Sup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Spread outputs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Reference tool</w:t>
      </w:r>
      <w:r>
        <w:t xml:space="preserve">: Mean with 5% and 95% exceedance / confidence outputs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Uploaded tool</w:t>
      </w:r>
      <w:r>
        <w:t xml:space="preserve">: Mean plus P05, P50, P95 from the custom ensemble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Implementation form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Reference tool</w:t>
      </w:r>
      <w:r>
        <w:t xml:space="preserve">: Dedicated overtopping ANN tool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Uploaded tool</w:t>
      </w:r>
      <w:r>
        <w:t xml:space="preserve">: Python scikit-learn backend plus Tkinter GUI</w:t>
      </w:r>
    </w:p>
    <w:bookmarkEnd w:id="15"/>
    <w:bookmarkStart w:id="25" w:name="detailed-theory-of-the-train.py-model"/>
    <w:p>
      <w:pPr>
        <w:pStyle w:val="Heading2"/>
      </w:pPr>
      <w:r>
        <w:t xml:space="preserve">8. Detailed theory of the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model</w:t>
      </w:r>
    </w:p>
    <w:p>
      <w:pPr>
        <w:pStyle w:val="FirstParagraph"/>
      </w:pPr>
      <w:r>
        <w:rPr>
          <w:b/>
          <w:bCs/>
        </w:rPr>
        <w:t xml:space="preserve">This section describes the project backend exactly as an 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model, not just as software.</w:t>
      </w:r>
      <w:r>
        <w:t xml:space="preserve"> </w:t>
      </w:r>
      <w:r>
        <w:t xml:space="preserve">The goal is to show the chain from</w:t>
      </w:r>
      <w:r>
        <w:t xml:space="preserve"> </w:t>
      </w:r>
      <w:r>
        <w:rPr>
          <w:b/>
          <w:bCs/>
        </w:rPr>
        <w:t xml:space="preserve">raw</w:t>
      </w:r>
      <w:r>
        <w:rPr>
          <w:b/>
          <w:bCs/>
        </w:rPr>
        <w:t xml:space="preserve"> </w:t>
      </w:r>
      <w:r>
        <w:rPr>
          <w:b/>
          <w:bCs/>
        </w:rPr>
        <w:t xml:space="preserve">database rows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saved model bundle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predicted overtopping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</w:t>
      </w:r>
      <w:r>
        <w:t xml:space="preserve">.</w:t>
      </w:r>
    </w:p>
    <w:bookmarkStart w:id="16" w:name="computational-objective"/>
    <w:p>
      <w:pPr>
        <w:pStyle w:val="Heading3"/>
      </w:pPr>
      <w:r>
        <w:t xml:space="preserve">8.1 Computational objective</w:t>
      </w:r>
    </w:p>
    <w:p>
      <w:pPr>
        <w:pStyle w:val="FirstParagraph"/>
      </w:pPr>
      <w:r>
        <w:rPr>
          <w:b/>
          <w:bCs/>
        </w:rPr>
        <w:t xml:space="preserve">The backend predicts mean overtopping for arbitrary user scenarios.</w:t>
      </w:r>
      <w:r>
        <w:t xml:space="preserve"> </w:t>
      </w:r>
      <w:r>
        <w:t xml:space="preserve">Operationally, the final user-facing quantities are</w:t>
      </w:r>
      <w:r>
        <w:t xml:space="preserve"> </w:t>
      </w:r>
      <w:r>
        <w:rPr>
          <w:b/>
          <w:bCs/>
        </w:rPr>
        <w:t xml:space="preserve">q in l/s/m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 in m³/s/m</w:t>
      </w:r>
      <w:r>
        <w:t xml:space="preserve">, together with ensemble percentiles and range warnings.</w:t>
      </w:r>
      <w:r>
        <w:t xml:space="preserve"> </w:t>
      </w:r>
      <w:r>
        <w:t xml:space="preserve">Internally, however, the model is trained on a custom non-dimensional</w:t>
      </w:r>
      <w:r>
        <w:t xml:space="preserve"> </w:t>
      </w:r>
      <w:r>
        <w:t xml:space="preserve">target</w:t>
      </w:r>
      <w:r>
        <w:t xml:space="preserve"> </w:t>
      </w:r>
      <w:r>
        <w:rPr>
          <w:b/>
          <w:bCs/>
        </w:rPr>
        <w:t xml:space="preserve">sq</w:t>
      </w:r>
      <w:r>
        <w:t xml:space="preserve"> </w:t>
      </w:r>
      <w:r>
        <w:t xml:space="preserve">and specifically 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command-line parser itself states the target definition.</w:t>
      </w:r>
      <w:r>
        <w:t xml:space="preserve"> </w:t>
      </w:r>
      <w:r>
        <w:t xml:space="preserve">The</w:t>
      </w:r>
      <w:r>
        <w:t xml:space="preserve"> </w:t>
      </w:r>
      <w:r>
        <w:t xml:space="preserve">script description in the parser is</w:t>
      </w:r>
      <w:r>
        <w:t xml:space="preserve"> </w:t>
      </w:r>
      <w:r>
        <w:rPr>
          <w:b/>
          <w:bCs/>
        </w:rPr>
        <w:t xml:space="preserve">“Neural-network predictor for</w:t>
      </w:r>
      <w:r>
        <w:rPr>
          <w:b/>
          <w:bCs/>
        </w:rPr>
        <w:t xml:space="preserve"> </w:t>
      </w:r>
      <w:r>
        <w:rPr>
          <w:b/>
          <w:bCs/>
        </w:rPr>
        <w:t xml:space="preserve">overtopping discharge using adimensional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rPr>
          <w:b/>
          <w:bCs/>
        </w:rPr>
        <w:t xml:space="preserve">”</w:t>
      </w:r>
      <w:r>
        <w:t xml:space="preserve">.</w:t>
      </w:r>
      <w:r>
        <w:t xml:space="preserve"> </w:t>
      </w:r>
      <w:r>
        <w:t xml:space="preserve">That single line deserves serious emphasis, because it defines the</w:t>
      </w:r>
      <w:r>
        <w:t xml:space="preserve"> </w:t>
      </w:r>
      <w:r>
        <w:t xml:space="preserve">entire numerical target space of the model.</w:t>
      </w:r>
    </w:p>
    <w:p>
      <w:pPr>
        <w:pStyle w:val="BodyText"/>
      </w:pPr>
      <w:r>
        <w:rPr>
          <w:b/>
          <w:bCs/>
        </w:rPr>
        <w:t xml:space="preserve">Why log-transform the target.</w:t>
      </w:r>
      <w:r>
        <w:t xml:space="preserve"> </w:t>
      </w:r>
      <w:r>
        <w:t xml:space="preserve">Overtopping discharges span many</w:t>
      </w:r>
      <w:r>
        <w:t xml:space="preserve"> </w:t>
      </w:r>
      <w:r>
        <w:t xml:space="preserve">orders of magnitude, from nearly zero overtopping to strongly</w:t>
      </w:r>
      <w:r>
        <w:t xml:space="preserve"> </w:t>
      </w:r>
      <w:r>
        <w:t xml:space="preserve">overtopping cases. Training directly on raw q often leads to a model</w:t>
      </w:r>
      <w:r>
        <w:t xml:space="preserve"> </w:t>
      </w:r>
      <w:r>
        <w:t xml:space="preserve">dominated by the largest values. Training on a logarithm of a</w:t>
      </w:r>
      <w:r>
        <w:t xml:space="preserve"> </w:t>
      </w:r>
      <w:r>
        <w:t xml:space="preserve">dimensionless target compresses the dynamic range and generally</w:t>
      </w:r>
      <w:r>
        <w:t xml:space="preserve"> </w:t>
      </w:r>
      <w:r>
        <w:t xml:space="preserve">stabilises the regression problem. The implementation handles</w:t>
      </w:r>
      <w:r>
        <w:t xml:space="preserve"> </w:t>
      </w:r>
      <w:r>
        <w:t xml:space="preserve">zero and near-zero values by imposing a floor before the logarithm is</w:t>
      </w:r>
      <w:r>
        <w:t xml:space="preserve"> </w:t>
      </w:r>
      <w:r>
        <w:t xml:space="preserve">taken.</w:t>
      </w:r>
    </w:p>
    <w:bookmarkEnd w:id="16"/>
    <w:bookmarkStart w:id="17" w:name="Xd70ac814c8e4bf85a2490efb6c65ff3c24f4406"/>
    <w:p>
      <w:pPr>
        <w:pStyle w:val="Heading3"/>
      </w:pPr>
      <w:r>
        <w:t xml:space="preserve">8.2 Training data filtration and target construction</w:t>
      </w:r>
    </w:p>
    <w:p>
      <w:pPr>
        <w:pStyle w:val="FirstParagraph"/>
      </w:pPr>
      <w:r>
        <w:rPr>
          <w:b/>
          <w:bCs/>
        </w:rPr>
        <w:t xml:space="preserve">The database is first reduced to the required columns.</w:t>
      </w:r>
      <w:r>
        <w:t xml:space="preserve"> </w:t>
      </w:r>
      <w:r>
        <w:t xml:space="preserve">The backend</w:t>
      </w:r>
      <w:r>
        <w:t xml:space="preserve"> </w:t>
      </w:r>
      <w:r>
        <w:t xml:space="preserve">requires the 15 base feature columns and the measured discharge column</w:t>
      </w:r>
      <w:r>
        <w:t xml:space="preserve"> </w:t>
      </w:r>
      <w:r>
        <w:rPr>
          <w:b/>
          <w:bCs/>
        </w:rPr>
        <w:t xml:space="preserve">q</w:t>
      </w:r>
      <w:r>
        <w:t xml:space="preserve">. Any database row missing these critical requirements cannot</w:t>
      </w:r>
      <w:r>
        <w:t xml:space="preserve"> </w:t>
      </w:r>
      <w:r>
        <w:t xml:space="preserve">participate in training.</w:t>
      </w:r>
    </w:p>
    <w:p>
      <w:pPr>
        <w:pStyle w:val="BodyText"/>
      </w:pPr>
      <w:r>
        <w:rPr>
          <w:b/>
          <w:bCs/>
        </w:rPr>
        <w:t xml:space="preserve">The script explicitly filters for valid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valid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retains rows where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null</w:t>
      </w:r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not null</w:t>
      </w:r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finite</w:t>
      </w:r>
      <w:r>
        <w:t xml:space="preserve">, and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Then it clips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at a lower bound</w:t>
      </w:r>
      <w:r>
        <w:t xml:space="preserve"> </w:t>
      </w:r>
      <w:r>
        <w:t xml:space="preserve">of zero before constructing the target. This means negative measured</w:t>
      </w:r>
      <w:r>
        <w:t xml:space="preserve"> </w:t>
      </w:r>
      <w:r>
        <w:t xml:space="preserve">discharges, if any were present, are not used as negative values in the</w:t>
      </w:r>
      <w:r>
        <w:t xml:space="preserve"> </w:t>
      </w:r>
      <w:r>
        <w:t xml:space="preserve">learning problem.</w:t>
      </w:r>
    </w:p>
    <w:p>
      <w:pPr>
        <w:pStyle w:val="BodyText"/>
      </w:pPr>
      <w:r>
        <w:rPr>
          <w:b/>
          <w:bCs/>
        </w:rPr>
        <w:t xml:space="preserve">Target construction in the script is exact and simple.</w:t>
      </w:r>
      <w:r>
        <w:t xml:space="preserve"> </w:t>
      </w:r>
      <w:r>
        <w:t xml:space="preserve">For each</w:t>
      </w:r>
      <w:r>
        <w:t xml:space="preserve"> </w:t>
      </w:r>
      <w:r>
        <w:t xml:space="preserve">valid row, the scale factor is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. The raw target is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. Non-finite target values are discarded.</w:t>
      </w:r>
      <w:r>
        <w:t xml:space="preserve"> </w:t>
      </w:r>
      <w:r>
        <w:t xml:space="preserve">The stored modelling target</w:t>
      </w:r>
      <w:r>
        <w:t xml:space="preserve"> </w:t>
      </w:r>
      <w:r>
        <w:rPr>
          <w:b/>
          <w:bCs/>
        </w:rPr>
        <w:t xml:space="preserve">sq_train</w:t>
      </w:r>
      <w:r>
        <w:t xml:space="preserve"> </w:t>
      </w:r>
      <w:r>
        <w:t xml:space="preserve">is then produced by clipping</w:t>
      </w:r>
      <w:r>
        <w:t xml:space="preserve"> </w:t>
      </w:r>
      <w:r>
        <w:rPr>
          <w:b/>
          <w:bCs/>
        </w:rPr>
        <w:t xml:space="preserve">sq</w:t>
      </w:r>
      <w:r>
        <w:t xml:space="preserve"> </w:t>
      </w:r>
      <w:r>
        <w:t xml:space="preserve">at the configurable floor</w:t>
      </w:r>
      <w:r>
        <w:t xml:space="preserve"> </w:t>
      </w:r>
      <w:r>
        <w:rPr>
          <w:b/>
          <w:bCs/>
        </w:rPr>
        <w:t xml:space="preserve">sq_floor</w:t>
      </w:r>
      <w:r>
        <w:t xml:space="preserve">, which defaults to</w:t>
      </w:r>
      <w:r>
        <w:t xml:space="preserve"> </w:t>
      </w:r>
      <w:r>
        <w:rPr>
          <w:b/>
          <w:bCs/>
        </w:rPr>
        <w:t xml:space="preserve">0.01</w:t>
      </w:r>
      <w:r>
        <w:t xml:space="preserve">. The regression target actually passed to the MLP ensemble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log</m:t>
            </m:r>
            <m:sSub>
              <m:e>
                <m:r>
                  <m:t>s</m:t>
                </m:r>
              </m:e>
              <m:sub>
                <m:r>
                  <m:t>q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Implication of the floor.</w:t>
      </w:r>
      <w:r>
        <w:t xml:space="preserve"> </w:t>
      </w:r>
      <w:r>
        <w:t xml:space="preserve">The floor is not a physical correction to</w:t>
      </w:r>
      <w:r>
        <w:t xml:space="preserve"> </w:t>
      </w:r>
      <w:r>
        <w:t xml:space="preserve">the database. It is a training stabilisation device. Cases with</w:t>
      </w:r>
      <w:r>
        <w:t xml:space="preserve"> </w:t>
      </w:r>
      <w:r>
        <w:t xml:space="preserve">extremely low or zero overtopping are compressed into the lower tail at</w:t>
      </w:r>
      <w:r>
        <w:t xml:space="preserve"> </w:t>
      </w:r>
      <w:r>
        <w:rPr>
          <w:b/>
          <w:bCs/>
        </w:rPr>
        <w:t xml:space="preserve">sq_floor</w:t>
      </w:r>
      <w:r>
        <w:t xml:space="preserve"> </w:t>
      </w:r>
      <w:r>
        <w:t xml:space="preserve">in log-space for the purpose of fitting. In practice, this</w:t>
      </w:r>
      <w:r>
        <w:t xml:space="preserve"> </w:t>
      </w:r>
      <w:r>
        <w:t xml:space="preserve">means the model is explicitly prioritised as a stable regression tool</w:t>
      </w:r>
      <w:r>
        <w:t xml:space="preserve"> </w:t>
      </w:r>
      <w:r>
        <w:t xml:space="preserve">over many orders of magnitude, rather than a literal zero-detection</w:t>
      </w:r>
      <w:r>
        <w:t xml:space="preserve"> </w:t>
      </w:r>
      <w:r>
        <w:t xml:space="preserve">device.</w:t>
      </w:r>
    </w:p>
    <w:p>
      <w:pPr>
        <w:pStyle w:val="BodyText"/>
      </w:pPr>
      <w:r>
        <w:rPr>
          <w:b/>
          <w:bCs/>
        </w:rPr>
        <w:t xml:space="preserve">Core target construction used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scale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e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e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rPr>
                      <m:nor/>
                      <m:sty m:val="p"/>
                    </m:rPr>
                    <m:t>scale</m:t>
                  </m:r>
                </m:den>
              </m:f>
            </m:e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$$</w:t>
      </w:r>
    </w:p>
    <w:bookmarkEnd w:id="17"/>
    <w:bookmarkStart w:id="18" w:name="base-features-and-engineered-features"/>
    <w:p>
      <w:pPr>
        <w:pStyle w:val="Heading3"/>
      </w:pPr>
      <w:r>
        <w:t xml:space="preserve">8.3 Base features and engineered features</w:t>
      </w:r>
    </w:p>
    <w:p>
      <w:pPr>
        <w:pStyle w:val="FirstParagraph"/>
      </w:pPr>
      <w:r>
        <w:rPr>
          <w:b/>
          <w:bCs/>
        </w:rPr>
        <w:t xml:space="preserve">The model does not rely only on the 15 base inputs.</w:t>
      </w:r>
      <w:r>
        <w:t xml:space="preserve"> </w:t>
      </w:r>
      <w:r>
        <w:t xml:space="preserve">It</w:t>
      </w:r>
      <w:r>
        <w:t xml:space="preserve"> </w:t>
      </w:r>
      <w:r>
        <w:t xml:space="preserve">deliberately engineers additional features so the neural network</w:t>
      </w:r>
      <w:r>
        <w:t xml:space="preserve"> </w:t>
      </w:r>
      <w:r>
        <w:t xml:space="preserve">receives ratios and transforms that are closer to the established</w:t>
      </w:r>
      <w:r>
        <w:t xml:space="preserve"> </w:t>
      </w:r>
      <w:r>
        <w:t xml:space="preserve">overtopping physics. This is one of the strongest technical choices in</w:t>
      </w:r>
      <w:r>
        <w:t xml:space="preserve"> </w:t>
      </w:r>
      <w:r>
        <w:t xml:space="preserve">the script. It allows the model to work not only with raw dimensions in</w:t>
      </w:r>
      <w:r>
        <w:t xml:space="preserve"> </w:t>
      </w:r>
      <w:r>
        <w:t xml:space="preserve">metres and seconds, but also with physically interpretable combinations.</w:t>
      </w:r>
    </w:p>
    <w:p>
      <w:pPr>
        <w:pStyle w:val="BodyText"/>
      </w:pPr>
      <w:r>
        <w:rPr>
          <w:b/>
          <w:bCs/>
        </w:rPr>
        <w:t xml:space="preserve">Toe wavelength and wave steepness are explicitly computed.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, the script constructs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g</m:t>
        </m:r>
        <m:r>
          <m:t> 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a corresponding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using the same numerical form. It then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  <w:b/>
          <w:bCs/>
        </w:rPr>
        <w:t xml:space="preserve">wave_steepness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sqrt_wave_steepness</w:t>
      </w:r>
      <w:r>
        <w:t xml:space="preserve">,</w:t>
      </w:r>
      <w:r>
        <w:t xml:space="preserve"> </w:t>
      </w:r>
      <w:r>
        <w:t xml:space="preserve">which are used to build breaker-style regime features.</w:t>
      </w:r>
    </w:p>
    <w:p>
      <w:pPr>
        <w:pStyle w:val="BodyText"/>
      </w:pPr>
      <w:r>
        <w:rPr>
          <w:b/>
          <w:bCs/>
        </w:rPr>
        <w:t xml:space="preserve">Slope cotangents are converted back to tangents where needed.</w:t>
      </w:r>
      <w:r>
        <w:t xml:space="preserve"> </w:t>
      </w:r>
      <w:r>
        <w:t xml:space="preserve">Since</w:t>
      </w:r>
      <w:r>
        <w:t xml:space="preserve"> </w:t>
      </w:r>
      <w:r>
        <w:t xml:space="preserve">many classical overtopping expressions work with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, the script computes inverse cotangent values using</w:t>
      </w:r>
      <w:r>
        <w:t xml:space="preserve"> </w:t>
      </w:r>
      <w:r>
        <w:t xml:space="preserve">safe division. Those are then combined with square-root wave steepness</w:t>
      </w:r>
      <w:r>
        <w:t xml:space="preserve"> </w:t>
      </w:r>
      <w:r>
        <w:t xml:space="preserve">to create</w:t>
      </w:r>
      <w:r>
        <w:t xml:space="preserve"> </w:t>
      </w:r>
      <w:r>
        <w:rPr>
          <w:rStyle w:val="VerbatimChar"/>
          <w:b/>
          <w:bCs/>
        </w:rPr>
        <w:t xml:space="preserve">xi_m10_lower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xi_m10_upper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rest of the feature engineering is mostly dimensionless ratio</w:t>
      </w:r>
      <w:r>
        <w:rPr>
          <w:b/>
          <w:bCs/>
        </w:rPr>
        <w:t xml:space="preserve"> </w:t>
      </w:r>
      <w:r>
        <w:rPr>
          <w:b/>
          <w:bCs/>
        </w:rPr>
        <w:t xml:space="preserve">building.</w:t>
      </w:r>
      <w:r>
        <w:t xml:space="preserve"> </w:t>
      </w:r>
      <w:r>
        <w:t xml:space="preserve">This is very much in the spirit of EurOtop-style scaling.</w:t>
      </w:r>
      <w:r>
        <w:t xml:space="preserve"> </w:t>
      </w:r>
      <w:r>
        <w:t xml:space="preserve">Ratios by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</m:oMath>
      <w:r>
        <w:t xml:space="preserve"> </w:t>
      </w:r>
      <w:r>
        <w:t xml:space="preserve">express relative heights and widths compared with wave</w:t>
      </w:r>
      <w:r>
        <w:t xml:space="preserve"> </w:t>
      </w:r>
      <w:r>
        <w:t xml:space="preserve">height. Ratios by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express relative geometric scales compared</w:t>
      </w:r>
      <w:r>
        <w:t xml:space="preserve"> </w:t>
      </w:r>
      <w:r>
        <w:t xml:space="preserve">with wavelength. Additional interaction terms encode directional effects</w:t>
      </w:r>
      <w:r>
        <w:t xml:space="preserve"> </w:t>
      </w:r>
      <w:r>
        <w:t xml:space="preserve">and combined hydraulic-roughness effects.</w:t>
      </w:r>
    </w:p>
    <w:p>
      <w:pPr>
        <w:pStyle w:val="BodyText"/>
      </w:pPr>
      <w:r>
        <w:t xml:space="preserve">Engineered features created inside train.py</w:t>
      </w:r>
    </w:p>
    <w:p>
      <w:pPr>
        <w:pStyle w:val="Compact"/>
        <w:numPr>
          <w:ilvl w:val="0"/>
          <w:numId w:val="1048"/>
        </w:numPr>
      </w:pP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g</m:t>
        </m:r>
        <m:r>
          <m:t> </m:t>
        </m:r>
        <m:sSubSup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Physical purpose</w:t>
      </w:r>
      <w:r>
        <w:t xml:space="preserve">: Toe-based wavelength scale</w:t>
      </w:r>
    </w:p>
    <w:p>
      <w:pPr>
        <w:pStyle w:val="Compact"/>
        <w:numPr>
          <w:ilvl w:val="0"/>
          <w:numId w:val="1048"/>
        </w:numPr>
      </w:pPr>
      <m:oMath>
        <m:sSub>
          <m:e>
            <m:r>
              <m:t>L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g</m:t>
        </m:r>
        <m:r>
          <m:t> </m:t>
        </m:r>
        <m:sSubSup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Physical purpose</w:t>
      </w:r>
      <w:r>
        <w:t xml:space="preserve">: Auxiliary wavelength used for wave steepness in the script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wave_steepness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Physical purpose</w:t>
      </w:r>
      <w:r>
        <w:t xml:space="preserve">: Compact forcing descriptor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sqrt_wave_steepness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Physical purpose</w:t>
      </w:r>
      <w:r>
        <w:t xml:space="preserve">: Used in breaker-style features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xi_m10_lower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q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_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Physical purpose</w:t>
      </w:r>
      <w:r>
        <w:t xml:space="preserve">: Lower-slope regime indicator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xi_m10_upper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q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_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Physical purpose</w:t>
      </w:r>
      <w:r>
        <w:t xml:space="preserve">: Upper-slope regime indicator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h_over_Lm10_toe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Physical purpose</w:t>
      </w:r>
      <w:r>
        <w:t xml:space="preserve">: Depth-to-wavelength ratio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Hm0_toe_over_Lm10_toe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Physical purpose</w:t>
      </w:r>
      <w:r>
        <w:t xml:space="preserve">: Wave steepness-like scaling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ht_over_Hm0_toe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Physical purpose</w:t>
      </w:r>
      <w:r>
        <w:t xml:space="preserve">: Toe submergence ratio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Bt_over_Lm10_toe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Physical purpose</w:t>
      </w:r>
      <w:r>
        <w:t xml:space="preserve">: Toe width ratio by wavelength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B_over_Lm10_toe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Physical purpose</w:t>
      </w:r>
      <w:r>
        <w:t xml:space="preserve">: Berm width ratio by wavelength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hb_over_Hm0_toe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Physical purpose</w:t>
      </w:r>
      <w:r>
        <w:t xml:space="preserve">: Berm vertical ratio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Rc_over_Hm0_toe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Physical purpose</w:t>
      </w:r>
      <w:r>
        <w:t xml:space="preserve">: Classical relative freeboard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Ac_over_Hm0_toe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Physical purpose</w:t>
      </w:r>
      <w:r>
        <w:t xml:space="preserve">: Armour freeboard ratio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Gc_over_Lm10_toe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Physical purpose</w:t>
      </w:r>
      <w:r>
        <w:t xml:space="preserve">: Crest width ratio by wavelength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h_over_Hm0_toe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Physical purpose</w:t>
      </w:r>
      <w:r>
        <w:t xml:space="preserve">: Depth-to-height ratio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Bt_over_Hm0_toe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Physical purpose</w:t>
      </w:r>
      <w:r>
        <w:t xml:space="preserve">: Toe width ratio by wave height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B_over_Hm0_toe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Physical purpose</w:t>
      </w:r>
      <w:r>
        <w:t xml:space="preserve">: Berm width ratio by wave height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Gc_over_Hm0_toe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Physical purpose</w:t>
      </w:r>
      <w:r>
        <w:t xml:space="preserve">: Crest width ratio by wave height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freeboard_sum_over_Hm0_toe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Physical purpose</w:t>
      </w:r>
      <w:r>
        <w:t xml:space="preserve">: Combined crest-elevation descriptor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Rc_over_Ac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c</m:t>
            </m:r>
          </m:sub>
        </m:sSub>
      </m:oMath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Physical purpose</w:t>
      </w:r>
      <w:r>
        <w:t xml:space="preserve">: Relative crest partitioning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Bt_over_B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B</m:t>
        </m:r>
      </m:oMath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Physical purpose</w:t>
      </w:r>
      <w:r>
        <w:t xml:space="preserve">: Relative toe/berm width balance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beta_abs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</m:oMath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Physical purpose</w:t>
      </w:r>
      <w:r>
        <w:t xml:space="preserve">: Angle magnitude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cos_beta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Physical purpose</w:t>
      </w:r>
      <w:r>
        <w:t xml:space="preserve">: Directional effect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sin_beta_abs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Physical purpose</w:t>
      </w:r>
      <w:r>
        <w:t xml:space="preserve">: Directional effect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gf_cos_beta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Computed form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t> 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Physical purpose</w:t>
      </w:r>
      <w:r>
        <w:t xml:space="preserve">: Combined roughness-direction interaction</w:t>
      </w:r>
    </w:p>
    <w:bookmarkEnd w:id="18"/>
    <w:bookmarkStart w:id="19" w:name="Xf80bbf7fc78d02c0cee65864f2ec66feb3d4a89"/>
    <w:p>
      <w:pPr>
        <w:pStyle w:val="Heading3"/>
      </w:pPr>
      <w:r>
        <w:t xml:space="preserve">8.4 Learning architecture and ensemble design</w:t>
      </w:r>
    </w:p>
    <w:p>
      <w:pPr>
        <w:pStyle w:val="FirstParagraph"/>
      </w:pPr>
      <w:r>
        <w:rPr>
          <w:b/>
          <w:bCs/>
        </w:rPr>
        <w:t xml:space="preserve">The backend uses a scikit-learn Pipeline.</w:t>
      </w:r>
      <w:r>
        <w:t xml:space="preserve"> </w:t>
      </w:r>
      <w:r>
        <w:t xml:space="preserve">Each model in the ensemble</w:t>
      </w:r>
      <w:r>
        <w:t xml:space="preserve"> </w:t>
      </w:r>
      <w:r>
        <w:t xml:space="preserve">is a pipeline with three stages:</w:t>
      </w:r>
      <w:r>
        <w:t xml:space="preserve"> </w:t>
      </w:r>
      <w:r>
        <w:rPr>
          <w:b/>
          <w:bCs/>
        </w:rPr>
        <w:t xml:space="preserve">median imputation</w:t>
      </w:r>
      <w:r>
        <w:t xml:space="preserve">,</w:t>
      </w:r>
      <w:r>
        <w:t xml:space="preserve"> </w:t>
      </w:r>
      <w:r>
        <w:rPr>
          <w:b/>
          <w:bCs/>
        </w:rPr>
        <w:t xml:space="preserve">standardisation</w:t>
      </w:r>
      <w:r>
        <w:t xml:space="preserve">, and</w:t>
      </w:r>
      <w:r>
        <w:t xml:space="preserve"> </w:t>
      </w:r>
      <w:r>
        <w:rPr>
          <w:b/>
          <w:bCs/>
        </w:rPr>
        <w:t xml:space="preserve">MLPRegressor</w:t>
      </w:r>
      <w:r>
        <w:t xml:space="preserve">. This is a sensible</w:t>
      </w:r>
      <w:r>
        <w:t xml:space="preserve"> </w:t>
      </w:r>
      <w:r>
        <w:t xml:space="preserve">configuration for tabular engineering data. Median imputation protects</w:t>
      </w:r>
      <w:r>
        <w:t xml:space="preserve"> </w:t>
      </w:r>
      <w:r>
        <w:t xml:space="preserve">the model from sporadic missing values. Standardisation prevents</w:t>
      </w:r>
      <w:r>
        <w:t xml:space="preserve"> </w:t>
      </w:r>
      <w:r>
        <w:t xml:space="preserve">large-magnitude variables from numerically dominating the optimisation.</w:t>
      </w:r>
      <w:r>
        <w:t xml:space="preserve"> </w:t>
      </w:r>
      <w:r>
        <w:t xml:space="preserve">The MLP then learns a nonlinear regression map in the transformed</w:t>
      </w:r>
      <w:r>
        <w:t xml:space="preserve"> </w:t>
      </w:r>
      <w:r>
        <w:t xml:space="preserve">feature space.</w:t>
      </w:r>
    </w:p>
    <w:p>
      <w:pPr>
        <w:pStyle w:val="BodyText"/>
      </w:pPr>
      <w:r>
        <w:rPr>
          <w:b/>
          <w:bCs/>
        </w:rPr>
        <w:t xml:space="preserve">The individual neural network is a multilayer perceptron with ReLU</w:t>
      </w:r>
      <w:r>
        <w:rPr>
          <w:b/>
          <w:bCs/>
        </w:rPr>
        <w:t xml:space="preserve"> </w:t>
      </w:r>
      <w:r>
        <w:rPr>
          <w:b/>
          <w:bCs/>
        </w:rPr>
        <w:t xml:space="preserve">activation and Adam optimisation.</w:t>
      </w:r>
      <w:r>
        <w:t xml:space="preserve"> </w:t>
      </w:r>
      <w:r>
        <w:t xml:space="preserve">In the current defaults, the</w:t>
      </w:r>
      <w:r>
        <w:t xml:space="preserve"> </w:t>
      </w:r>
      <w:r>
        <w:t xml:space="preserve">hidden-layer structure is</w:t>
      </w:r>
      <w:r>
        <w:t xml:space="preserve"> </w:t>
      </w:r>
      <w:r>
        <w:rPr>
          <w:b/>
          <w:bCs/>
        </w:rPr>
        <w:t xml:space="preserve">(192, 96, 48, 24)</w:t>
      </w:r>
      <w:r>
        <w:t xml:space="preserve">. Early stopping is</w:t>
      </w:r>
      <w:r>
        <w:t xml:space="preserve"> </w:t>
      </w:r>
      <w:r>
        <w:t xml:space="preserve">activated, using a validation fraction of</w:t>
      </w:r>
      <w:r>
        <w:t xml:space="preserve"> </w:t>
      </w:r>
      <w:r>
        <w:rPr>
          <w:b/>
          <w:bCs/>
        </w:rPr>
        <w:t xml:space="preserve">0.12</w:t>
      </w:r>
      <w:r>
        <w:t xml:space="preserve">, with</w:t>
      </w:r>
      <w:r>
        <w:t xml:space="preserve"> </w:t>
      </w:r>
      <w:r>
        <w:rPr>
          <w:b/>
          <w:bCs/>
        </w:rPr>
        <w:t xml:space="preserve">n_iter_no_change = 20</w:t>
      </w:r>
      <w:r>
        <w:t xml:space="preserve">. The regularisation coefficient</w:t>
      </w:r>
      <w:r>
        <w:t xml:space="preserve"> </w:t>
      </w:r>
      <w:r>
        <w:rPr>
          <w:b/>
          <w:bCs/>
        </w:rPr>
        <w:t xml:space="preserve">alpha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0.0003</w:t>
      </w:r>
      <w:r>
        <w:t xml:space="preserve">, the initial learning rate is</w:t>
      </w:r>
      <w:r>
        <w:t xml:space="preserve"> </w:t>
      </w:r>
      <w:r>
        <w:rPr>
          <w:b/>
          <w:bCs/>
        </w:rPr>
        <w:t xml:space="preserve">0.00075</w:t>
      </w:r>
      <w:r>
        <w:t xml:space="preserve">, and the maximum</w:t>
      </w:r>
      <w:r>
        <w:t xml:space="preserve"> </w:t>
      </w:r>
      <w:r>
        <w:t xml:space="preserve">iteration count is</w:t>
      </w:r>
      <w:r>
        <w:t xml:space="preserve"> </w:t>
      </w:r>
      <w:r>
        <w:rPr>
          <w:b/>
          <w:bCs/>
        </w:rPr>
        <w:t xml:space="preserve">10000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model is not a single neural network by default.</w:t>
      </w:r>
      <w:r>
        <w:t xml:space="preserve"> </w:t>
      </w:r>
      <w:r>
        <w:t xml:space="preserve">The backend</w:t>
      </w:r>
      <w:r>
        <w:t xml:space="preserve"> </w:t>
      </w:r>
      <w:r>
        <w:t xml:space="preserve">builds an ensemble of</w:t>
      </w:r>
      <w:r>
        <w:t xml:space="preserve"> </w:t>
      </w:r>
      <w:r>
        <w:rPr>
          <w:b/>
          <w:bCs/>
        </w:rPr>
        <w:t xml:space="preserve">n_models</w:t>
      </w:r>
      <w:r>
        <w:t xml:space="preserve"> </w:t>
      </w:r>
      <w:r>
        <w:t xml:space="preserve">networks, with the default set to</w:t>
      </w:r>
      <w:r>
        <w:t xml:space="preserve"> </w:t>
      </w:r>
      <w:r>
        <w:rPr>
          <w:b/>
          <w:bCs/>
        </w:rPr>
        <w:t xml:space="preserve">10</w:t>
      </w:r>
      <w:r>
        <w:t xml:space="preserve">. Each network is fitted on a bootstrap resample if more than one</w:t>
      </w:r>
      <w:r>
        <w:t xml:space="preserve"> </w:t>
      </w:r>
      <w:r>
        <w:t xml:space="preserve">model is requested. This is a bagging strategy. The effect is to reduce</w:t>
      </w:r>
      <w:r>
        <w:t xml:space="preserve"> </w:t>
      </w:r>
      <w:r>
        <w:t xml:space="preserve">variance, stabilise the prediction, and enable percentile outputs across</w:t>
      </w:r>
      <w:r>
        <w:t xml:space="preserve"> </w:t>
      </w:r>
      <w:r>
        <w:t xml:space="preserve">the ensemble.</w:t>
      </w:r>
    </w:p>
    <w:p>
      <w:pPr>
        <w:pStyle w:val="BodyText"/>
      </w:pPr>
      <w:r>
        <w:rPr>
          <w:b/>
          <w:bCs/>
        </w:rPr>
        <w:t xml:space="preserve">Why bagging is valuable here.</w:t>
      </w:r>
      <w:r>
        <w:t xml:space="preserve"> </w:t>
      </w:r>
      <w:r>
        <w:t xml:space="preserve">Overtopping datasets are noisy and</w:t>
      </w:r>
      <w:r>
        <w:t xml:space="preserve"> </w:t>
      </w:r>
      <w:r>
        <w:t xml:space="preserve">highly heterogeneous. A single MLP can be sensitive to the exact</w:t>
      </w:r>
      <w:r>
        <w:t xml:space="preserve"> </w:t>
      </w:r>
      <w:r>
        <w:t xml:space="preserve">training split and optimisation path. A bagged ensemble reduces</w:t>
      </w:r>
      <w:r>
        <w:t xml:space="preserve"> </w:t>
      </w:r>
      <w:r>
        <w:t xml:space="preserve">sensitivity to any one resample and creates a practical predictive</w:t>
      </w:r>
      <w:r>
        <w:t xml:space="preserve"> </w:t>
      </w:r>
      <w:r>
        <w:t xml:space="preserve">spread. That spread is not a full probabilistic uncertainty model, but</w:t>
      </w:r>
      <w:r>
        <w:t xml:space="preserve"> </w:t>
      </w:r>
      <w:r>
        <w:t xml:space="preserve">it is a much better operational output than a single point estimate with</w:t>
      </w:r>
      <w:r>
        <w:t xml:space="preserve"> </w:t>
      </w:r>
      <w:r>
        <w:t xml:space="preserve">no spread information.</w:t>
      </w:r>
    </w:p>
    <w:p>
      <w:pPr>
        <w:pStyle w:val="BodyText"/>
      </w:pPr>
      <w:r>
        <w:rPr>
          <w:b/>
          <w:bCs/>
        </w:rPr>
        <w:t xml:space="preserve">Pipeline used by each ensemble member:</w:t>
      </w:r>
    </w:p>
    <w:p>
      <w:pPr>
        <w:pStyle w:val="SourceCode"/>
      </w:pPr>
      <w:r>
        <w:rPr>
          <w:rStyle w:val="VerbatimChar"/>
        </w:rPr>
        <w:t xml:space="preserve">SimpleImputer(strategy="median")</w:t>
      </w:r>
      <w:r>
        <w:br/>
      </w:r>
      <w:r>
        <w:rPr>
          <w:rStyle w:val="VerbatimChar"/>
        </w:rPr>
        <w:t xml:space="preserve">→ StandardScaler()</w:t>
      </w:r>
      <w:r>
        <w:br/>
      </w:r>
      <w:r>
        <w:rPr>
          <w:rStyle w:val="VerbatimChar"/>
        </w:rPr>
        <w:t xml:space="preserve">→ MLPRegressor(</w:t>
      </w:r>
      <w:r>
        <w:br/>
      </w:r>
      <w:r>
        <w:rPr>
          <w:rStyle w:val="VerbatimChar"/>
        </w:rPr>
        <w:t xml:space="preserve">    hidden_layer_sizes=(192, 96, 48, 24),</w:t>
      </w:r>
      <w:r>
        <w:br/>
      </w:r>
      <w:r>
        <w:rPr>
          <w:rStyle w:val="VerbatimChar"/>
        </w:rPr>
        <w:t xml:space="preserve">    activation="relu",</w:t>
      </w:r>
      <w:r>
        <w:br/>
      </w:r>
      <w:r>
        <w:rPr>
          <w:rStyle w:val="VerbatimChar"/>
        </w:rPr>
        <w:t xml:space="preserve">    solver="adam",</w:t>
      </w:r>
      <w:r>
        <w:br/>
      </w:r>
      <w:r>
        <w:rPr>
          <w:rStyle w:val="VerbatimChar"/>
        </w:rPr>
        <w:t xml:space="preserve">    alpha=0.0003,</w:t>
      </w:r>
      <w:r>
        <w:br/>
      </w:r>
      <w:r>
        <w:rPr>
          <w:rStyle w:val="VerbatimChar"/>
        </w:rPr>
        <w:t xml:space="preserve">    learning_rate_init=0.00075,</w:t>
      </w:r>
      <w:r>
        <w:br/>
      </w:r>
      <w:r>
        <w:rPr>
          <w:rStyle w:val="VerbatimChar"/>
        </w:rPr>
        <w:t xml:space="preserve">    early_stopping=True,</w:t>
      </w:r>
      <w:r>
        <w:br/>
      </w:r>
      <w:r>
        <w:rPr>
          <w:rStyle w:val="VerbatimChar"/>
        </w:rPr>
        <w:t xml:space="preserve">    validation_fraction=0.12,</w:t>
      </w:r>
      <w:r>
        <w:br/>
      </w:r>
      <w:r>
        <w:rPr>
          <w:rStyle w:val="VerbatimChar"/>
        </w:rPr>
        <w:t xml:space="preserve">    n_iter_no_change=20,</w:t>
      </w:r>
      <w:r>
        <w:br/>
      </w:r>
      <w:r>
        <w:rPr>
          <w:rStyle w:val="VerbatimChar"/>
        </w:rPr>
        <w:t xml:space="preserve">    max_iter=10000,</w:t>
      </w:r>
      <w:r>
        <w:br/>
      </w:r>
      <w:r>
        <w:rPr>
          <w:rStyle w:val="VerbatimChar"/>
        </w:rPr>
        <w:t xml:space="preserve">)</w:t>
      </w:r>
    </w:p>
    <w:bookmarkEnd w:id="19"/>
    <w:bookmarkStart w:id="20" w:name="holdout-validation-and-full-data-refit"/>
    <w:p>
      <w:pPr>
        <w:pStyle w:val="Heading3"/>
      </w:pPr>
      <w:r>
        <w:t xml:space="preserve">8.5 Holdout validation and full-data refit</w:t>
      </w:r>
    </w:p>
    <w:p>
      <w:pPr>
        <w:pStyle w:val="FirstParagraph"/>
      </w:pPr>
      <w:r>
        <w:rPr>
          <w:b/>
          <w:bCs/>
        </w:rPr>
        <w:t xml:space="preserve">The current workflow uses a two-stage logic that deserves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recognition.</w:t>
      </w:r>
      <w:r>
        <w:t xml:space="preserve"> </w:t>
      </w:r>
      <w:r>
        <w:t xml:space="preserve">First, it evaluates model performance on a</w:t>
      </w:r>
      <w:r>
        <w:t xml:space="preserve"> </w:t>
      </w:r>
      <w:r>
        <w:rPr>
          <w:b/>
          <w:bCs/>
        </w:rPr>
        <w:t xml:space="preserve">holdout</w:t>
      </w:r>
      <w:r>
        <w:rPr>
          <w:b/>
          <w:bCs/>
        </w:rPr>
        <w:t xml:space="preserve"> </w:t>
      </w:r>
      <w:r>
        <w:rPr>
          <w:b/>
          <w:bCs/>
        </w:rPr>
        <w:t xml:space="preserve">subset</w:t>
      </w:r>
      <w:r>
        <w:t xml:space="preserve">. Second, after that evaluation, it</w:t>
      </w:r>
      <w:r>
        <w:t xml:space="preserve"> </w:t>
      </w:r>
      <w:r>
        <w:rPr>
          <w:b/>
          <w:bCs/>
        </w:rPr>
        <w:t xml:space="preserve">refits the final ensemble</w:t>
      </w:r>
      <w:r>
        <w:rPr>
          <w:b/>
          <w:bCs/>
        </w:rPr>
        <w:t xml:space="preserve"> </w:t>
      </w:r>
      <w:r>
        <w:rPr>
          <w:b/>
          <w:bCs/>
        </w:rPr>
        <w:t xml:space="preserve">on the full valid dataset</w:t>
      </w:r>
      <w:r>
        <w:t xml:space="preserve"> </w:t>
      </w:r>
      <w:r>
        <w:t xml:space="preserve">and saves that refitted model as the</w:t>
      </w:r>
      <w:r>
        <w:t xml:space="preserve"> </w:t>
      </w:r>
      <w:r>
        <w:t xml:space="preserve">production bundle. The GUI documentation correctly describes this</w:t>
      </w:r>
      <w:r>
        <w:t xml:space="preserve"> </w:t>
      </w:r>
      <w:r>
        <w:t xml:space="preserve">distinction and explicitly tells the user that holdout diagnostics</w:t>
      </w:r>
      <w:r>
        <w:t xml:space="preserve"> </w:t>
      </w:r>
      <w:r>
        <w:t xml:space="preserve">indicate validation performance, whereas the final saved model</w:t>
      </w:r>
      <w:r>
        <w:t xml:space="preserve"> </w:t>
      </w:r>
      <w:r>
        <w:t xml:space="preserve">corresponds to the refitted production model.</w:t>
      </w:r>
    </w:p>
    <w:p>
      <w:pPr>
        <w:pStyle w:val="BodyText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Many users assume that the model used for</w:t>
      </w:r>
      <w:r>
        <w:t xml:space="preserve"> </w:t>
      </w:r>
      <w:r>
        <w:t xml:space="preserve">diagnostics is the same fitted object later used in production. In the</w:t>
      </w:r>
      <w:r>
        <w:t xml:space="preserve"> </w:t>
      </w:r>
      <w:r>
        <w:t xml:space="preserve">current workflow, that is not exactly the case. The holdout stage</w:t>
      </w:r>
      <w:r>
        <w:t xml:space="preserve"> </w:t>
      </w:r>
      <w:r>
        <w:t xml:space="preserve">answers</w:t>
      </w:r>
      <w:r>
        <w:t xml:space="preserve"> </w:t>
      </w:r>
      <w:r>
        <w:rPr>
          <w:b/>
          <w:bCs/>
        </w:rPr>
        <w:t xml:space="preserve">“How well does the approach generalise on unseen data?”</w:t>
      </w:r>
      <w:r>
        <w:t xml:space="preserve"> </w:t>
      </w:r>
      <w:r>
        <w:t xml:space="preserve">The</w:t>
      </w:r>
      <w:r>
        <w:t xml:space="preserve"> </w:t>
      </w:r>
      <w:r>
        <w:t xml:space="preserve">full-data refit answers</w:t>
      </w:r>
      <w:r>
        <w:t xml:space="preserve"> </w:t>
      </w:r>
      <w:r>
        <w:rPr>
          <w:b/>
          <w:bCs/>
        </w:rPr>
        <w:t xml:space="preserve">“What model do I want to deploy after I have</w:t>
      </w:r>
      <w:r>
        <w:rPr>
          <w:b/>
          <w:bCs/>
        </w:rPr>
        <w:t xml:space="preserve"> </w:t>
      </w:r>
      <w:r>
        <w:rPr>
          <w:b/>
          <w:bCs/>
        </w:rPr>
        <w:t xml:space="preserve">judged the approach acceptable?”</w:t>
      </w:r>
      <w:r>
        <w:t xml:space="preserve"> </w:t>
      </w:r>
      <w:r>
        <w:t xml:space="preserve">Both are valid objectives, but they</w:t>
      </w:r>
      <w:r>
        <w:t xml:space="preserve"> </w:t>
      </w:r>
      <w:r>
        <w:t xml:space="preserve">should not be conflated.</w:t>
      </w:r>
    </w:p>
    <w:p>
      <w:pPr>
        <w:pStyle w:val="BodyText"/>
      </w:pPr>
      <w:r>
        <w:rPr>
          <w:b/>
          <w:bCs/>
        </w:rPr>
        <w:t xml:space="preserve">Holdout split details.</w:t>
      </w:r>
      <w:r>
        <w:t xml:space="preserve"> </w:t>
      </w:r>
      <w:r>
        <w:t xml:space="preserve">The default holdout fraction is</w:t>
      </w:r>
      <w:r>
        <w:t xml:space="preserve"> </w:t>
      </w:r>
      <w:r>
        <w:rPr>
          <w:b/>
          <w:bCs/>
        </w:rPr>
        <w:t xml:space="preserve">15%</w:t>
      </w:r>
      <w:r>
        <w:t xml:space="preserve">. The</w:t>
      </w:r>
      <w:r>
        <w:t xml:space="preserve"> </w:t>
      </w:r>
      <w:r>
        <w:t xml:space="preserve">code attempts to create stratification bins from the log-transformed</w:t>
      </w:r>
      <w:r>
        <w:t xml:space="preserve"> </w:t>
      </w:r>
      <w:r>
        <w:t xml:space="preserve">target using quantile cuts, which is a sensible way to prevent the</w:t>
      </w:r>
      <w:r>
        <w:t xml:space="preserve"> </w:t>
      </w:r>
      <w:r>
        <w:t xml:space="preserve">validation subset from being dominated by only one part of the</w:t>
      </w:r>
      <w:r>
        <w:t xml:space="preserve"> </w:t>
      </w:r>
      <w:r>
        <w:t xml:space="preserve">overtopping range. If viable bins are not available, the split can still</w:t>
      </w:r>
      <w:r>
        <w:t xml:space="preserve"> </w:t>
      </w:r>
      <w:r>
        <w:t xml:space="preserve">proceed without stratification.</w:t>
      </w:r>
    </w:p>
    <w:p>
      <w:pPr>
        <w:pStyle w:val="BodyText"/>
      </w:pPr>
      <w:r>
        <w:rPr>
          <w:b/>
          <w:bCs/>
        </w:rPr>
        <w:t xml:space="preserve">Saved model metadata records this design choice.</w:t>
      </w:r>
      <w:r>
        <w:t xml:space="preserve"> </w:t>
      </w:r>
      <w:r>
        <w:t xml:space="preserve">The metrics include</w:t>
      </w:r>
      <w:r>
        <w:t xml:space="preserve"> </w:t>
      </w:r>
      <w:r>
        <w:t xml:space="preserve">a flag stating that the</w:t>
      </w:r>
      <w:r>
        <w:t xml:space="preserve"> </w:t>
      </w:r>
      <w:r>
        <w:rPr>
          <w:b/>
          <w:bCs/>
        </w:rPr>
        <w:t xml:space="preserve">saved model was refit on the full dataset</w:t>
      </w:r>
      <w:r>
        <w:t xml:space="preserve">.</w:t>
      </w:r>
      <w:r>
        <w:t xml:space="preserve"> </w:t>
      </w:r>
      <w:r>
        <w:t xml:space="preserve">This is excellent practice because it prevents future confusion when a</w:t>
      </w:r>
      <w:r>
        <w:t xml:space="preserve"> </w:t>
      </w:r>
      <w:r>
        <w:t xml:space="preserve">user inspects the diagnostics file months later.</w:t>
      </w:r>
    </w:p>
    <w:bookmarkEnd w:id="20"/>
    <w:bookmarkStart w:id="21" w:name="diagnostics-and-reported-metrics"/>
    <w:p>
      <w:pPr>
        <w:pStyle w:val="Heading3"/>
      </w:pPr>
      <w:r>
        <w:t xml:space="preserve">8.6 Diagnostics and reported metrics</w:t>
      </w:r>
    </w:p>
    <w:p>
      <w:pPr>
        <w:pStyle w:val="FirstParagraph"/>
      </w:pPr>
      <w:r>
        <w:rPr>
          <w:b/>
          <w:bCs/>
        </w:rPr>
        <w:t xml:space="preserve">The diagnostics are not cosmetic.</w:t>
      </w:r>
      <w:r>
        <w:t xml:space="preserve"> </w:t>
      </w:r>
      <w:r>
        <w:t xml:space="preserve">They are the primary evidence that</w:t>
      </w:r>
      <w:r>
        <w:t xml:space="preserve"> </w:t>
      </w:r>
      <w:r>
        <w:t xml:space="preserve">training produced a reasonable model. The backend computes metrics in</w:t>
      </w:r>
      <w:r>
        <w:t xml:space="preserve"> </w:t>
      </w:r>
      <w:r>
        <w:t xml:space="preserve">three spaces: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sq</w:t>
      </w:r>
      <w:r>
        <w:t xml:space="preserve">, and</w:t>
      </w:r>
      <w:r>
        <w:t xml:space="preserve"> </w:t>
      </w:r>
      <w:r>
        <w:rPr>
          <w:b/>
          <w:bCs/>
        </w:rPr>
        <w:t xml:space="preserve">q in l/s/m</w:t>
      </w:r>
      <w:r>
        <w:t xml:space="preserve">. That is a</w:t>
      </w:r>
      <w:r>
        <w:t xml:space="preserve"> </w:t>
      </w:r>
      <w:r>
        <w:t xml:space="preserve">robust reporting choice, because it lets the user judge performance in</w:t>
      </w:r>
      <w:r>
        <w:t xml:space="preserve"> </w:t>
      </w:r>
      <w:r>
        <w:t xml:space="preserve">the transformed fitting space and in physical engineering units.</w:t>
      </w:r>
    </w:p>
    <w:p>
      <w:pPr>
        <w:pStyle w:val="BodyText"/>
      </w:pPr>
      <w:r>
        <w:rPr>
          <w:b/>
          <w:bCs/>
        </w:rPr>
        <w:t xml:space="preserve">Reported statistics include R2, MAE, Median AE, RMSE, and bias.</w:t>
      </w:r>
      <w:r>
        <w:t xml:space="preserve"> </w:t>
      </w:r>
      <w:r>
        <w:t xml:space="preserve">In</w:t>
      </w:r>
      <w:r>
        <w:t xml:space="preserve"> </w:t>
      </w:r>
      <w:r>
        <w:t xml:space="preserve">addition, the diagnostics store counts such as training rows, holdout</w:t>
      </w:r>
      <w:r>
        <w:t xml:space="preserve"> </w:t>
      </w:r>
      <w:r>
        <w:t xml:space="preserve">rows, full rows, number of bagged models, hidden layers, test size,</w:t>
      </w:r>
      <w:r>
        <w:t xml:space="preserve"> </w:t>
      </w:r>
      <w:r>
        <w:t xml:space="preserve">number of engineered features, and the fact that the saved model was</w:t>
      </w:r>
      <w:r>
        <w:t xml:space="preserve"> </w:t>
      </w:r>
      <w:r>
        <w:t xml:space="preserve">refit on the full dataset. The feature ranges are also stored in the</w:t>
      </w:r>
      <w:r>
        <w:t xml:space="preserve"> </w:t>
      </w:r>
      <w:r>
        <w:t xml:space="preserve">diagnostics JSON and later reused by the GUI for range checking.</w:t>
      </w:r>
    </w:p>
    <w:p>
      <w:pPr>
        <w:pStyle w:val="BodyText"/>
      </w:pPr>
      <w:r>
        <w:rPr>
          <w:b/>
          <w:bCs/>
        </w:rPr>
        <w:t xml:space="preserve">Prediction tables contain both custom non-dimensional and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The printed prediction table includes</w:t>
      </w:r>
      <w:r>
        <w:t xml:space="preserve"> </w:t>
      </w:r>
      <w:r>
        <w:rPr>
          <w:b/>
          <w:bCs/>
        </w:rPr>
        <w:t xml:space="preserve">sq_mean</w:t>
      </w:r>
      <w:r>
        <w:t xml:space="preserve">,</w:t>
      </w:r>
      <w:r>
        <w:t xml:space="preserve"> </w:t>
      </w:r>
      <w:r>
        <w:rPr>
          <w:b/>
          <w:bCs/>
        </w:rPr>
        <w:t xml:space="preserve">sq_p05</w:t>
      </w:r>
      <w:r>
        <w:t xml:space="preserve">,</w:t>
      </w:r>
      <w:r>
        <w:t xml:space="preserve"> </w:t>
      </w:r>
      <w:r>
        <w:rPr>
          <w:b/>
          <w:bCs/>
        </w:rPr>
        <w:t xml:space="preserve">sq_p50</w:t>
      </w:r>
      <w:r>
        <w:t xml:space="preserve">,</w:t>
      </w:r>
      <w:r>
        <w:t xml:space="preserve"> </w:t>
      </w:r>
      <w:r>
        <w:rPr>
          <w:b/>
          <w:bCs/>
        </w:rPr>
        <w:t xml:space="preserve">sq_p95</w:t>
      </w:r>
      <w:r>
        <w:t xml:space="preserve">, plus the corresponding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estimates in</w:t>
      </w:r>
      <w:r>
        <w:t xml:space="preserve"> </w:t>
      </w:r>
      <w:r>
        <w:rPr>
          <w:b/>
          <w:bCs/>
        </w:rPr>
        <w:t xml:space="preserve">l/s/m</w:t>
      </w:r>
      <w:r>
        <w:t xml:space="preserve">, together with a</w:t>
      </w:r>
      <w:r>
        <w:t xml:space="preserve"> </w:t>
      </w:r>
      <w:r>
        <w:rPr>
          <w:b/>
          <w:bCs/>
        </w:rPr>
        <w:t xml:space="preserve">range_warning</w:t>
      </w:r>
      <w:r>
        <w:t xml:space="preserve"> </w:t>
      </w:r>
      <w:r>
        <w:t xml:space="preserve">field. The</w:t>
      </w:r>
      <w:r>
        <w:t xml:space="preserve"> </w:t>
      </w:r>
      <w:r>
        <w:t xml:space="preserve">user should not ignore the range warning. It is one of the most</w:t>
      </w:r>
      <w:r>
        <w:t xml:space="preserve"> </w:t>
      </w:r>
      <w:r>
        <w:t xml:space="preserve">important outputs in the entire workflow.</w:t>
      </w:r>
    </w:p>
    <w:bookmarkEnd w:id="21"/>
    <w:bookmarkStart w:id="22" w:name="X34438d4cffd76ba96ee65d240e6ed29bb3b4ec7"/>
    <w:p>
      <w:pPr>
        <w:pStyle w:val="Heading3"/>
      </w:pPr>
      <w:r>
        <w:t xml:space="preserve">8.7 Reconstruction of physical discharge from the model target</w:t>
      </w:r>
    </w:p>
    <w:p>
      <w:pPr>
        <w:pStyle w:val="FirstParagraph"/>
      </w:pPr>
      <w:r>
        <w:rPr>
          <w:b/>
          <w:bCs/>
        </w:rPr>
        <w:t xml:space="preserve">The model is fitted in log-space, but the engineering result is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in physical discharge units.</w:t>
      </w:r>
      <w:r>
        <w:t xml:space="preserve"> </w:t>
      </w:r>
      <w:r>
        <w:t xml:space="preserve">After predicting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ensemble member, the script exponentiates to recover</w:t>
      </w:r>
      <w:r>
        <w:t xml:space="preserve"> </w:t>
      </w:r>
      <w:r>
        <w:rPr>
          <w:b/>
          <w:bCs/>
        </w:rPr>
        <w:t xml:space="preserve">sq</w:t>
      </w:r>
      <w:r>
        <w:t xml:space="preserve">,</w:t>
      </w:r>
      <w:r>
        <w:t xml:space="preserve"> </w:t>
      </w:r>
      <w:r>
        <w:t xml:space="preserve">then multiplies by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 </w:t>
      </w:r>
      <w:r>
        <w:t xml:space="preserve">to reconstruct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m³/s/m</w:t>
      </w:r>
      <w:r>
        <w:t xml:space="preserve">,</w:t>
      </w:r>
      <w:r>
        <w:t xml:space="preserve"> </w:t>
      </w:r>
      <w:r>
        <w:t xml:space="preserve">and finally multiplies by</w:t>
      </w:r>
      <w:r>
        <w:t xml:space="preserve"> </w:t>
      </w:r>
      <w:r>
        <w:rPr>
          <w:b/>
          <w:bCs/>
        </w:rPr>
        <w:t xml:space="preserve">1000</w:t>
      </w:r>
      <w:r>
        <w:t xml:space="preserve"> </w:t>
      </w:r>
      <w:r>
        <w:t xml:space="preserve">to express the result in</w:t>
      </w:r>
      <w:r>
        <w:t xml:space="preserve"> </w:t>
      </w:r>
      <w:r>
        <w:rPr>
          <w:b/>
          <w:bCs/>
        </w:rPr>
        <w:t xml:space="preserve">l/s/m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 reconstruction is possible only if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** is finite and</w:t>
      </w:r>
      <w:r>
        <w:t xml:space="preserve"> </w:t>
      </w:r>
      <w:r>
        <w:t xml:space="preserve">positive.** The code explicitly checks that. If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is missing</w:t>
      </w:r>
      <w:r>
        <w:t xml:space="preserve"> </w:t>
      </w:r>
      <w:r>
        <w:t xml:space="preserve">or non-positive, the script cannot recover physical discharge from the</w:t>
      </w:r>
      <w:r>
        <w:t xml:space="preserve"> </w:t>
      </w:r>
      <w:r>
        <w:t xml:space="preserve">dimensionless target, and that scenario is flagged as invalid in the</w:t>
      </w:r>
      <w:r>
        <w:t xml:space="preserve"> </w:t>
      </w:r>
      <w:r>
        <w:t xml:space="preserve">range warnings.</w:t>
      </w:r>
    </w:p>
    <w:p>
      <w:pPr>
        <w:pStyle w:val="BodyText"/>
      </w:pPr>
      <w:r>
        <w:rPr>
          <w:b/>
          <w:bCs/>
        </w:rPr>
        <w:t xml:space="preserve">Reconstruction logic used after prediction:</w:t>
      </w:r>
    </w:p>
    <w:p>
      <w:pPr>
        <w:pStyle w:val="BodyText"/>
      </w:pP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acc>
                    <m:accPr>
                      <m:chr m:val="̂"/>
                    </m:accPr>
                    <m:e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10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acc>
                </m:sup>
              </m:sSup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acc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e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$$</w:t>
      </w:r>
    </w:p>
    <w:bookmarkEnd w:id="22"/>
    <w:bookmarkStart w:id="23" w:name="Xbc336a8a301651434b538f95404e30d52d95f2c"/>
    <w:p>
      <w:pPr>
        <w:pStyle w:val="Heading3"/>
      </w:pPr>
      <w:r>
        <w:t xml:space="preserve">8.8 Observed training-domain size in the project database</w:t>
      </w:r>
    </w:p>
    <w:p>
      <w:pPr>
        <w:pStyle w:val="FirstParagraph"/>
      </w:pPr>
      <w:r>
        <w:rPr>
          <w:b/>
          <w:bCs/>
        </w:rPr>
        <w:t xml:space="preserve">The project pre-filtered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database.csv</w:t>
      </w:r>
      <w:r>
        <w:rPr>
          <w:b/>
          <w:bCs/>
        </w:rPr>
        <w:t xml:space="preserve"> </w:t>
      </w:r>
      <w:r>
        <w:rPr>
          <w:b/>
          <w:bCs/>
        </w:rPr>
        <w:t xml:space="preserve">file contains 9,334 rows and</w:t>
      </w:r>
      <w:r>
        <w:rPr>
          <w:b/>
          <w:bCs/>
        </w:rPr>
        <w:t xml:space="preserve"> </w:t>
      </w:r>
      <w:r>
        <w:rPr>
          <w:b/>
          <w:bCs/>
        </w:rPr>
        <w:t xml:space="preserve">30 columns in total.</w:t>
      </w:r>
      <w:r>
        <w:t xml:space="preserve"> </w:t>
      </w:r>
      <w:r>
        <w:t xml:space="preserve">When the train.py validity filters are emulated</w:t>
      </w:r>
      <w:r>
        <w:t xml:space="preserve"> </w:t>
      </w:r>
      <w:r>
        <w:t xml:space="preserve">exactly at the level of required overtopping rows, all rows remain for</w:t>
      </w:r>
      <w:r>
        <w:t xml:space="preserve"> </w:t>
      </w:r>
      <w:r>
        <w:t xml:space="preserve">modelling after requiring valid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valid positive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. This number is important because the model’s</w:t>
      </w:r>
      <w:r>
        <w:t xml:space="preserve"> </w:t>
      </w:r>
      <w:r>
        <w:t xml:space="preserve">credibility depends not only on algorithm choice but also on the breadth</w:t>
      </w:r>
      <w:r>
        <w:t xml:space="preserve"> </w:t>
      </w:r>
      <w:r>
        <w:t xml:space="preserve">of usable calibrated data.</w:t>
      </w:r>
    </w:p>
    <w:p>
      <w:pPr>
        <w:pStyle w:val="BodyText"/>
      </w:pPr>
      <w:r>
        <w:rPr>
          <w:b/>
          <w:bCs/>
        </w:rPr>
        <w:t xml:space="preserve">Observed ranges do not guarantee local density.</w:t>
      </w:r>
      <w:r>
        <w:t xml:space="preserve"> </w:t>
      </w:r>
      <w:r>
        <w:t xml:space="preserve">A variable can have</w:t>
      </w:r>
      <w:r>
        <w:t xml:space="preserve"> </w:t>
      </w:r>
      <w:r>
        <w:t xml:space="preserve">a very broad minimum-to-maximum range while still being very sparse in</w:t>
      </w:r>
      <w:r>
        <w:t xml:space="preserve"> </w:t>
      </w:r>
      <w:r>
        <w:t xml:space="preserve">some subregions. Therefore the range table later in Appendix E should be</w:t>
      </w:r>
      <w:r>
        <w:t xml:space="preserve"> </w:t>
      </w:r>
      <w:r>
        <w:t xml:space="preserve">interpreted as a</w:t>
      </w:r>
      <w:r>
        <w:t xml:space="preserve"> </w:t>
      </w:r>
      <w:r>
        <w:rPr>
          <w:b/>
          <w:bCs/>
        </w:rPr>
        <w:t xml:space="preserve">necessary but not sufficient</w:t>
      </w:r>
      <w:r>
        <w:t xml:space="preserve"> </w:t>
      </w:r>
      <w:r>
        <w:t xml:space="preserve">condition for safe</w:t>
      </w:r>
      <w:r>
        <w:t xml:space="preserve"> </w:t>
      </w:r>
      <w:r>
        <w:t xml:space="preserve">interpolation. A case lying within the min-max range may still be poorly</w:t>
      </w:r>
      <w:r>
        <w:t xml:space="preserve"> </w:t>
      </w:r>
      <w:r>
        <w:t xml:space="preserve">represented if the surrounding local data density is weak.</w:t>
      </w:r>
    </w:p>
    <w:p>
      <w:pPr>
        <w:pStyle w:val="BodyText"/>
      </w:pPr>
      <w:r>
        <w:rPr>
          <w:b/>
          <w:bCs/>
        </w:rPr>
        <w:t xml:space="preserve">Nevertheless, range checking is still valuable.</w:t>
      </w:r>
      <w:r>
        <w:t xml:space="preserve"> </w:t>
      </w:r>
      <w:r>
        <w:t xml:space="preserve">If a scenario lies</w:t>
      </w:r>
      <w:r>
        <w:t xml:space="preserve"> </w:t>
      </w:r>
      <w:r>
        <w:t xml:space="preserve">outside the observed range for one or more inputs, the operator knows</w:t>
      </w:r>
      <w:r>
        <w:t xml:space="preserve"> </w:t>
      </w:r>
      <w:r>
        <w:t xml:space="preserve">immediately that the model is extrapolating. The GUI exposes this check</w:t>
      </w:r>
      <w:r>
        <w:t xml:space="preserve"> </w:t>
      </w:r>
      <w:r>
        <w:t xml:space="preserve">clearly, which is a strong practical feature of the current workflow.</w:t>
      </w:r>
    </w:p>
    <w:bookmarkEnd w:id="23"/>
    <w:bookmarkStart w:id="24" w:name="X0f997aaf4e387513fa9b5a1678988b5cc47a2c9"/>
    <w:p>
      <w:pPr>
        <w:pStyle w:val="Heading3"/>
      </w:pPr>
      <w:r>
        <w:t xml:space="preserve">8.9 Engineering interpretation of the custom target space</w:t>
      </w:r>
    </w:p>
    <w:p>
      <w:pPr>
        <w:pStyle w:val="FirstParagraph"/>
      </w:pPr>
      <w:r>
        <w:rPr>
          <w:b/>
          <w:bCs/>
        </w:rPr>
        <w:t xml:space="preserve">Because the model is trained on sq rather than directly on q, it</w:t>
      </w:r>
      <w:r>
        <w:rPr>
          <w:b/>
          <w:bCs/>
        </w:rPr>
        <w:t xml:space="preserve"> </w:t>
      </w:r>
      <w:r>
        <w:rPr>
          <w:b/>
          <w:bCs/>
        </w:rPr>
        <w:t xml:space="preserve">learns relative overtopping intensity after normalising by wave</w:t>
      </w:r>
      <w:r>
        <w:rPr>
          <w:b/>
          <w:bCs/>
        </w:rPr>
        <w:t xml:space="preserve"> </w:t>
      </w:r>
      <w:r>
        <w:rPr>
          <w:b/>
          <w:bCs/>
        </w:rPr>
        <w:t xml:space="preserve">height.</w:t>
      </w:r>
      <w:r>
        <w:t xml:space="preserve"> </w:t>
      </w:r>
      <w:r>
        <w:t xml:space="preserve">This tends to help transferability across conditions where the</w:t>
      </w:r>
      <w:r>
        <w:t xml:space="preserve"> </w:t>
      </w:r>
      <w:r>
        <w:t xml:space="preserve">absolute discharge changes strongly with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. In effect, the model is</w:t>
      </w:r>
      <w:r>
        <w:t xml:space="preserve"> </w:t>
      </w:r>
      <w:r>
        <w:t xml:space="preserve">asked first to learn how intense overtopping is relative to the</w:t>
      </w:r>
      <w:r>
        <w:t xml:space="preserve"> </w:t>
      </w:r>
      <w:r>
        <w:t xml:space="preserve">wave-height scaling, and only afterwards to reconstruct the dimensional</w:t>
      </w:r>
      <w:r>
        <w:t xml:space="preserve"> </w:t>
      </w:r>
      <w:r>
        <w:t xml:space="preserve">discharge.</w:t>
      </w:r>
    </w:p>
    <w:p>
      <w:pPr>
        <w:pStyle w:val="BodyText"/>
      </w:pPr>
      <w:r>
        <w:rPr>
          <w:b/>
          <w:bCs/>
        </w:rPr>
        <w:t xml:space="preserve">This design has two consequences.</w:t>
      </w:r>
      <w:r>
        <w:t xml:space="preserve"> </w:t>
      </w:r>
      <w:r>
        <w:t xml:space="preserve">First, the model is strongly</w:t>
      </w:r>
      <w:r>
        <w:t xml:space="preserve"> </w:t>
      </w:r>
      <w:r>
        <w:t xml:space="preserve">sensitive to the quality of the supplied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value, because the</w:t>
      </w:r>
      <w:r>
        <w:t xml:space="preserve"> </w:t>
      </w:r>
      <w:r>
        <w:t xml:space="preserve">same variable appears in both the inputs and the target normalisation.</w:t>
      </w:r>
      <w:r>
        <w:t xml:space="preserve"> </w:t>
      </w:r>
      <w:r>
        <w:t xml:space="preserve">Second, the physical discharge reconstruction can change rapidly when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changes, even if the predicted sq changes only moderately.</w:t>
      </w:r>
      <w:r>
        <w:t xml:space="preserve"> </w:t>
      </w:r>
      <w:r>
        <w:t xml:space="preserve">Users should therefore treat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as one of the most influential</w:t>
      </w:r>
      <w:r>
        <w:t xml:space="preserve"> </w:t>
      </w:r>
      <w:r>
        <w:t xml:space="preserve">and quality-critical inputs.</w:t>
      </w:r>
    </w:p>
    <w:p>
      <w:pPr>
        <w:pStyle w:val="BodyText"/>
      </w:pPr>
      <w:r>
        <w:rPr>
          <w:b/>
          <w:bCs/>
        </w:rPr>
        <w:t xml:space="preserve">This is also why the corrected target is easier to interpret.</w:t>
      </w:r>
      <w:r>
        <w:t xml:space="preserve"> </w:t>
      </w:r>
      <w:r>
        <w:t xml:space="preserve">The</w:t>
      </w:r>
      <w:r>
        <w:t xml:space="preserve"> </w:t>
      </w:r>
      <w:r>
        <w:t xml:space="preserve">script’s internal</w:t>
      </w:r>
      <w:r>
        <w:t xml:space="preserve"> </w:t>
      </w:r>
      <w:r>
        <w:rPr>
          <w:b/>
          <w:bCs/>
        </w:rPr>
        <w:t xml:space="preserve">sq</w:t>
      </w:r>
      <w:r>
        <w:t xml:space="preserve"> </w:t>
      </w:r>
      <w:r>
        <w:t xml:space="preserve">is now directly comparable, in scaling terms,</w:t>
      </w:r>
      <w:r>
        <w:t xml:space="preserve"> </w:t>
      </w:r>
      <w:r>
        <w:t xml:space="preserve">with literature values based on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</m:e>
        </m:rad>
      </m:oMath>
      <w:r>
        <w:t xml:space="preserve">, provided the user</w:t>
      </w:r>
      <w:r>
        <w:t xml:space="preserve"> </w:t>
      </w:r>
      <w:r>
        <w:t xml:space="preserve">keeps track of the exact wave-height definition used in the numerator</w:t>
      </w:r>
      <w:r>
        <w:t xml:space="preserve"> </w:t>
      </w:r>
      <w:r>
        <w:t xml:space="preserve">scaling. In this workflow, the reference height is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, so any</w:t>
      </w:r>
      <w:r>
        <w:t xml:space="preserve"> </w:t>
      </w:r>
      <w:r>
        <w:t xml:space="preserve">comparison with published values should respect that same toe-based</w:t>
      </w:r>
      <w:r>
        <w:t xml:space="preserve"> </w:t>
      </w:r>
      <w:r>
        <w:t xml:space="preserve">hydraulic definition.</w:t>
      </w:r>
    </w:p>
    <w:p>
      <w:pPr>
        <w:pStyle w:val="BlockText"/>
      </w:pPr>
      <w:r>
        <w:rPr>
          <w:b/>
          <w:bCs/>
        </w:rPr>
        <w:t xml:space="preserve">Critical modelling note.</w:t>
      </w:r>
      <w:r>
        <w:t xml:space="preserve"> </w:t>
      </w:r>
      <w:r>
        <w:t xml:space="preserve">The current workflow uses</w:t>
      </w:r>
      <w:r>
        <w:t xml:space="preserve"> </w:t>
      </w:r>
      <w:r>
        <w:rPr>
          <w:b/>
          <w:bCs/>
        </w:rPr>
        <w:t xml:space="preserve">physically informed feature engineering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data-driven regression</w:t>
      </w:r>
      <w:r>
        <w:t xml:space="preserve">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enforce hard physical monotonicity constraints. If a user performs wide parameter sweeps far from the training domain, some locally counterintuitive trends may still appear. That is a normal risk in flexible ML models and one more reason to inspect the range warning and the spread indicators carefully.</w:t>
      </w:r>
    </w:p>
    <w:bookmarkEnd w:id="24"/>
    <w:bookmarkEnd w:id="25"/>
    <w:bookmarkStart w:id="36" w:name="detailed-practical-use-of-train.py"/>
    <w:p>
      <w:pPr>
        <w:pStyle w:val="Heading2"/>
      </w:pPr>
      <w:r>
        <w:t xml:space="preserve">9. Detailed practical use of train.py</w:t>
      </w:r>
    </w:p>
    <w:p>
      <w:pPr>
        <w:pStyle w:val="FirstParagraph"/>
      </w:pPr>
      <w:r>
        <w:rPr>
          <w:b/>
          <w:bCs/>
        </w:rPr>
        <w:t xml:space="preserve">The 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script is the authoritative computational backend.</w:t>
      </w:r>
      <w:r>
        <w:t xml:space="preserve"> </w:t>
      </w:r>
      <w:r>
        <w:t xml:space="preserve">Even when the user works mainly through the GUI, the practical logic</w:t>
      </w:r>
      <w:r>
        <w:t xml:space="preserve"> </w:t>
      </w:r>
      <w:r>
        <w:t xml:space="preserve">still comes from train.py. Understanding it is therefore essential for</w:t>
      </w:r>
      <w:r>
        <w:t xml:space="preserve"> </w:t>
      </w:r>
      <w:r>
        <w:t xml:space="preserve">troubleshooting, automation, and defensible engineering use.</w:t>
      </w:r>
    </w:p>
    <w:bookmarkStart w:id="26" w:name="X95b8f8e3f37b874acd48410cd475bc85a2cc910"/>
    <w:p>
      <w:pPr>
        <w:pStyle w:val="Heading3"/>
      </w:pPr>
      <w:r>
        <w:t xml:space="preserve">9.1 Files produced and consumed by the backend</w:t>
      </w:r>
    </w:p>
    <w:p>
      <w:pPr>
        <w:pStyle w:val="FirstParagraph"/>
      </w:pPr>
      <w:r>
        <w:t xml:space="preserve">Core files in the train.py workflow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database.csv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Role</w:t>
      </w:r>
      <w:r>
        <w:t xml:space="preserve">: Training database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When it is used</w:t>
      </w:r>
      <w:r>
        <w:t xml:space="preserve">: Read during model training or auto-training.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model.joblib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Role</w:t>
      </w:r>
      <w:r>
        <w:t xml:space="preserve">: Saved trained model bundle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When it is used</w:t>
      </w:r>
      <w:r>
        <w:t xml:space="preserve">: Loaded during prediction or replaced after retraining.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diagnostics.json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Role</w:t>
      </w:r>
      <w:r>
        <w:t xml:space="preserve">: Metrics, metadata, feature ranges, plot paths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When it is used</w:t>
      </w:r>
      <w:r>
        <w:t xml:space="preserve">: Written after training and read by the GUI.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plots/…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Role</w:t>
      </w:r>
      <w:r>
        <w:t xml:space="preserve">: Diagnostic plots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When it is used</w:t>
      </w:r>
      <w:r>
        <w:t xml:space="preserve">: Written after training to accompany diagnostics.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predictions.csv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Role</w:t>
      </w:r>
      <w:r>
        <w:t xml:space="preserve">: Prediction output table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When it is used</w:t>
      </w:r>
      <w:r>
        <w:t xml:space="preserve">: Written after single or batch prediction.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input.txt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Role</w:t>
      </w:r>
      <w:r>
        <w:t xml:space="preserve">: Default batch input file for the GUI and one CLI workflow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When it is used</w:t>
      </w:r>
      <w:r>
        <w:t xml:space="preserve">: Used for batch prediction when the operator chooses that format.</w:t>
      </w:r>
    </w:p>
    <w:p>
      <w:pPr>
        <w:pStyle w:val="FirstParagraph"/>
      </w:pPr>
      <w:r>
        <w:rPr>
          <w:b/>
          <w:bCs/>
        </w:rPr>
        <w:t xml:space="preserve">model.joblib</w:t>
      </w:r>
      <w:r>
        <w:t xml:space="preserve"> </w:t>
      </w:r>
      <w:r>
        <w:t xml:space="preserve">is not just a fitted neural network weight file. It is</w:t>
      </w:r>
      <w:r>
        <w:t xml:space="preserve"> </w:t>
      </w:r>
      <w:r>
        <w:t xml:space="preserve">a complete saved</w:t>
      </w:r>
      <w:r>
        <w:t xml:space="preserve"> </w:t>
      </w:r>
      <w:r>
        <w:rPr>
          <w:b/>
          <w:bCs/>
        </w:rPr>
        <w:t xml:space="preserve">ModelBundle</w:t>
      </w:r>
      <w:r>
        <w:t xml:space="preserve"> </w:t>
      </w:r>
      <w:r>
        <w:t xml:space="preserve">containing the fitted pipelines, the</w:t>
      </w:r>
      <w:r>
        <w:t xml:space="preserve"> </w:t>
      </w:r>
      <w:r>
        <w:t xml:space="preserve">list of feature columns, the feature ranges, metrics, metadata, and</w:t>
      </w:r>
      <w:r>
        <w:t xml:space="preserve"> </w:t>
      </w:r>
      <w:r>
        <w:t xml:space="preserve">target definition information. Operationally, this is beneficial because</w:t>
      </w:r>
      <w:r>
        <w:t xml:space="preserve"> </w:t>
      </w:r>
      <w:r>
        <w:t xml:space="preserve">the prediction step carries its own context with it.</w:t>
      </w:r>
    </w:p>
    <w:bookmarkEnd w:id="26"/>
    <w:bookmarkStart w:id="27" w:name="preparing-the-environment"/>
    <w:p>
      <w:pPr>
        <w:pStyle w:val="Heading3"/>
      </w:pPr>
      <w:r>
        <w:t xml:space="preserve">9.2 Preparing the environment</w:t>
      </w:r>
    </w:p>
    <w:p>
      <w:pPr>
        <w:pStyle w:val="FirstParagraph"/>
      </w:pPr>
      <w:r>
        <w:rPr>
          <w:b/>
          <w:bCs/>
        </w:rPr>
        <w:t xml:space="preserve">For source use, create a dedicated Python environment.</w:t>
      </w:r>
      <w:r>
        <w:t xml:space="preserve"> </w:t>
      </w:r>
      <w:r>
        <w:t xml:space="preserve">The GUI help</w:t>
      </w:r>
      <w:r>
        <w:t xml:space="preserve"> </w:t>
      </w:r>
      <w:r>
        <w:t xml:space="preserve">text recommends a project-specific virtual environment. This is good</w:t>
      </w:r>
      <w:r>
        <w:t xml:space="preserve"> </w:t>
      </w:r>
      <w:r>
        <w:t xml:space="preserve">practice because machine-learning dependencies are sensitive to version</w:t>
      </w:r>
      <w:r>
        <w:t xml:space="preserve"> </w:t>
      </w:r>
      <w:r>
        <w:t xml:space="preserve">mismatches.</w:t>
      </w:r>
    </w:p>
    <w:p>
      <w:pPr>
        <w:pStyle w:val="BodyText"/>
      </w:pPr>
      <w:r>
        <w:rPr>
          <w:b/>
          <w:bCs/>
        </w:rPr>
        <w:t xml:space="preserve">A practical Windows sequence</w:t>
      </w:r>
      <w:r>
        <w:t xml:space="preserve"> </w:t>
      </w:r>
      <w:r>
        <w:t xml:space="preserve">is to create the environment, activate</w:t>
      </w:r>
      <w:r>
        <w:t xml:space="preserve"> </w:t>
      </w:r>
      <w:r>
        <w:t xml:space="preserve">it, upgrade pip, install the required packages, and then run the script</w:t>
      </w:r>
      <w:r>
        <w:t xml:space="preserve"> </w:t>
      </w:r>
      <w:r>
        <w:t xml:space="preserve">from the project directory. The GUI help text specifically lists</w:t>
      </w:r>
      <w:r>
        <w:t xml:space="preserve"> </w:t>
      </w:r>
      <w:r>
        <w:rPr>
          <w:b/>
          <w:bCs/>
        </w:rPr>
        <w:t xml:space="preserve">numpy</w:t>
      </w:r>
      <w:r>
        <w:t xml:space="preserve">,</w:t>
      </w:r>
      <w:r>
        <w:t xml:space="preserve"> </w:t>
      </w:r>
      <w:r>
        <w:rPr>
          <w:b/>
          <w:bCs/>
        </w:rPr>
        <w:t xml:space="preserve">pandas</w:t>
      </w:r>
      <w:r>
        <w:t xml:space="preserve">,</w:t>
      </w:r>
      <w:r>
        <w:t xml:space="preserve"> </w:t>
      </w:r>
      <w:r>
        <w:rPr>
          <w:b/>
          <w:bCs/>
        </w:rPr>
        <w:t xml:space="preserve">matplotlib</w:t>
      </w:r>
      <w:r>
        <w:t xml:space="preserve">,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,</w:t>
      </w:r>
      <w:r>
        <w:t xml:space="preserve"> </w:t>
      </w:r>
      <w:r>
        <w:rPr>
          <w:b/>
          <w:bCs/>
        </w:rPr>
        <w:t xml:space="preserve">joblib</w:t>
      </w:r>
      <w:r>
        <w:t xml:space="preserve">, and</w:t>
      </w:r>
      <w:r>
        <w:t xml:space="preserve"> </w:t>
      </w:r>
      <w:r>
        <w:rPr>
          <w:b/>
          <w:bCs/>
        </w:rPr>
        <w:t xml:space="preserve">pyinstaller</w:t>
      </w:r>
      <w:r>
        <w:t xml:space="preserve"> </w:t>
      </w:r>
      <w:r>
        <w:t xml:space="preserve">among the operational packages for running and packaging</w:t>
      </w:r>
      <w:r>
        <w:t xml:space="preserve"> </w:t>
      </w:r>
      <w:r>
        <w:t xml:space="preserve">the workflow.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pyinstaller numpy pandas matplotlib scikit-learn joblib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</w:t>
      </w:r>
      <w:r>
        <w:rPr>
          <w:rStyle w:val="AttributeTok"/>
        </w:rPr>
        <w:t xml:space="preserve">--help</w:t>
      </w:r>
    </w:p>
    <w:bookmarkEnd w:id="27"/>
    <w:bookmarkStart w:id="28" w:name="command-structure"/>
    <w:p>
      <w:pPr>
        <w:pStyle w:val="Heading3"/>
      </w:pPr>
      <w:r>
        <w:t xml:space="preserve">9.3 Command structure</w:t>
      </w:r>
    </w:p>
    <w:p>
      <w:pPr>
        <w:pStyle w:val="FirstParagraph"/>
      </w:pPr>
      <w:r>
        <w:rPr>
          <w:b/>
          <w:bCs/>
        </w:rPr>
        <w:t xml:space="preserve">The script has two top-level subcommands: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predict</w:t>
      </w:r>
      <w:r>
        <w:rPr>
          <w:b/>
          <w:bCs/>
        </w:rPr>
        <w:t xml:space="preserve">.</w:t>
      </w:r>
      <w:r>
        <w:t xml:space="preserve"> </w:t>
      </w:r>
      <w:r>
        <w:t xml:space="preserve">This is intentionally simple. 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mode creates or refreshes a</w:t>
      </w:r>
      <w:r>
        <w:t xml:space="preserve"> </w:t>
      </w:r>
      <w:r>
        <w:t xml:space="preserve">model bundle and diagnostics. The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mode loads a saved model</w:t>
      </w:r>
      <w:r>
        <w:t xml:space="preserve"> </w:t>
      </w:r>
      <w:r>
        <w:t xml:space="preserve">if it exists, or can auto-train a new model if instructed with a</w:t>
      </w:r>
      <w:r>
        <w:t xml:space="preserve"> </w:t>
      </w:r>
      <w:r>
        <w:t xml:space="preserve">database path.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train [training arguments]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[prediction arguments]</w:t>
      </w:r>
    </w:p>
    <w:bookmarkEnd w:id="28"/>
    <w:bookmarkStart w:id="29" w:name="training-a-model"/>
    <w:p>
      <w:pPr>
        <w:pStyle w:val="Heading3"/>
      </w:pPr>
      <w:r>
        <w:t xml:space="preserve">9.4 Training a model</w:t>
      </w:r>
    </w:p>
    <w:p>
      <w:pPr>
        <w:pStyle w:val="FirstParagraph"/>
      </w:pPr>
      <w:r>
        <w:rPr>
          <w:b/>
          <w:bCs/>
        </w:rPr>
        <w:t xml:space="preserve">Training is the first operation to run when no model exists or when</w:t>
      </w:r>
      <w:r>
        <w:rPr>
          <w:b/>
          <w:bCs/>
        </w:rPr>
        <w:t xml:space="preserve"> </w:t>
      </w:r>
      <w:r>
        <w:rPr>
          <w:b/>
          <w:bCs/>
        </w:rPr>
        <w:t xml:space="preserve">the database has changed.</w:t>
      </w:r>
      <w:r>
        <w:t xml:space="preserve"> </w:t>
      </w:r>
      <w:r>
        <w:t xml:space="preserve">The minimum required argument is the</w:t>
      </w:r>
      <w:r>
        <w:t xml:space="preserve"> </w:t>
      </w:r>
      <w:r>
        <w:t xml:space="preserve">database path. The model path and diagnostics path have defaults, but in</w:t>
      </w:r>
      <w:r>
        <w:t xml:space="preserve"> </w:t>
      </w:r>
      <w:r>
        <w:t xml:space="preserve">engineering work it is often preferable to state them explicitly for</w:t>
      </w:r>
      <w:r>
        <w:t xml:space="preserve"> </w:t>
      </w:r>
      <w:r>
        <w:t xml:space="preserve">traceability.</w:t>
      </w:r>
    </w:p>
    <w:p>
      <w:pPr>
        <w:pStyle w:val="BodyText"/>
      </w:pPr>
      <w:r>
        <w:rPr>
          <w:b/>
          <w:bCs/>
        </w:rPr>
        <w:t xml:space="preserve">The most standard training command</w:t>
      </w:r>
      <w:r>
        <w:t xml:space="preserve"> </w:t>
      </w:r>
      <w:r>
        <w:t xml:space="preserve">is the one documented in the</w:t>
      </w:r>
      <w:r>
        <w:t xml:space="preserve"> </w:t>
      </w:r>
      <w:r>
        <w:t xml:space="preserve">script header itself. This command reads</w:t>
      </w:r>
      <w:r>
        <w:t xml:space="preserve"> </w:t>
      </w:r>
      <w:r>
        <w:rPr>
          <w:b/>
          <w:bCs/>
        </w:rPr>
        <w:t xml:space="preserve">database.csv</w:t>
      </w:r>
      <w:r>
        <w:t xml:space="preserve">, fits the</w:t>
      </w:r>
      <w:r>
        <w:t xml:space="preserve"> </w:t>
      </w:r>
      <w:r>
        <w:t xml:space="preserve">model, saves</w:t>
      </w:r>
      <w:r>
        <w:t xml:space="preserve"> </w:t>
      </w:r>
      <w:r>
        <w:rPr>
          <w:b/>
          <w:bCs/>
        </w:rPr>
        <w:t xml:space="preserve">model.joblib</w:t>
      </w:r>
      <w:r>
        <w:t xml:space="preserve">, and writes</w:t>
      </w:r>
      <w:r>
        <w:t xml:space="preserve"> </w:t>
      </w:r>
      <w:r>
        <w:rPr>
          <w:b/>
          <w:bCs/>
        </w:rPr>
        <w:t xml:space="preserve">diagnostics.json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Configurable training arguments.</w:t>
      </w:r>
      <w:r>
        <w:t xml:space="preserve"> </w:t>
      </w:r>
      <w:r>
        <w:t xml:space="preserve">The training subcommand accepts</w:t>
      </w:r>
      <w:r>
        <w:t xml:space="preserve"> </w:t>
      </w:r>
      <w:r>
        <w:rPr>
          <w:rStyle w:val="VerbatimChar"/>
        </w:rPr>
        <w:t xml:space="preserve">--sq-floor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--n-models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--max-iter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--random-state</w:t>
      </w:r>
      <w:r>
        <w:t xml:space="preserve"> </w:t>
      </w:r>
      <w:r>
        <w:t xml:space="preserve">in addition to the required database/model/diagnostics paths. These</w:t>
      </w:r>
      <w:r>
        <w:t xml:space="preserve"> </w:t>
      </w:r>
      <w:r>
        <w:t xml:space="preserve">arguments let the operator adjust the floor used before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 of bagged MLP models, the optimisation budget, and the seed</w:t>
      </w:r>
      <w:r>
        <w:t xml:space="preserve"> </w:t>
      </w:r>
      <w:r>
        <w:t xml:space="preserve">controlling reproducibility.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train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database.csv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^</w:t>
      </w:r>
      <w:r>
        <w:br/>
      </w:r>
      <w:r>
        <w:rPr>
          <w:rStyle w:val="ExtensionTok"/>
        </w:rPr>
        <w:t xml:space="preserve">--diagnostics</w:t>
      </w:r>
      <w:r>
        <w:rPr>
          <w:rStyle w:val="NormalTok"/>
        </w:rPr>
        <w:t xml:space="preserve"> diagnostics.json</w:t>
      </w:r>
    </w:p>
    <w:p>
      <w:pPr>
        <w:pStyle w:val="FirstParagraph"/>
      </w:pPr>
      <w:r>
        <w:rPr>
          <w:b/>
          <w:bCs/>
        </w:rPr>
        <w:t xml:space="preserve">What happens internally when this command runs.</w:t>
      </w:r>
      <w:r>
        <w:t xml:space="preserve"> </w:t>
      </w:r>
      <w:r>
        <w:t xml:space="preserve">The script loads the</w:t>
      </w:r>
      <w:r>
        <w:t xml:space="preserve"> </w:t>
      </w:r>
      <w:r>
        <w:t xml:space="preserve">database, filters valid rows, creates the custom target, engineers</w:t>
      </w:r>
      <w:r>
        <w:t xml:space="preserve"> </w:t>
      </w:r>
      <w:r>
        <w:t xml:space="preserve">additional features, performs a holdout split, trains the holdout-stage</w:t>
      </w:r>
      <w:r>
        <w:t xml:space="preserve"> </w:t>
      </w:r>
      <w:r>
        <w:t xml:space="preserve">ensemble, evaluates diagnostics, refits the final ensemble on the full</w:t>
      </w:r>
      <w:r>
        <w:t xml:space="preserve"> </w:t>
      </w:r>
      <w:r>
        <w:t xml:space="preserve">valid dataset, saves the bundle, writes diagnostics, and emits plots.</w:t>
      </w:r>
    </w:p>
    <w:bookmarkEnd w:id="29"/>
    <w:bookmarkStart w:id="30" w:name="understanding-the-training-arguments"/>
    <w:p>
      <w:pPr>
        <w:pStyle w:val="Heading3"/>
      </w:pPr>
      <w:r>
        <w:t xml:space="preserve">9.5 Understanding the training arguments</w:t>
      </w:r>
    </w:p>
    <w:p>
      <w:pPr>
        <w:pStyle w:val="FirstParagraph"/>
      </w:pPr>
      <w:r>
        <w:t xml:space="preserve">Training arguments in train.py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–database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Default</w:t>
      </w:r>
      <w:r>
        <w:t xml:space="preserve">: Required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Meaning</w:t>
      </w:r>
      <w:r>
        <w:t xml:space="preserve">: Path to the training database CSV.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–model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Default</w:t>
      </w:r>
      <w:r>
        <w:t xml:space="preserve">: model.joblib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Meaning</w:t>
      </w:r>
      <w:r>
        <w:t xml:space="preserve">: Path where the saved model bundle will be written.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–diagnostics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Default</w:t>
      </w:r>
      <w:r>
        <w:t xml:space="preserve">: diagnostics.json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Meaning</w:t>
      </w:r>
      <w:r>
        <w:t xml:space="preserve">: Path where metrics, metadata, ranges, and plot paths will be written.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–sq-floor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Default</w:t>
      </w:r>
      <w:r>
        <w:t xml:space="preserve">: 0.01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Meaning</w:t>
      </w:r>
      <w:r>
        <w:t xml:space="preserve">: Lower bound applied before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–n-models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Default</w:t>
      </w:r>
      <w:r>
        <w:t xml:space="preserve">: 10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Meaning</w:t>
      </w:r>
      <w:r>
        <w:t xml:space="preserve">: Number of bagged MLP models in the ensemble.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–max-iter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Default</w:t>
      </w:r>
      <w:r>
        <w:t xml:space="preserve">: 10000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Meaning</w:t>
      </w:r>
      <w:r>
        <w:t xml:space="preserve">: Maximum optimisation iterations for each MLP.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–random-state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Default</w:t>
      </w:r>
      <w:r>
        <w:t xml:space="preserve">: 42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Meaning</w:t>
      </w:r>
      <w:r>
        <w:t xml:space="preserve">: Seed controlling reproducibility and bootstrap sampling.</w:t>
      </w:r>
    </w:p>
    <w:bookmarkEnd w:id="30"/>
    <w:bookmarkStart w:id="31" w:name="X9260cb2f322dfab13af2fd480cd39e9c26ee11f"/>
    <w:p>
      <w:pPr>
        <w:pStyle w:val="Heading3"/>
      </w:pPr>
      <w:r>
        <w:t xml:space="preserve">9.6 Single-scenario prediction from the command line</w:t>
      </w:r>
    </w:p>
    <w:p>
      <w:pPr>
        <w:pStyle w:val="FirstParagraph"/>
      </w:pPr>
      <w:r>
        <w:rPr>
          <w:b/>
          <w:bCs/>
        </w:rPr>
        <w:t xml:space="preserve">Single-scenario prediction is appropriate when an analyst needs one</w:t>
      </w:r>
      <w:r>
        <w:rPr>
          <w:b/>
          <w:bCs/>
        </w:rPr>
        <w:t xml:space="preserve"> </w:t>
      </w:r>
      <w:r>
        <w:rPr>
          <w:b/>
          <w:bCs/>
        </w:rPr>
        <w:t xml:space="preserve">manually specified case without using the GUI.</w:t>
      </w:r>
      <w:r>
        <w:t xml:space="preserve"> </w:t>
      </w:r>
      <w:r>
        <w:t xml:space="preserve">The script requires the</w:t>
      </w:r>
      <w:r>
        <w:t xml:space="preserve"> </w:t>
      </w:r>
      <w:r>
        <w:t xml:space="preserve">model path and the output path, plus the scenario inputs. The scenario</w:t>
      </w:r>
      <w:r>
        <w:t xml:space="preserve"> </w:t>
      </w:r>
      <w:r>
        <w:t xml:space="preserve">receives a name through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, which is carried into the output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/>
          <w:bCs/>
        </w:rPr>
        <w:t xml:space="preserve">The script exposes all main physical inputs directly as</w:t>
      </w:r>
      <w:r>
        <w:rPr>
          <w:b/>
          <w:bCs/>
        </w:rPr>
        <w:t xml:space="preserve"> </w:t>
      </w:r>
      <w:r>
        <w:rPr>
          <w:b/>
          <w:bCs/>
        </w:rPr>
        <w:t xml:space="preserve">command-line arguments.</w:t>
      </w:r>
      <w:r>
        <w:t xml:space="preserve"> </w:t>
      </w:r>
      <w:r>
        <w:t xml:space="preserve">These include</w:t>
      </w:r>
      <w:r>
        <w:t xml:space="preserve"> </w:t>
      </w:r>
      <w:r>
        <w:rPr>
          <w:rStyle w:val="VerbatimChar"/>
        </w:rPr>
        <w:t xml:space="preserve">--m</w:t>
      </w:r>
      <w:r>
        <w:t xml:space="preserve">,</w:t>
      </w:r>
      <w:r>
        <w:t xml:space="preserve"> </w:t>
      </w:r>
      <w:r>
        <w:rPr>
          <w:rStyle w:val="VerbatimChar"/>
        </w:rPr>
        <w:t xml:space="preserve">--beta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--hm0-toe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--tm-1-0-toe</w:t>
      </w:r>
      <w:r>
        <w:t xml:space="preserve">,</w:t>
      </w:r>
      <w:r>
        <w:t xml:space="preserve"> </w:t>
      </w:r>
      <w:r>
        <w:rPr>
          <w:rStyle w:val="VerbatimChar"/>
        </w:rPr>
        <w:t xml:space="preserve">--ht</w:t>
      </w:r>
      <w:r>
        <w:t xml:space="preserve">,</w:t>
      </w:r>
      <w:r>
        <w:t xml:space="preserve"> </w:t>
      </w:r>
      <w:r>
        <w:rPr>
          <w:rStyle w:val="VerbatimChar"/>
        </w:rPr>
        <w:t xml:space="preserve">--bt</w:t>
      </w:r>
      <w:r>
        <w:t xml:space="preserve">,</w:t>
      </w:r>
      <w:r>
        <w:t xml:space="preserve"> </w:t>
      </w:r>
      <w:r>
        <w:rPr>
          <w:rStyle w:val="VerbatimChar"/>
        </w:rPr>
        <w:t xml:space="preserve">--gf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--cotad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--cotau</w:t>
      </w:r>
      <w:r>
        <w:t xml:space="preserve">,</w:t>
      </w:r>
      <w:r>
        <w:t xml:space="preserve"> </w:t>
      </w:r>
      <w:r>
        <w:rPr>
          <w:rStyle w:val="VerbatimChar"/>
        </w:rPr>
        <w:t xml:space="preserve">--berm-width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--hb</w:t>
      </w:r>
      <w:r>
        <w:t xml:space="preserve">,</w:t>
      </w:r>
      <w:r>
        <w:t xml:space="preserve"> </w:t>
      </w:r>
      <w:r>
        <w:rPr>
          <w:rStyle w:val="VerbatimChar"/>
        </w:rPr>
        <w:t xml:space="preserve">--rc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--gc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predictions.csv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case1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--beta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--hm0-toe</w:t>
      </w:r>
      <w:r>
        <w:rPr>
          <w:rStyle w:val="NormalTok"/>
        </w:rPr>
        <w:t xml:space="preserve"> 2.5 </w:t>
      </w:r>
      <w:r>
        <w:rPr>
          <w:rStyle w:val="AttributeTok"/>
        </w:rPr>
        <w:t xml:space="preserve">--tm-1-0-toe</w:t>
      </w:r>
      <w:r>
        <w:rPr>
          <w:rStyle w:val="NormalTok"/>
        </w:rPr>
        <w:t xml:space="preserve"> 8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--ht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--bt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--gf</w:t>
      </w:r>
      <w:r>
        <w:rPr>
          <w:rStyle w:val="NormalTok"/>
        </w:rPr>
        <w:t xml:space="preserve"> 0.55 </w:t>
      </w:r>
      <w:r>
        <w:rPr>
          <w:rStyle w:val="AttributeTok"/>
        </w:rPr>
        <w:t xml:space="preserve">--cotad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--cotau</w:t>
      </w:r>
      <w:r>
        <w:rPr>
          <w:rStyle w:val="NormalTok"/>
        </w:rPr>
        <w:t xml:space="preserve"> 2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--berm-width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--hb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--rc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--ac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--gc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Output behaviour.</w:t>
      </w:r>
      <w:r>
        <w:t xml:space="preserve"> </w:t>
      </w:r>
      <w:r>
        <w:t xml:space="preserve">The script prints a compact table to the console</w:t>
      </w:r>
      <w:r>
        <w:t xml:space="preserve"> </w:t>
      </w:r>
      <w:r>
        <w:t xml:space="preserve">and then writes the full prediction table to the CSV specified by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. The printed compact table includes both the internal</w:t>
      </w:r>
      <w:r>
        <w:t xml:space="preserve"> </w:t>
      </w:r>
      <w:r>
        <w:rPr>
          <w:b/>
          <w:bCs/>
        </w:rPr>
        <w:t xml:space="preserve">sq</w:t>
      </w:r>
      <w:r>
        <w:t xml:space="preserve"> </w:t>
      </w:r>
      <w:r>
        <w:t xml:space="preserve">outputs and the reconstructed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outputs, plus the range</w:t>
      </w:r>
      <w:r>
        <w:t xml:space="preserve"> </w:t>
      </w:r>
      <w:r>
        <w:t xml:space="preserve">warning field.</w:t>
      </w:r>
    </w:p>
    <w:bookmarkEnd w:id="31"/>
    <w:bookmarkStart w:id="32" w:name="Xe68afdd31598d0ae6ae5a393a1a5308d1132114"/>
    <w:p>
      <w:pPr>
        <w:pStyle w:val="Heading3"/>
      </w:pPr>
      <w:r>
        <w:t xml:space="preserve">9.7 Batch prediction from input.txt or other scenario files</w:t>
      </w:r>
    </w:p>
    <w:p>
      <w:pPr>
        <w:pStyle w:val="FirstParagraph"/>
      </w:pPr>
      <w:r>
        <w:rPr>
          <w:b/>
          <w:bCs/>
        </w:rPr>
        <w:t xml:space="preserve">Batch prediction is the preferred mode when the analyst has many</w:t>
      </w:r>
      <w:r>
        <w:rPr>
          <w:b/>
          <w:bCs/>
        </w:rPr>
        <w:t xml:space="preserve"> </w:t>
      </w:r>
      <w:r>
        <w:rPr>
          <w:b/>
          <w:bCs/>
        </w:rPr>
        <w:t xml:space="preserve">scenarios.</w:t>
      </w:r>
      <w:r>
        <w:t xml:space="preserve"> </w:t>
      </w:r>
      <w:r>
        <w:t xml:space="preserve">The script supports two mutually exclusive batch sources:</w:t>
      </w:r>
      <w:r>
        <w:t xml:space="preserve"> </w:t>
      </w:r>
      <w:r>
        <w:rPr>
          <w:rStyle w:val="VerbatimChar"/>
        </w:rPr>
        <w:t xml:space="preserve">--from-inp</w:t>
      </w:r>
      <w:r>
        <w:t xml:space="preserve"> </w:t>
      </w:r>
      <w:r>
        <w:t xml:space="preserve">for a pipe-delimited scenario file and</w:t>
      </w:r>
      <w:r>
        <w:t xml:space="preserve"> </w:t>
      </w:r>
      <w:r>
        <w:rPr>
          <w:rStyle w:val="VerbatimChar"/>
        </w:rPr>
        <w:t xml:space="preserve">--from-csv</w:t>
      </w:r>
      <w:r>
        <w:t xml:space="preserve"> </w:t>
      </w:r>
      <w:r>
        <w:t xml:space="preserve">for</w:t>
      </w:r>
      <w:r>
        <w:t xml:space="preserve"> </w:t>
      </w:r>
      <w:r>
        <w:t xml:space="preserve">a CSV or semicolon-separated file. The GUI also supports broader</w:t>
      </w:r>
      <w:r>
        <w:t xml:space="preserve"> </w:t>
      </w:r>
      <w:r>
        <w:t xml:space="preserve">delimiter-based reading by calling backend helpers, but the CLI is</w:t>
      </w:r>
      <w:r>
        <w:t xml:space="preserve"> </w:t>
      </w:r>
      <w:r>
        <w:t xml:space="preserve">explicit about these two routes.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--from-inp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reads a pipe-delimited file with a header.</w:t>
      </w:r>
      <w:r>
        <w:t xml:space="preserve"> </w:t>
      </w:r>
      <w:r>
        <w:t xml:space="preserve">The parser is tolerant to several aliases. For example, it can derive</w:t>
      </w:r>
      <w:r>
        <w:t xml:space="preserve"> </w:t>
      </w:r>
      <w:r>
        <w:t xml:space="preserve">the single roughness factor</w:t>
      </w:r>
      <w:r>
        <w:t xml:space="preserve"> </w:t>
      </w:r>
      <w:r>
        <w:rPr>
          <w:b/>
          <w:bCs/>
        </w:rPr>
        <w:t xml:space="preserve">gf</w:t>
      </w:r>
      <w:r>
        <w:t xml:space="preserve"> </w:t>
      </w:r>
      <w:r>
        <w:t xml:space="preserve">by averaging separate</w:t>
      </w:r>
      <w:r>
        <w:t xml:space="preserve"> </w:t>
      </w:r>
      <w:r>
        <w:rPr>
          <w:b/>
          <w:bCs/>
        </w:rPr>
        <w:t xml:space="preserve">gammaf_d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gammaf_u</w:t>
      </w:r>
      <w:r>
        <w:t xml:space="preserve"> </w:t>
      </w:r>
      <w:r>
        <w:t xml:space="preserve">values if those are present. This is useful when the</w:t>
      </w:r>
      <w:r>
        <w:t xml:space="preserve"> </w:t>
      </w:r>
      <w:r>
        <w:t xml:space="preserve">batch file comes from a format closer to earlier overtopping tools or</w:t>
      </w:r>
      <w:r>
        <w:t xml:space="preserve"> </w:t>
      </w:r>
      <w:r>
        <w:t xml:space="preserve">manually curated operator files.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--from-csv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reads a comma-separated or</w:t>
      </w:r>
      <w:r>
        <w:t xml:space="preserve"> </w:t>
      </w:r>
      <w:r>
        <w:t xml:space="preserve">semicolon-separated text file and then normalises common header aliases.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is present, the script automatically generates</w:t>
      </w:r>
      <w:r>
        <w:t xml:space="preserve"> </w:t>
      </w:r>
      <w:r>
        <w:t xml:space="preserve">scenario names such as</w:t>
      </w:r>
      <w:r>
        <w:t xml:space="preserve"> </w:t>
      </w:r>
      <w:r>
        <w:rPr>
          <w:rStyle w:val="VerbatimChar"/>
        </w:rPr>
        <w:t xml:space="preserve">scenario_1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scenario_2</w:t>
      </w:r>
      <w:r>
        <w:t xml:space="preserve">, and so on.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python train.py predict –model model.joblib –from-csv scenarios.csv ^</w:t>
      </w:r>
      <w:r>
        <w:rPr>
          <w:b/>
          <w:bCs/>
        </w:rPr>
        <w:t xml:space="preserve"> </w:t>
      </w:r>
      <w:r>
        <w:rPr>
          <w:b/>
          <w:bCs/>
        </w:rPr>
        <w:t xml:space="preserve">–output predictions.csv</w:t>
      </w:r>
    </w:p>
    <w:p>
      <w:pPr>
        <w:pStyle w:val="FirstParagraph"/>
      </w:pPr>
      <w:r>
        <w:rPr>
          <w:b/>
          <w:bCs/>
        </w:rPr>
        <w:t xml:space="preserve">A critical practical point.</w:t>
      </w:r>
      <w:r>
        <w:t xml:space="preserve"> </w:t>
      </w:r>
      <w:r>
        <w:t xml:space="preserve">The batch file must still supply the</w:t>
      </w:r>
      <w:r>
        <w:t xml:space="preserve"> </w:t>
      </w:r>
      <w:r>
        <w:t xml:space="preserve">physical variables expected by the backend. Header aliasing is helpful,</w:t>
      </w:r>
      <w:r>
        <w:t xml:space="preserve"> </w:t>
      </w:r>
      <w:r>
        <w:t xml:space="preserve">but it is not magical. The safest practice is to keep batch columns as</w:t>
      </w:r>
      <w:r>
        <w:t xml:space="preserve"> </w:t>
      </w:r>
      <w:r>
        <w:t xml:space="preserve">close as possible to the canonical variable names.</w:t>
      </w:r>
    </w:p>
    <w:bookmarkEnd w:id="32"/>
    <w:bookmarkStart w:id="33" w:name="Xfcdf2045c798ace4d628b545d3f5a1e7e419b0f"/>
    <w:p>
      <w:pPr>
        <w:pStyle w:val="Heading3"/>
      </w:pPr>
      <w:r>
        <w:t xml:space="preserve">9.8 Auto-training when the model file is missing</w:t>
      </w:r>
    </w:p>
    <w:p>
      <w:pPr>
        <w:pStyle w:val="FirstParagraph"/>
      </w:pPr>
      <w:r>
        <w:rPr>
          <w:b/>
          <w:bCs/>
        </w:rPr>
        <w:t xml:space="preserve">Auto-training is a convenience feature, not a substitute for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 training review.</w:t>
      </w:r>
      <w:r>
        <w:t xml:space="preserve"> </w:t>
      </w:r>
      <w:r>
        <w:t xml:space="preserve">If the model file named by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does not exist, the function</w:t>
      </w:r>
      <w:r>
        <w:t xml:space="preserve"> </w:t>
      </w:r>
      <w:r>
        <w:rPr>
          <w:rStyle w:val="VerbatimChar"/>
        </w:rPr>
        <w:t xml:space="preserve">ensure_bundle()</w:t>
      </w:r>
      <w:r>
        <w:t xml:space="preserve"> </w:t>
      </w:r>
      <w:r>
        <w:t xml:space="preserve">can trigger training</w:t>
      </w:r>
      <w:r>
        <w:t xml:space="preserve"> </w:t>
      </w:r>
      <w:r>
        <w:t xml:space="preserve">automatically, provided that a valid database path is supplied through</w:t>
      </w:r>
      <w:r>
        <w:t xml:space="preserve"> </w:t>
      </w:r>
      <w:r>
        <w:rPr>
          <w:rStyle w:val="VerbatimChar"/>
        </w:rPr>
        <w:t xml:space="preserve">--database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 is useful for scripted workflows</w:t>
      </w:r>
      <w:r>
        <w:t xml:space="preserve"> </w:t>
      </w:r>
      <w:r>
        <w:t xml:space="preserve">in which the operator wants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to be robust to a missing model bundle. However, from a</w:t>
      </w:r>
      <w:r>
        <w:t xml:space="preserve"> </w:t>
      </w:r>
      <w:r>
        <w:t xml:space="preserve">controlled engineering perspective, it is usually better to run explicit</w:t>
      </w:r>
      <w:r>
        <w:t xml:space="preserve"> </w:t>
      </w:r>
      <w:r>
        <w:t xml:space="preserve">training first, review diagnostics, and only then move on to production</w:t>
      </w:r>
      <w:r>
        <w:t xml:space="preserve"> </w:t>
      </w:r>
      <w:r>
        <w:t xml:space="preserve">prediction.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database.csv ^</w:t>
      </w:r>
      <w:r>
        <w:br/>
      </w:r>
      <w:r>
        <w:rPr>
          <w:rStyle w:val="ExtensionTok"/>
        </w:rPr>
        <w:t xml:space="preserve">--from-csv</w:t>
      </w:r>
      <w:r>
        <w:rPr>
          <w:rStyle w:val="NormalTok"/>
        </w:rPr>
        <w:t xml:space="preserve"> scenarios.csv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predictions.csv</w:t>
      </w:r>
    </w:p>
    <w:bookmarkEnd w:id="33"/>
    <w:bookmarkStart w:id="34" w:name="meaning-of-the-prediction-columns"/>
    <w:p>
      <w:pPr>
        <w:pStyle w:val="Heading3"/>
      </w:pPr>
      <w:r>
        <w:t xml:space="preserve">9.9 Meaning of the prediction columns</w:t>
      </w:r>
    </w:p>
    <w:p>
      <w:pPr>
        <w:pStyle w:val="FirstParagraph"/>
      </w:pPr>
      <w:r>
        <w:t xml:space="preserve">Columns emitted by the prediction table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Name</w:t>
      </w:r>
      <w:r>
        <w:t xml:space="preserve">: Scenario identifier carried through the workflow.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sq_mean</w:t>
      </w:r>
      <w:r>
        <w:t xml:space="preserve">: Mean predicted custom non-dimensional target sq.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sq_p05 / sq_p50 / sq_p95</w:t>
      </w:r>
      <w:r>
        <w:t xml:space="preserve">:</w:t>
      </w:r>
      <w:r>
        <w:t xml:space="preserve"> </w:t>
      </w:r>
      <w:r>
        <w:t xml:space="preserve">5th, 50th, and 95th percentile of predicted sq across the ensemble.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q(l/s/m)</w:t>
      </w:r>
      <w:r>
        <w:t xml:space="preserve">: Mean predicted overtopping discharge in litres per second per metre.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q_p05(l/s/m) / q_p50(l/s/m) / q_p95(l/s/m)</w:t>
      </w:r>
      <w:r>
        <w:t xml:space="preserve">:</w:t>
      </w:r>
      <w:r>
        <w:t xml:space="preserve"> </w:t>
      </w:r>
      <w:r>
        <w:t xml:space="preserve">Ensemble percentile outputs in physical units.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range_warning</w:t>
      </w:r>
      <w:r>
        <w:t xml:space="preserve">: Text description of any out-of-domain base input or missing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issue.</w:t>
      </w:r>
    </w:p>
    <w:bookmarkEnd w:id="34"/>
    <w:bookmarkStart w:id="35" w:name="X03f69b59aae65fb92b3e9eafd4d32102c82b98c"/>
    <w:p>
      <w:pPr>
        <w:pStyle w:val="Heading3"/>
      </w:pPr>
      <w:r>
        <w:t xml:space="preserve">9.10 Recommended training and prediction workflow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Train explicitly from the chosen database and save both</w:t>
      </w:r>
      <w:r>
        <w:t xml:space="preserve"> </w:t>
      </w:r>
      <w:r>
        <w:t xml:space="preserve">model and diagnostics.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Open diagnostics.json and the plots folder; verify that the</w:t>
      </w:r>
      <w:r>
        <w:t xml:space="preserve"> </w:t>
      </w:r>
      <w:r>
        <w:t xml:space="preserve">holdout metrics are reasonable.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Preserve the trained model as a versioned artefact if the</w:t>
      </w:r>
      <w:r>
        <w:t xml:space="preserve"> </w:t>
      </w:r>
      <w:r>
        <w:t xml:space="preserve">project requires traceability.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Run a small number of known cases first and inspect both the</w:t>
      </w:r>
      <w:r>
        <w:t xml:space="preserve"> </w:t>
      </w:r>
      <w:r>
        <w:t xml:space="preserve">q values and the range warnings.</w:t>
      </w:r>
    </w:p>
    <w:p>
      <w:pPr>
        <w:pStyle w:val="BodyText"/>
      </w:pPr>
      <w:r>
        <w:rPr>
          <w:b/>
          <w:bCs/>
        </w:rPr>
        <w:t xml:space="preserve">Step 5.</w:t>
      </w:r>
      <w:r>
        <w:t xml:space="preserve"> </w:t>
      </w:r>
      <w:r>
        <w:t xml:space="preserve">For batch work, check the header names before submitting</w:t>
      </w:r>
      <w:r>
        <w:t xml:space="preserve"> </w:t>
      </w:r>
      <w:r>
        <w:t xml:space="preserve">hundreds of scenarios.</w:t>
      </w:r>
    </w:p>
    <w:p>
      <w:pPr>
        <w:pStyle w:val="BodyText"/>
      </w:pPr>
      <w:r>
        <w:rPr>
          <w:b/>
          <w:bCs/>
        </w:rPr>
        <w:t xml:space="preserve">Step 6.</w:t>
      </w:r>
      <w:r>
        <w:t xml:space="preserve"> </w:t>
      </w:r>
      <w:r>
        <w:t xml:space="preserve">After every large batch, scan the warnings column before</w:t>
      </w:r>
      <w:r>
        <w:t xml:space="preserve"> </w:t>
      </w:r>
      <w:r>
        <w:t xml:space="preserve">trusting the results table.</w:t>
      </w:r>
    </w:p>
    <w:bookmarkEnd w:id="35"/>
    <w:bookmarkEnd w:id="36"/>
    <w:bookmarkStart w:id="46" w:name="X56ffee539278e6520631a60e9b36a2a1e6170bf"/>
    <w:p>
      <w:pPr>
        <w:pStyle w:val="Heading2"/>
      </w:pPr>
      <w:r>
        <w:t xml:space="preserve">10. Detailed practical use of gui.py and gui.exe</w:t>
      </w:r>
    </w:p>
    <w:p>
      <w:pPr>
        <w:pStyle w:val="FirstParagraph"/>
      </w:pPr>
      <w:r>
        <w:rPr>
          <w:b/>
          <w:bCs/>
        </w:rPr>
        <w:t xml:space="preserve">The 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gui.py</w:t>
      </w:r>
      <w:r>
        <w:rPr>
          <w:b/>
          <w:bCs/>
        </w:rPr>
        <w:t xml:space="preserve"> </w:t>
      </w:r>
      <w:r>
        <w:rPr>
          <w:b/>
          <w:bCs/>
        </w:rPr>
        <w:t xml:space="preserve">script is a Tkinter desktop interface built specifically</w:t>
      </w:r>
      <w:r>
        <w:rPr>
          <w:b/>
          <w:bCs/>
        </w:rPr>
        <w:t xml:space="preserve"> </w:t>
      </w:r>
      <w:r>
        <w:rPr>
          <w:b/>
          <w:bCs/>
        </w:rPr>
        <w:t xml:space="preserve">around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backend.</w:t>
      </w:r>
      <w:r>
        <w:t xml:space="preserve"> </w:t>
      </w:r>
      <w:r>
        <w:t xml:space="preserve">Operationally, the GUI is the</w:t>
      </w:r>
      <w:r>
        <w:t xml:space="preserve"> </w:t>
      </w:r>
      <w:r>
        <w:t xml:space="preserve">easiest way for most engineers to interact with the model because it</w:t>
      </w:r>
      <w:r>
        <w:t xml:space="preserve"> </w:t>
      </w:r>
      <w:r>
        <w:t xml:space="preserve">exposes the prediction, training, batch, diagnostics, and range-check</w:t>
      </w:r>
      <w:r>
        <w:t xml:space="preserve"> </w:t>
      </w:r>
      <w:r>
        <w:t xml:space="preserve">workflows in one desktop window.</w:t>
      </w:r>
    </w:p>
    <w:p>
      <w:pPr>
        <w:pStyle w:val="BodyText"/>
      </w:pPr>
      <w:r>
        <w:rPr>
          <w:b/>
          <w:bCs/>
        </w:rPr>
        <w:t xml:space="preserve">The same practical guidance applies to gui.exe if gui.py has been</w:t>
      </w:r>
      <w:r>
        <w:rPr>
          <w:b/>
          <w:bCs/>
        </w:rPr>
        <w:t xml:space="preserve"> </w:t>
      </w:r>
      <w:r>
        <w:rPr>
          <w:b/>
          <w:bCs/>
        </w:rPr>
        <w:t xml:space="preserve">compiled to a Windows executable from the same revision.</w:t>
      </w:r>
      <w:r>
        <w:t xml:space="preserve"> </w:t>
      </w:r>
      <w:r>
        <w:t xml:space="preserve">The</w:t>
      </w:r>
      <w:r>
        <w:t xml:space="preserve"> </w:t>
      </w:r>
      <w:r>
        <w:t xml:space="preserve">executable is simply the packaged delivery form of the same logic. What</w:t>
      </w:r>
      <w:r>
        <w:t xml:space="preserve"> </w:t>
      </w:r>
      <w:r>
        <w:t xml:space="preserve">matters is that the packaged executable and the backend code remain</w:t>
      </w:r>
      <w:r>
        <w:t xml:space="preserve"> </w:t>
      </w:r>
      <w:r>
        <w:t xml:space="preserve">aligned.</w:t>
      </w:r>
    </w:p>
    <w:bookmarkStart w:id="37" w:name="what-the-gui-is-designed-to-do"/>
    <w:p>
      <w:pPr>
        <w:pStyle w:val="Heading3"/>
      </w:pPr>
      <w:r>
        <w:t xml:space="preserve">10.1 What the GUI is designed to do</w:t>
      </w:r>
    </w:p>
    <w:p>
      <w:pPr>
        <w:pStyle w:val="FirstParagraph"/>
      </w:pPr>
      <w:r>
        <w:t xml:space="preserve">GUI functional objectives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Single-case prediction</w:t>
      </w:r>
      <w:r>
        <w:t xml:space="preserve">: Enter one scenario manually and obtain mean q plus ensemble spread indicators.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Batch prediction</w:t>
      </w:r>
      <w:r>
        <w:t xml:space="preserve">: Load a scenario file, predict all cases, preview results, and save a CSV.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Model training / refresh</w:t>
      </w:r>
      <w:r>
        <w:t xml:space="preserve">: Train a new model from database.csv and regenerate diagnostics.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Calibration-domain review</w:t>
      </w:r>
      <w:r>
        <w:t xml:space="preserve">: Compare current inputs against min-max ranges stored in the trained model bundle.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Persistent working state</w:t>
      </w:r>
      <w:r>
        <w:t xml:space="preserve">: Restore prior inputs, paths, selected tab, and window geometry from defaults.json.</w:t>
      </w:r>
    </w:p>
    <w:bookmarkEnd w:id="37"/>
    <w:bookmarkStart w:id="38" w:name="startup-behaviour"/>
    <w:p>
      <w:pPr>
        <w:pStyle w:val="Heading3"/>
      </w:pPr>
      <w:r>
        <w:t xml:space="preserve">10.2 Startup behaviour</w:t>
      </w:r>
    </w:p>
    <w:p>
      <w:pPr>
        <w:pStyle w:val="FirstParagraph"/>
      </w:pPr>
      <w:r>
        <w:rPr>
          <w:b/>
          <w:bCs/>
        </w:rPr>
        <w:t xml:space="preserve">Automatic startup loading is deliberate.</w:t>
      </w:r>
      <w:r>
        <w:t xml:space="preserve"> </w:t>
      </w:r>
      <w:r>
        <w:t xml:space="preserve">The GUI help text states</w:t>
      </w:r>
      <w:r>
        <w:t xml:space="preserve"> </w:t>
      </w:r>
      <w:r>
        <w:t xml:space="preserve">that when the GUI starts, it immediately tries to load the model file</w:t>
      </w:r>
      <w:r>
        <w:t xml:space="preserve"> </w:t>
      </w:r>
      <w:r>
        <w:t xml:space="preserve">shown in the</w:t>
      </w:r>
      <w:r>
        <w:t xml:space="preserve"> </w:t>
      </w:r>
      <w:r>
        <w:rPr>
          <w:rStyle w:val="VerbatimChar"/>
        </w:rPr>
        <w:t xml:space="preserve">Model file</w:t>
      </w:r>
      <w:r>
        <w:t xml:space="preserve"> </w:t>
      </w:r>
      <w:r>
        <w:t xml:space="preserve">field. If that file exists and is readable,</w:t>
      </w:r>
      <w:r>
        <w:t xml:space="preserve"> </w:t>
      </w:r>
      <w:r>
        <w:t xml:space="preserve">the model is loaded before the user presses any prediction button. This</w:t>
      </w:r>
      <w:r>
        <w:t xml:space="preserve"> </w:t>
      </w:r>
      <w:r>
        <w:t xml:space="preserve">is a convenience feature that turns the desktop app into a</w:t>
      </w:r>
      <w:r>
        <w:t xml:space="preserve"> </w:t>
      </w:r>
      <w:r>
        <w:t xml:space="preserve">near-immediate prediction tool.</w:t>
      </w:r>
    </w:p>
    <w:p>
      <w:pPr>
        <w:pStyle w:val="BodyText"/>
      </w:pPr>
      <w:r>
        <w:rPr>
          <w:b/>
          <w:bCs/>
        </w:rPr>
        <w:t xml:space="preserve">If the model does not exist, the GUI still opens in a usable state.</w:t>
      </w:r>
      <w:r>
        <w:t xml:space="preserve"> </w:t>
      </w:r>
      <w:r>
        <w:t xml:space="preserve">The interface remains ready so the user can either train a new model,</w:t>
      </w:r>
      <w:r>
        <w:t xml:space="preserve"> </w:t>
      </w:r>
      <w:r>
        <w:t xml:space="preserve">point the GUI to another existing bundle, or proceed later after</w:t>
      </w:r>
      <w:r>
        <w:t xml:space="preserve"> </w:t>
      </w:r>
      <w:r>
        <w:t xml:space="preserve">preparing the backend files.</w:t>
      </w:r>
    </w:p>
    <w:p>
      <w:pPr>
        <w:pStyle w:val="BodyText"/>
      </w:pPr>
      <w:r>
        <w:rPr>
          <w:b/>
          <w:bCs/>
        </w:rPr>
        <w:t xml:space="preserve">Persistent state means the GUI reopens close to the last session.</w:t>
      </w:r>
      <w:r>
        <w:t xml:space="preserve"> </w:t>
      </w:r>
      <w:r>
        <w:t xml:space="preserve">The GUI writes a file called</w:t>
      </w:r>
      <w:r>
        <w:t xml:space="preserve"> </w:t>
      </w:r>
      <w:r>
        <w:rPr>
          <w:rStyle w:val="VerbatimChar"/>
        </w:rPr>
        <w:t xml:space="preserve">defaults.json</w:t>
      </w:r>
      <w:r>
        <w:t xml:space="preserve"> </w:t>
      </w:r>
      <w:r>
        <w:t xml:space="preserve">and later reads it on</w:t>
      </w:r>
      <w:r>
        <w:t xml:space="preserve"> </w:t>
      </w:r>
      <w:r>
        <w:t xml:space="preserve">startup. Stored values include single-case inputs, model/database/output</w:t>
      </w:r>
      <w:r>
        <w:t xml:space="preserve"> </w:t>
      </w:r>
      <w:r>
        <w:t xml:space="preserve">paths, batch input and output paths, selected notebook tab, and last</w:t>
      </w:r>
      <w:r>
        <w:t xml:space="preserve"> </w:t>
      </w:r>
      <w:r>
        <w:t xml:space="preserve">window geometry. This is extremely useful for iterative engineering</w:t>
      </w:r>
      <w:r>
        <w:t xml:space="preserve"> </w:t>
      </w:r>
      <w:r>
        <w:t xml:space="preserve">work, but it also means the user must remain aware of what prior</w:t>
      </w:r>
      <w:r>
        <w:t xml:space="preserve"> </w:t>
      </w:r>
      <w:r>
        <w:t xml:space="preserve">settings were restored.</w:t>
      </w:r>
    </w:p>
    <w:bookmarkEnd w:id="38"/>
    <w:bookmarkStart w:id="39" w:name="file-fields-used-by-the-gui"/>
    <w:p>
      <w:pPr>
        <w:pStyle w:val="Heading3"/>
      </w:pPr>
      <w:r>
        <w:t xml:space="preserve">10.3 File fields used by the GUI</w:t>
      </w:r>
    </w:p>
    <w:p>
      <w:pPr>
        <w:pStyle w:val="FirstParagraph"/>
      </w:pPr>
      <w:r>
        <w:t xml:space="preserve">Principal file path controls in the GUI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Model file</w:t>
      </w:r>
      <w:r>
        <w:t xml:space="preserve">: The saved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bundle used for prediction.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Database CSV</w:t>
      </w:r>
      <w:r>
        <w:t xml:space="preserve">: The source database used when training or refreshing the model.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Single CSV output</w:t>
      </w:r>
      <w:r>
        <w:t xml:space="preserve">: Destination CSV for the latest single-case prediction.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Diagnostics JSON</w:t>
      </w:r>
      <w:r>
        <w:t xml:space="preserve">: Summary file written by the backend after training and later displayed by the GUI.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Batch input file</w:t>
      </w:r>
      <w:r>
        <w:t xml:space="preserve">: Scenario file used in batch prediction; defaults to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 </w:t>
      </w:r>
      <w:r>
        <w:t xml:space="preserve">at startup.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Batch output CSV</w:t>
      </w:r>
      <w:r>
        <w:t xml:space="preserve">: Destination CSV for the latest batch prediction results.</w:t>
      </w:r>
    </w:p>
    <w:bookmarkEnd w:id="39"/>
    <w:bookmarkStart w:id="40" w:name="Xbdf77f7cb16a24b047f146ad6ccab643eb896f5"/>
    <w:p>
      <w:pPr>
        <w:pStyle w:val="Heading3"/>
      </w:pPr>
      <w:r>
        <w:t xml:space="preserve">10.4 Single Prediction tab: complete operating procedure</w:t>
      </w:r>
    </w:p>
    <w:p>
      <w:pPr>
        <w:pStyle w:val="FirstParagraph"/>
      </w:pPr>
      <w:r>
        <w:rPr>
          <w:b/>
          <w:bCs/>
        </w:rPr>
        <w:t xml:space="preserve">The Single Prediction tab is the primary operator screen.</w:t>
      </w:r>
      <w:r>
        <w:t xml:space="preserve"> </w:t>
      </w:r>
      <w:r>
        <w:t xml:space="preserve">The</w:t>
      </w:r>
      <w:r>
        <w:t xml:space="preserve"> </w:t>
      </w:r>
      <w:r>
        <w:t xml:space="preserve">left-hand side is used for entering or reviewing the current case and</w:t>
      </w:r>
      <w:r>
        <w:t xml:space="preserve"> </w:t>
      </w:r>
      <w:r>
        <w:t xml:space="preserve">the relevant file paths. The right-hand side is used for results</w:t>
      </w:r>
      <w:r>
        <w:t xml:space="preserve"> </w:t>
      </w:r>
      <w:r>
        <w:t xml:space="preserve">interpretation: prediction summary, diagnostics summary, warning panel,</w:t>
      </w:r>
      <w:r>
        <w:t xml:space="preserve"> </w:t>
      </w:r>
      <w:r>
        <w:t xml:space="preserve">and a review table of the current case.</w:t>
      </w:r>
    </w:p>
    <w:p>
      <w:pPr>
        <w:pStyle w:val="BodyText"/>
      </w:pPr>
      <w:r>
        <w:rPr>
          <w:b/>
          <w:bCs/>
        </w:rPr>
        <w:t xml:space="preserve">Input grouping is physically meaningful.</w:t>
      </w:r>
      <w:r>
        <w:t xml:space="preserve"> </w:t>
      </w:r>
      <w:r>
        <w:t xml:space="preserve">The GUI groups inputs as</w:t>
      </w:r>
      <w:r>
        <w:t xml:space="preserve"> </w:t>
      </w:r>
      <w:r>
        <w:rPr>
          <w:b/>
          <w:bCs/>
        </w:rPr>
        <w:t xml:space="preserve">Case / Wave</w:t>
      </w:r>
      <w:r>
        <w:t xml:space="preserve">,</w:t>
      </w:r>
      <w:r>
        <w:t xml:space="preserve"> </w:t>
      </w:r>
      <w:r>
        <w:rPr>
          <w:b/>
          <w:bCs/>
        </w:rPr>
        <w:t xml:space="preserve">Toe / Slope</w:t>
      </w:r>
      <w:r>
        <w:t xml:space="preserve">, and</w:t>
      </w:r>
      <w:r>
        <w:t xml:space="preserve"> </w:t>
      </w:r>
      <w:r>
        <w:rPr>
          <w:b/>
          <w:bCs/>
        </w:rPr>
        <w:t xml:space="preserve">Berm / Crest</w:t>
      </w:r>
      <w:r>
        <w:t xml:space="preserve">. That grouping is</w:t>
      </w:r>
      <w:r>
        <w:t xml:space="preserve"> </w:t>
      </w:r>
      <w:r>
        <w:t xml:space="preserve">not merely cosmetic. It helps the operator review the completeness of</w:t>
      </w:r>
      <w:r>
        <w:t xml:space="preserve"> </w:t>
      </w:r>
      <w:r>
        <w:t xml:space="preserve">the hydraulic forcing and geometric definition in an engineering</w:t>
      </w:r>
      <w:r>
        <w:t xml:space="preserve"> </w:t>
      </w:r>
      <w:r>
        <w:t xml:space="preserve">sequence.</w:t>
      </w:r>
    </w:p>
    <w:p>
      <w:pPr>
        <w:pStyle w:val="BodyText"/>
      </w:pPr>
      <w:r>
        <w:rPr>
          <w:b/>
          <w:bCs/>
        </w:rPr>
        <w:t xml:space="preserve">Recommended operator sequence.</w:t>
      </w:r>
      <w:r>
        <w:t xml:space="preserve"> </w:t>
      </w:r>
      <w:r>
        <w:t xml:space="preserve">First confirm that the correct model</w:t>
      </w:r>
      <w:r>
        <w:t xml:space="preserve"> </w:t>
      </w:r>
      <w:r>
        <w:t xml:space="preserve">is loaded. Second enter or revise all physical inputs. Third confirm the</w:t>
      </w:r>
      <w:r>
        <w:t xml:space="preserve"> </w:t>
      </w:r>
      <w:r>
        <w:t xml:space="preserve">single output CSV path if you want a saved result. Fourth press</w:t>
      </w:r>
      <w:r>
        <w:t xml:space="preserve"> </w:t>
      </w:r>
      <w:r>
        <w:rPr>
          <w:b/>
          <w:bCs/>
        </w:rPr>
        <w:t xml:space="preserve">Predict q</w:t>
      </w:r>
      <w:r>
        <w:t xml:space="preserve">. Fifth read the summary cards carefully. Sixth inspect</w:t>
      </w:r>
      <w:r>
        <w:t xml:space="preserve"> </w:t>
      </w:r>
      <w:r>
        <w:t xml:space="preserve">warnings and the review table. Seventh save the result if needed.</w:t>
      </w:r>
    </w:p>
    <w:p>
      <w:pPr>
        <w:pStyle w:val="BodyText"/>
      </w:pPr>
      <w:r>
        <w:rPr>
          <w:b/>
          <w:bCs/>
        </w:rPr>
        <w:t xml:space="preserve">Result interpretation on this tab.</w:t>
      </w:r>
      <w:r>
        <w:t xml:space="preserve"> </w:t>
      </w:r>
      <w:r>
        <w:t xml:space="preserve">The GUI documents the fields</w:t>
      </w:r>
      <w:r>
        <w:t xml:space="preserve"> </w:t>
      </w:r>
      <w:r>
        <w:t xml:space="preserve">clearly:</w:t>
      </w:r>
      <w:r>
        <w:t xml:space="preserve"> </w:t>
      </w:r>
      <w:r>
        <w:rPr>
          <w:b/>
          <w:bCs/>
        </w:rPr>
        <w:t xml:space="preserve">Average q [l/s/m]</w:t>
      </w:r>
      <w:r>
        <w:t xml:space="preserve"> </w:t>
      </w:r>
      <w:r>
        <w:t xml:space="preserve">is the main predicted discharge,</w:t>
      </w:r>
      <w:r>
        <w:t xml:space="preserve"> </w:t>
      </w:r>
      <w:r>
        <w:rPr>
          <w:b/>
          <w:bCs/>
        </w:rPr>
        <w:t xml:space="preserve">P05/P50/P95 [l/s/m]</w:t>
      </w:r>
      <w:r>
        <w:t xml:space="preserve"> </w:t>
      </w:r>
      <w:r>
        <w:t xml:space="preserve">are the spread indicators,</w:t>
      </w:r>
      <w:r>
        <w:t xml:space="preserve"> </w:t>
      </w:r>
      <w:r>
        <w:rPr>
          <w:b/>
          <w:bCs/>
        </w:rPr>
        <w:t xml:space="preserve">Average q</w:t>
      </w:r>
      <w:r>
        <w:rPr>
          <w:b/>
          <w:bCs/>
        </w:rPr>
        <w:t xml:space="preserve"> </w:t>
      </w:r>
      <w:r>
        <w:rPr>
          <w:b/>
          <w:bCs/>
        </w:rPr>
        <w:t xml:space="preserve">[m³/s/m]</w:t>
      </w:r>
      <w:r>
        <w:t xml:space="preserve"> </w:t>
      </w:r>
      <w:r>
        <w:t xml:space="preserve">is the same discharge in SI units, and the warning panel</w:t>
      </w:r>
      <w:r>
        <w:t xml:space="preserve"> </w:t>
      </w:r>
      <w:r>
        <w:t xml:space="preserve">indicates whether the case lies outside the trained domain.</w:t>
      </w:r>
    </w:p>
    <w:p>
      <w:pPr>
        <w:pStyle w:val="BodyText"/>
      </w:pPr>
      <w:r>
        <w:rPr>
          <w:b/>
          <w:bCs/>
        </w:rPr>
        <w:t xml:space="preserve">Professional reading of P05, P50, and P95.</w:t>
      </w:r>
      <w:r>
        <w:t xml:space="preserve"> </w:t>
      </w:r>
      <w:r>
        <w:t xml:space="preserve">These should not be</w:t>
      </w:r>
      <w:r>
        <w:t xml:space="preserve"> </w:t>
      </w:r>
      <w:r>
        <w:t xml:space="preserve">treated as guaranteed lower, median, and upper physical truths. They are</w:t>
      </w:r>
      <w:r>
        <w:t xml:space="preserve"> </w:t>
      </w:r>
      <w:r>
        <w:t xml:space="preserve">percentile summaries of the custom ensemble output. Their value lies in</w:t>
      </w:r>
      <w:r>
        <w:t xml:space="preserve"> </w:t>
      </w:r>
      <w:r>
        <w:t xml:space="preserve">telling the user whether the current case is producing a tight or broad</w:t>
      </w:r>
      <w:r>
        <w:t xml:space="preserve"> </w:t>
      </w:r>
      <w:r>
        <w:t xml:space="preserve">ensemble response. Broad spread means the tool itself is less stable for</w:t>
      </w:r>
      <w:r>
        <w:t xml:space="preserve"> </w:t>
      </w:r>
      <w:r>
        <w:t xml:space="preserve">that case, which should lower confidence in blind use of the mean</w:t>
      </w:r>
      <w:r>
        <w:t xml:space="preserve"> </w:t>
      </w:r>
      <w:r>
        <w:t xml:space="preserve">estimate.</w:t>
      </w:r>
    </w:p>
    <w:p>
      <w:pPr>
        <w:pStyle w:val="BodyText"/>
      </w:pPr>
      <w:r>
        <w:rPr>
          <w:b/>
          <w:bCs/>
        </w:rPr>
        <w:t xml:space="preserve">Single-case step 1.</w:t>
      </w:r>
      <w:r>
        <w:t xml:space="preserve"> </w:t>
      </w:r>
      <w:r>
        <w:t xml:space="preserve">Review or enter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, and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Single-case step 2.</w:t>
      </w:r>
      <w:r>
        <w:t xml:space="preserve"> </w:t>
      </w:r>
      <w:r>
        <w:t xml:space="preserve">Review or enter</w:t>
      </w:r>
      <w:r>
        <w:t xml:space="preserve"> </w:t>
      </w:r>
      <w:r>
        <w:rPr>
          <w:rStyle w:val="VerbatimChar"/>
        </w:rPr>
        <w:t xml:space="preserve">ht</w:t>
      </w:r>
      <w:r>
        <w:t xml:space="preserve">,</w:t>
      </w:r>
      <w:r>
        <w:t xml:space="preserve"> </w:t>
      </w:r>
      <w:r>
        <w:rPr>
          <w:rStyle w:val="VerbatimChar"/>
        </w:rPr>
        <w:t xml:space="preserve">Bt</w:t>
      </w:r>
      <w:r>
        <w:t xml:space="preserve">,</w:t>
      </w:r>
      <w:r>
        <w:t xml:space="preserve"> </w:t>
      </w:r>
      <w:r>
        <w:rPr>
          <w:rStyle w:val="VerbatimChar"/>
        </w:rPr>
        <w:t xml:space="preserve">gf</w:t>
      </w:r>
      <w:r>
        <w:t xml:space="preserve">,</w:t>
      </w:r>
      <w:r>
        <w:t xml:space="preserve"> </w:t>
      </w:r>
      <w:r>
        <w:rPr>
          <w:rStyle w:val="VerbatimChar"/>
        </w:rPr>
        <w:t xml:space="preserve">cotad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cotau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Single-case step 3.</w:t>
      </w:r>
      <w:r>
        <w:t xml:space="preserve"> </w:t>
      </w:r>
      <w:r>
        <w:t xml:space="preserve">Review or enter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hb</w:t>
      </w:r>
      <w:r>
        <w:t xml:space="preserve">,</w:t>
      </w:r>
      <w:r>
        <w:t xml:space="preserve"> </w:t>
      </w:r>
      <w:r>
        <w:rPr>
          <w:rStyle w:val="VerbatimChar"/>
        </w:rPr>
        <w:t xml:space="preserve">Rc</w:t>
      </w:r>
      <w:r>
        <w:t xml:space="preserve">,</w:t>
      </w:r>
      <w:r>
        <w:t xml:space="preserve"> </w:t>
      </w:r>
      <w:r>
        <w:rPr>
          <w:rStyle w:val="VerbatimChar"/>
        </w:rPr>
        <w:t xml:space="preserve">Ac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Single-case step 4.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diagnostics.json</w:t>
      </w:r>
      <w:r>
        <w:t xml:space="preserve">, and the single-result output CSV path.</w:t>
      </w:r>
    </w:p>
    <w:p>
      <w:pPr>
        <w:pStyle w:val="BodyText"/>
      </w:pPr>
      <w:r>
        <w:rPr>
          <w:b/>
          <w:bCs/>
        </w:rPr>
        <w:t xml:space="preserve">Single-case step 5.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Predict 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Single-case step 6.</w:t>
      </w:r>
      <w:r>
        <w:t xml:space="preserve"> </w:t>
      </w:r>
      <w:r>
        <w:t xml:space="preserve">Read the summary cards and the SI conversion</w:t>
      </w:r>
      <w:r>
        <w:t xml:space="preserve"> </w:t>
      </w:r>
      <w:r>
        <w:t xml:space="preserve">field.</w:t>
      </w:r>
    </w:p>
    <w:p>
      <w:pPr>
        <w:pStyle w:val="BodyText"/>
      </w:pPr>
      <w:r>
        <w:rPr>
          <w:b/>
          <w:bCs/>
        </w:rPr>
        <w:t xml:space="preserve">Single-case step 7.</w:t>
      </w:r>
      <w:r>
        <w:t xml:space="preserve"> </w:t>
      </w:r>
      <w:r>
        <w:t xml:space="preserve">Inspect the</w:t>
      </w:r>
      <w:r>
        <w:t xml:space="preserve"> </w:t>
      </w:r>
      <w:r>
        <w:rPr>
          <w:b/>
          <w:bCs/>
        </w:rPr>
        <w:t xml:space="preserve">range warning</w:t>
      </w:r>
      <w:r>
        <w:t xml:space="preserve"> </w:t>
      </w:r>
      <w:r>
        <w:t xml:space="preserve">and the row-by-row</w:t>
      </w:r>
      <w:r>
        <w:t xml:space="preserve"> </w:t>
      </w:r>
      <w:r>
        <w:t xml:space="preserve">input review before accepting the result.</w:t>
      </w:r>
    </w:p>
    <w:p>
      <w:pPr>
        <w:pStyle w:val="BodyText"/>
      </w:pPr>
      <w:r>
        <w:rPr>
          <w:b/>
          <w:bCs/>
        </w:rPr>
        <w:t xml:space="preserve">Single-case step 8.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Save single result</w:t>
      </w:r>
      <w:r>
        <w:t xml:space="preserve"> </w:t>
      </w:r>
      <w:r>
        <w:t xml:space="preserve">if a CSV output is</w:t>
      </w:r>
      <w:r>
        <w:t xml:space="preserve"> </w:t>
      </w:r>
      <w:r>
        <w:t xml:space="preserve">required for record keeping.</w:t>
      </w:r>
    </w:p>
    <w:bookmarkEnd w:id="40"/>
    <w:bookmarkStart w:id="41" w:name="Xc913cfdb61876a0944295a3fb6e89f0bdf6efeb"/>
    <w:p>
      <w:pPr>
        <w:pStyle w:val="Heading3"/>
      </w:pPr>
      <w:r>
        <w:t xml:space="preserve">10.5 Batch Prediction tab: complete operating procedure</w:t>
      </w:r>
    </w:p>
    <w:p>
      <w:pPr>
        <w:pStyle w:val="FirstParagraph"/>
      </w:pPr>
      <w:r>
        <w:rPr>
          <w:b/>
          <w:bCs/>
        </w:rPr>
        <w:t xml:space="preserve">The Batch Prediction tab is intended for many scenarios at once.</w:t>
      </w:r>
      <w:r>
        <w:t xml:space="preserve"> </w:t>
      </w:r>
      <w:r>
        <w:t xml:space="preserve">The</w:t>
      </w:r>
      <w:r>
        <w:t xml:space="preserve"> </w:t>
      </w:r>
      <w:r>
        <w:t xml:space="preserve">GUI documentation states that accepted formats include pipe-separated</w:t>
      </w:r>
      <w:r>
        <w:t xml:space="preserve"> </w:t>
      </w:r>
      <w:r>
        <w:t xml:space="preserve">text, tab-separated text/TSV, CSV, semicolon-separated text, and files</w:t>
      </w:r>
      <w:r>
        <w:t xml:space="preserve"> </w:t>
      </w:r>
      <w:r>
        <w:t xml:space="preserve">that can be parsed through the backend helpers.</w:t>
      </w:r>
    </w:p>
    <w:p>
      <w:pPr>
        <w:pStyle w:val="BodyText"/>
      </w:pPr>
      <w:r>
        <w:rPr>
          <w:b/>
          <w:bCs/>
        </w:rPr>
        <w:t xml:space="preserve">The default startup batch file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input.txt</w:t>
      </w:r>
      <w:r>
        <w:rPr>
          <w:b/>
          <w:bCs/>
        </w:rPr>
        <w:t xml:space="preserve">.</w:t>
      </w:r>
      <w:r>
        <w:t xml:space="preserve"> </w:t>
      </w:r>
      <w:r>
        <w:t xml:space="preserve">This is a helpful</w:t>
      </w:r>
      <w:r>
        <w:t xml:space="preserve"> </w:t>
      </w:r>
      <w:r>
        <w:t xml:space="preserve">convention because it gives the operator a known initial path every time</w:t>
      </w:r>
      <w:r>
        <w:t xml:space="preserve"> </w:t>
      </w:r>
      <w:r>
        <w:t xml:space="preserve">the GUI opens. If the current project uses a different batch file, the</w:t>
      </w:r>
      <w:r>
        <w:t xml:space="preserve"> </w:t>
      </w:r>
      <w:r>
        <w:t xml:space="preserve">operator should consciously overwrite or browse away from the default</w:t>
      </w:r>
      <w:r>
        <w:t xml:space="preserve"> </w:t>
      </w:r>
      <w:r>
        <w:t xml:space="preserve">path rather than assuming the field is already correct.</w:t>
      </w:r>
    </w:p>
    <w:p>
      <w:pPr>
        <w:pStyle w:val="BodyText"/>
      </w:pPr>
      <w:r>
        <w:rPr>
          <w:b/>
          <w:bCs/>
        </w:rPr>
        <w:t xml:space="preserve">The batch result preview is part of the quality-control workflow.</w:t>
      </w:r>
      <w:r>
        <w:t xml:space="preserve"> </w:t>
      </w:r>
      <w:r>
        <w:t xml:space="preserve">After the run, the table preview shows each scenario name, mean q, P05,</w:t>
      </w:r>
      <w:r>
        <w:t xml:space="preserve"> </w:t>
      </w:r>
      <w:r>
        <w:t xml:space="preserve">P50, P95, and any range warning. This preview is not decorative. It is</w:t>
      </w:r>
      <w:r>
        <w:t xml:space="preserve"> </w:t>
      </w:r>
      <w:r>
        <w:t xml:space="preserve">the operator’s first chance to detect failed input interpretation,</w:t>
      </w:r>
      <w:r>
        <w:t xml:space="preserve"> </w:t>
      </w:r>
      <w:r>
        <w:t xml:space="preserve">obviously incorrect magnitudes, or widespread extrapolation warnings</w:t>
      </w:r>
      <w:r>
        <w:t xml:space="preserve"> </w:t>
      </w:r>
      <w:r>
        <w:t xml:space="preserve">before exporting the final CSV.</w:t>
      </w:r>
    </w:p>
    <w:p>
      <w:pPr>
        <w:pStyle w:val="BodyText"/>
      </w:pPr>
      <w:r>
        <w:rPr>
          <w:b/>
          <w:bCs/>
        </w:rPr>
        <w:t xml:space="preserve">Batch step 1.</w:t>
      </w:r>
      <w:r>
        <w:t xml:space="preserve"> </w:t>
      </w:r>
      <w:r>
        <w:t xml:space="preserve">Select the batch input file.</w:t>
      </w:r>
    </w:p>
    <w:p>
      <w:pPr>
        <w:pStyle w:val="BodyText"/>
      </w:pPr>
      <w:r>
        <w:rPr>
          <w:b/>
          <w:bCs/>
        </w:rPr>
        <w:t xml:space="preserve">Batch step 2.</w:t>
      </w:r>
      <w:r>
        <w:t xml:space="preserve"> </w:t>
      </w:r>
      <w:r>
        <w:t xml:space="preserve">Confirm or edit the batch output CSV path.</w:t>
      </w:r>
    </w:p>
    <w:p>
      <w:pPr>
        <w:pStyle w:val="BodyText"/>
      </w:pPr>
      <w:r>
        <w:rPr>
          <w:b/>
          <w:bCs/>
        </w:rPr>
        <w:t xml:space="preserve">Batch step 3.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Predict from batch 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Batch step 4.</w:t>
      </w:r>
      <w:r>
        <w:t xml:space="preserve"> </w:t>
      </w:r>
      <w:r>
        <w:t xml:space="preserve">Inspect the preview table carefully, especially the</w:t>
      </w:r>
      <w:r>
        <w:t xml:space="preserve"> </w:t>
      </w:r>
      <w:r>
        <w:t xml:space="preserve">warning column.</w:t>
      </w:r>
    </w:p>
    <w:p>
      <w:pPr>
        <w:pStyle w:val="BodyText"/>
      </w:pPr>
      <w:r>
        <w:rPr>
          <w:b/>
          <w:bCs/>
        </w:rPr>
        <w:t xml:space="preserve">Batch step 5.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Save batch result</w:t>
      </w:r>
      <w:r>
        <w:t xml:space="preserve"> </w:t>
      </w:r>
      <w:r>
        <w:t xml:space="preserve">to export the latest batch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/>
          <w:bCs/>
        </w:rPr>
        <w:t xml:space="preserve">Batch step 6.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Use default input.txt</w:t>
      </w:r>
      <w:r>
        <w:t xml:space="preserve"> </w:t>
      </w:r>
      <w:r>
        <w:t xml:space="preserve">if you need to restore</w:t>
      </w:r>
      <w:r>
        <w:t xml:space="preserve"> </w:t>
      </w:r>
      <w:r>
        <w:t xml:space="preserve">the standard startup file path.</w:t>
      </w:r>
    </w:p>
    <w:bookmarkEnd w:id="41"/>
    <w:bookmarkStart w:id="42" w:name="training-and-diagnostics-from-the-gui"/>
    <w:p>
      <w:pPr>
        <w:pStyle w:val="Heading3"/>
      </w:pPr>
      <w:r>
        <w:t xml:space="preserve">10.6 Training and diagnostics from the GUI</w:t>
      </w:r>
    </w:p>
    <w:p>
      <w:pPr>
        <w:pStyle w:val="FirstParagraph"/>
      </w:pPr>
      <w:r>
        <w:rPr>
          <w:b/>
          <w:bCs/>
        </w:rPr>
        <w:t xml:space="preserve">The GUI is not prediction-only.</w:t>
      </w:r>
      <w:r>
        <w:t xml:space="preserve"> </w:t>
      </w:r>
      <w:r>
        <w:t xml:space="preserve">It can call the backend training</w:t>
      </w:r>
      <w:r>
        <w:t xml:space="preserve"> </w:t>
      </w:r>
      <w:r>
        <w:t xml:space="preserve">routine directly. This is important for non-programmer operators who</w:t>
      </w:r>
      <w:r>
        <w:t xml:space="preserve"> </w:t>
      </w:r>
      <w:r>
        <w:t xml:space="preserve">still need to refresh the model after the database changes.</w:t>
      </w:r>
    </w:p>
    <w:p>
      <w:pPr>
        <w:pStyle w:val="BodyText"/>
      </w:pPr>
      <w:r>
        <w:rPr>
          <w:b/>
          <w:bCs/>
        </w:rPr>
        <w:t xml:space="preserve">The documented GUI workflow for training</w:t>
      </w:r>
      <w:r>
        <w:t xml:space="preserve"> </w:t>
      </w:r>
      <w:r>
        <w:t xml:space="preserve">is straightforward: select</w:t>
      </w:r>
      <w:r>
        <w:t xml:space="preserve"> </w:t>
      </w:r>
      <w:r>
        <w:t xml:space="preserve">the database, confirm model and diagnostics paths, press</w:t>
      </w:r>
      <w:r>
        <w:t xml:space="preserve"> </w:t>
      </w:r>
      <w:r>
        <w:rPr>
          <w:b/>
          <w:bCs/>
        </w:rPr>
        <w:t xml:space="preserve">Train /</w:t>
      </w:r>
      <w:r>
        <w:rPr>
          <w:b/>
          <w:bCs/>
        </w:rPr>
        <w:t xml:space="preserve"> </w:t>
      </w:r>
      <w:r>
        <w:rPr>
          <w:b/>
          <w:bCs/>
        </w:rPr>
        <w:t xml:space="preserve">refresh model</w:t>
      </w:r>
      <w:r>
        <w:t xml:space="preserve">, wait for the backend to complete, then allow the newly</w:t>
      </w:r>
      <w:r>
        <w:t xml:space="preserve"> </w:t>
      </w:r>
      <w:r>
        <w:t xml:space="preserve">trained model to load into the GUI.</w:t>
      </w:r>
    </w:p>
    <w:p>
      <w:pPr>
        <w:pStyle w:val="BodyText"/>
      </w:pPr>
      <w:r>
        <w:rPr>
          <w:b/>
          <w:bCs/>
        </w:rPr>
        <w:t xml:space="preserve">The diagnostics summary uses the backend’s two-stage logic.</w:t>
      </w:r>
      <w:r>
        <w:t xml:space="preserve"> </w:t>
      </w:r>
      <w:r>
        <w:t xml:space="preserve">The GUI</w:t>
      </w:r>
      <w:r>
        <w:t xml:space="preserve"> </w:t>
      </w:r>
      <w:r>
        <w:t xml:space="preserve">explicitly distinguishes</w:t>
      </w:r>
      <w:r>
        <w:t xml:space="preserve"> </w:t>
      </w:r>
      <w:r>
        <w:rPr>
          <w:b/>
          <w:bCs/>
        </w:rPr>
        <w:t xml:space="preserve">valid rows</w:t>
      </w:r>
      <w:r>
        <w:t xml:space="preserve">,</w:t>
      </w:r>
      <w:r>
        <w:t xml:space="preserve"> </w:t>
      </w:r>
      <w:r>
        <w:rPr>
          <w:b/>
          <w:bCs/>
        </w:rPr>
        <w:t xml:space="preserve">n_holdout</w:t>
      </w:r>
      <w:r>
        <w:t xml:space="preserve">,</w:t>
      </w:r>
      <w:r>
        <w:t xml:space="preserve"> </w:t>
      </w:r>
      <w:r>
        <w:rPr>
          <w:b/>
          <w:bCs/>
        </w:rPr>
        <w:t xml:space="preserve">n_full</w:t>
      </w:r>
      <w:r>
        <w:t xml:space="preserve">,</w:t>
      </w:r>
      <w:r>
        <w:t xml:space="preserve"> </w:t>
      </w:r>
      <w:r>
        <w:rPr>
          <w:b/>
          <w:bCs/>
        </w:rPr>
        <w:t xml:space="preserve">R2(log10 sq)</w:t>
      </w:r>
      <w:r>
        <w:t xml:space="preserve">, and</w:t>
      </w:r>
      <w:r>
        <w:t xml:space="preserve"> </w:t>
      </w:r>
      <w:r>
        <w:rPr>
          <w:b/>
          <w:bCs/>
        </w:rPr>
        <w:t xml:space="preserve">R2(q l/s/m)</w:t>
      </w:r>
      <w:r>
        <w:t xml:space="preserve">. Users must understand that</w:t>
      </w:r>
      <w:r>
        <w:t xml:space="preserve"> </w:t>
      </w:r>
      <w:r>
        <w:rPr>
          <w:rStyle w:val="VerbatimChar"/>
        </w:rPr>
        <w:t xml:space="preserve">n_holdout</w:t>
      </w:r>
      <w:r>
        <w:t xml:space="preserve"> </w:t>
      </w:r>
      <w:r>
        <w:t xml:space="preserve">refers to the validation subset and</w:t>
      </w:r>
      <w:r>
        <w:t xml:space="preserve"> </w:t>
      </w:r>
      <w:r>
        <w:rPr>
          <w:rStyle w:val="VerbatimChar"/>
        </w:rPr>
        <w:t xml:space="preserve">n_full</w:t>
      </w:r>
      <w:r>
        <w:t xml:space="preserve"> </w:t>
      </w:r>
      <w:r>
        <w:t xml:space="preserve">refers to</w:t>
      </w:r>
      <w:r>
        <w:t xml:space="preserve"> </w:t>
      </w:r>
      <w:r>
        <w:t xml:space="preserve">the final refit dataset used for the saved production model.</w:t>
      </w:r>
    </w:p>
    <w:p>
      <w:pPr>
        <w:pStyle w:val="BodyText"/>
      </w:pPr>
      <w:r>
        <w:rPr>
          <w:b/>
          <w:bCs/>
        </w:rPr>
        <w:t xml:space="preserve">Best practice after retraining</w:t>
      </w:r>
      <w:r>
        <w:t xml:space="preserve"> </w:t>
      </w:r>
      <w:r>
        <w:t xml:space="preserve">is not merely to trust that training</w:t>
      </w:r>
      <w:r>
        <w:t xml:space="preserve"> </w:t>
      </w:r>
      <w:r>
        <w:t xml:space="preserve">completed. The operator should review both the model summary and</w:t>
      </w:r>
      <w:r>
        <w:t xml:space="preserve"> </w:t>
      </w:r>
      <w:r>
        <w:t xml:space="preserve">diagnostics summary and, if possible, the plots referenced by</w:t>
      </w:r>
      <w:r>
        <w:t xml:space="preserve"> </w:t>
      </w:r>
      <w:r>
        <w:t xml:space="preserve">diagnostics.json.</w:t>
      </w:r>
    </w:p>
    <w:bookmarkEnd w:id="42"/>
    <w:bookmarkStart w:id="43" w:name="parameter-ranges-tab"/>
    <w:p>
      <w:pPr>
        <w:pStyle w:val="Heading3"/>
      </w:pPr>
      <w:r>
        <w:t xml:space="preserve">10.7 Parameter Ranges tab</w:t>
      </w:r>
    </w:p>
    <w:p>
      <w:pPr>
        <w:pStyle w:val="FirstParagraph"/>
      </w:pPr>
      <w:r>
        <w:rPr>
          <w:b/>
          <w:bCs/>
        </w:rPr>
        <w:t xml:space="preserve">This tab is one of the strongest safety features in the interface.</w:t>
      </w:r>
      <w:r>
        <w:t xml:space="preserve"> </w:t>
      </w:r>
      <w:r>
        <w:t xml:space="preserve">It compares the currently entered numeric inputs against the observed</w:t>
      </w:r>
      <w:r>
        <w:t xml:space="preserve"> </w:t>
      </w:r>
      <w:r>
        <w:t xml:space="preserve">training-domain minimum and maximum stored in the loaded model bundle.</w:t>
      </w:r>
    </w:p>
    <w:p>
      <w:pPr>
        <w:pStyle w:val="BodyText"/>
      </w:pPr>
      <w:r>
        <w:rPr>
          <w:b/>
          <w:bCs/>
        </w:rPr>
        <w:t xml:space="preserve">Interpretation of statuses.</w:t>
      </w:r>
      <w:r>
        <w:t xml:space="preserve"> </w:t>
      </w:r>
      <w:r>
        <w:rPr>
          <w:rStyle w:val="VerbatimChar"/>
        </w:rPr>
        <w:t xml:space="preserve">inside</w:t>
      </w:r>
      <w:r>
        <w:t xml:space="preserve"> </w:t>
      </w:r>
      <w:r>
        <w:t xml:space="preserve">means the current value lies</w:t>
      </w:r>
      <w:r>
        <w:t xml:space="preserve"> </w:t>
      </w:r>
      <w:r>
        <w:t xml:space="preserve">within the observed database range.</w:t>
      </w:r>
      <w:r>
        <w:t xml:space="preserve"> </w:t>
      </w:r>
      <w:r>
        <w:rPr>
          <w:rStyle w:val="VerbatimChar"/>
        </w:rPr>
        <w:t xml:space="preserve">outside</w:t>
      </w:r>
      <w:r>
        <w:t xml:space="preserve"> </w:t>
      </w:r>
      <w:r>
        <w:t xml:space="preserve">means the model is</w:t>
      </w:r>
      <w:r>
        <w:t xml:space="preserve"> </w:t>
      </w:r>
      <w:r>
        <w:t xml:space="preserve">extrapolating in that variable.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means the entry is not</w:t>
      </w:r>
      <w:r>
        <w:t xml:space="preserve"> </w:t>
      </w:r>
      <w:r>
        <w:t xml:space="preserve">numerically valid.</w:t>
      </w:r>
      <w:r>
        <w:t xml:space="preserve"> </w:t>
      </w:r>
      <w:r>
        <w:rPr>
          <w:rStyle w:val="VerbatimChar"/>
        </w:rPr>
        <w:t xml:space="preserve">range unavailable</w:t>
      </w:r>
      <w:r>
        <w:t xml:space="preserve"> </w:t>
      </w:r>
      <w:r>
        <w:t xml:space="preserve">means the saved model does not</w:t>
      </w:r>
      <w:r>
        <w:t xml:space="preserve"> </w:t>
      </w:r>
      <w:r>
        <w:t xml:space="preserve">provide a usable range for that field.</w:t>
      </w:r>
      <w:r>
        <w:t xml:space="preserve"> </w:t>
      </w:r>
      <w:r>
        <w:rPr>
          <w:rStyle w:val="VerbatimChar"/>
        </w:rPr>
        <w:t xml:space="preserve">model not loaded</w:t>
      </w:r>
      <w:r>
        <w:t xml:space="preserve"> </w:t>
      </w:r>
      <w:r>
        <w:t xml:space="preserve">means no</w:t>
      </w:r>
      <w:r>
        <w:t xml:space="preserve"> </w:t>
      </w:r>
      <w:r>
        <w:t xml:space="preserve">bundle is currently available for comparison.</w:t>
      </w:r>
    </w:p>
    <w:p>
      <w:pPr>
        <w:pStyle w:val="BodyText"/>
      </w:pPr>
      <w:r>
        <w:rPr>
          <w:b/>
          <w:bCs/>
        </w:rPr>
        <w:t xml:space="preserve">Why range review should be done before prediction rather than after.</w:t>
      </w:r>
      <w:r>
        <w:t xml:space="preserve"> </w:t>
      </w:r>
      <w:r>
        <w:t xml:space="preserve">If a case is obviously outside the trained domain, the user may choose</w:t>
      </w:r>
      <w:r>
        <w:t xml:space="preserve"> </w:t>
      </w:r>
      <w:r>
        <w:t xml:space="preserve">to adjust the scenario, verify the data entry, or reframe the modelling</w:t>
      </w:r>
      <w:r>
        <w:t xml:space="preserve"> </w:t>
      </w:r>
      <w:r>
        <w:t xml:space="preserve">strategy before obtaining a potentially misleading estimate.</w:t>
      </w:r>
    </w:p>
    <w:bookmarkEnd w:id="43"/>
    <w:bookmarkStart w:id="44" w:name="defaults.json-and-state-persistence"/>
    <w:p>
      <w:pPr>
        <w:pStyle w:val="Heading3"/>
      </w:pPr>
      <w:r>
        <w:t xml:space="preserve">10.8 defaults.json and state persistence</w:t>
      </w:r>
    </w:p>
    <w:p>
      <w:pPr>
        <w:pStyle w:val="FirstParagraph"/>
      </w:pPr>
      <w:r>
        <w:rPr>
          <w:b/>
          <w:bCs/>
        </w:rPr>
        <w:t xml:space="preserve">defaults.json is operationally convenient but procedurally important.</w:t>
      </w:r>
      <w:r>
        <w:t xml:space="preserve"> </w:t>
      </w:r>
      <w:r>
        <w:t xml:space="preserve">Because it restores prior inputs and file paths, it helps long-running</w:t>
      </w:r>
      <w:r>
        <w:t xml:space="preserve"> </w:t>
      </w:r>
      <w:r>
        <w:t xml:space="preserve">engineering studies. But in regulated or high-consequence work it also</w:t>
      </w:r>
      <w:r>
        <w:t xml:space="preserve"> </w:t>
      </w:r>
      <w:r>
        <w:t xml:space="preserve">means the operator should verify that the restored paths still</w:t>
      </w:r>
      <w:r>
        <w:t xml:space="preserve"> </w:t>
      </w:r>
      <w:r>
        <w:t xml:space="preserve">correspond to the intended current project files.</w:t>
      </w:r>
    </w:p>
    <w:p>
      <w:pPr>
        <w:pStyle w:val="BodyText"/>
      </w:pPr>
      <w:r>
        <w:rPr>
          <w:b/>
          <w:bCs/>
        </w:rPr>
        <w:t xml:space="preserve">Reset logic.</w:t>
      </w:r>
      <w:r>
        <w:t xml:space="preserve"> </w:t>
      </w:r>
      <w:r>
        <w:t xml:space="preserve">The GUI documentation states that if the user wants a</w:t>
      </w:r>
      <w:r>
        <w:t xml:space="preserve"> </w:t>
      </w:r>
      <w:r>
        <w:t xml:space="preserve">full reset, the GUI should be closed and</w:t>
      </w:r>
      <w:r>
        <w:t xml:space="preserve"> </w:t>
      </w:r>
      <w:r>
        <w:rPr>
          <w:rStyle w:val="VerbatimChar"/>
        </w:rPr>
        <w:t xml:space="preserve">defaults.json</w:t>
      </w:r>
      <w:r>
        <w:t xml:space="preserve"> </w:t>
      </w:r>
      <w:r>
        <w:t xml:space="preserve">deleted. The</w:t>
      </w:r>
      <w:r>
        <w:t xml:space="preserve"> </w:t>
      </w:r>
      <w:r>
        <w:t xml:space="preserve">next launch will then restore built-in defaults instead of the last</w:t>
      </w:r>
      <w:r>
        <w:t xml:space="preserve"> </w:t>
      </w:r>
      <w:r>
        <w:t xml:space="preserve">session state.</w:t>
      </w:r>
    </w:p>
    <w:bookmarkEnd w:id="44"/>
    <w:bookmarkStart w:id="45" w:name="X399e5bbb4549c31eb2dd780bf55f559d392c24f"/>
    <w:p>
      <w:pPr>
        <w:pStyle w:val="Heading3"/>
      </w:pPr>
      <w:r>
        <w:t xml:space="preserve">10.9 Running gui.py from source and using gui.exe</w:t>
      </w:r>
    </w:p>
    <w:p>
      <w:pPr>
        <w:pStyle w:val="FirstParagraph"/>
      </w:pPr>
      <w:r>
        <w:rPr>
          <w:b/>
          <w:bCs/>
        </w:rPr>
        <w:t xml:space="preserve">Source execution</w:t>
      </w:r>
      <w:r>
        <w:t xml:space="preserve"> </w:t>
      </w:r>
      <w:r>
        <w:t xml:space="preserve">is appropriate when the environment is managed by a</w:t>
      </w:r>
      <w:r>
        <w:t xml:space="preserve"> </w:t>
      </w:r>
      <w:r>
        <w:t xml:space="preserve">technical user or when the backend may still be evolving.</w:t>
      </w:r>
      <w:r>
        <w:t xml:space="preserve"> </w:t>
      </w:r>
      <w:r>
        <w:rPr>
          <w:b/>
          <w:bCs/>
        </w:rPr>
        <w:t xml:space="preserve">Executable</w:t>
      </w:r>
      <w:r>
        <w:rPr>
          <w:b/>
          <w:bCs/>
        </w:rP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is appropriate when the workflow is being delivered to an end user</w:t>
      </w:r>
      <w:r>
        <w:t xml:space="preserve"> </w:t>
      </w:r>
      <w:r>
        <w:t xml:space="preserve">who should not need to interact with Python directly.</w:t>
      </w:r>
    </w:p>
    <w:p>
      <w:pPr>
        <w:pStyle w:val="BodyText"/>
      </w:pPr>
      <w:r>
        <w:rPr>
          <w:b/>
          <w:bCs/>
        </w:rPr>
        <w:t xml:space="preserve">In either case, the engineering workflow is the same.</w:t>
      </w:r>
      <w:r>
        <w:t xml:space="preserve"> </w:t>
      </w:r>
      <w:r>
        <w:t xml:space="preserve">The operator</w:t>
      </w:r>
      <w:r>
        <w:t xml:space="preserve"> </w:t>
      </w:r>
      <w:r>
        <w:t xml:space="preserve">still loads or trains a model, enters a case or selects a batch file,</w:t>
      </w:r>
      <w:r>
        <w:t xml:space="preserve"> </w:t>
      </w:r>
      <w:r>
        <w:t xml:space="preserve">inspects warnings, interprets percentile outputs, and saves results.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gui.py</w:t>
      </w:r>
    </w:p>
    <w:bookmarkEnd w:id="45"/>
    <w:bookmarkEnd w:id="46"/>
    <w:bookmarkStart w:id="47" w:name="X4ededb2d2ef7dff1e6f273acfb2f20c88287169"/>
    <w:p>
      <w:pPr>
        <w:pStyle w:val="Heading2"/>
      </w:pPr>
      <w:r>
        <w:t xml:space="preserve">11. Interpretation of outputs, diagnostics, percentiles, and warnings</w:t>
      </w:r>
    </w:p>
    <w:p>
      <w:pPr>
        <w:pStyle w:val="FirstParagraph"/>
      </w:pPr>
      <w:r>
        <w:rPr>
          <w:b/>
          <w:bCs/>
        </w:rPr>
        <w:t xml:space="preserve">A prediction is only as useful as its interpretation.</w:t>
      </w:r>
      <w:r>
        <w:t xml:space="preserve"> </w:t>
      </w:r>
      <w:r>
        <w:t xml:space="preserve">The current</w:t>
      </w:r>
      <w:r>
        <w:t xml:space="preserve"> </w:t>
      </w:r>
      <w:r>
        <w:t xml:space="preserve">workflow returns numbers that look precise, often with several decimal</w:t>
      </w:r>
      <w:r>
        <w:t xml:space="preserve"> </w:t>
      </w:r>
      <w:r>
        <w:t xml:space="preserve">places, but engineering interpretation must remain qualitative and</w:t>
      </w:r>
      <w:r>
        <w:t xml:space="preserve"> </w:t>
      </w:r>
      <w:r>
        <w:t xml:space="preserve">conditional.</w:t>
      </w:r>
    </w:p>
    <w:p>
      <w:pPr>
        <w:pStyle w:val="BodyText"/>
      </w:pPr>
      <w:r>
        <w:rPr>
          <w:b/>
          <w:bCs/>
        </w:rPr>
        <w:t xml:space="preserve">Mean q is the operational centre of gravity.</w:t>
      </w:r>
      <w:r>
        <w:t xml:space="preserve"> </w:t>
      </w:r>
      <w:r>
        <w:t xml:space="preserve">For most users, the</w:t>
      </w:r>
      <w:r>
        <w:t xml:space="preserve"> </w:t>
      </w:r>
      <w:r>
        <w:t xml:space="preserve">primary result is the mean overtopping discharge in</w:t>
      </w:r>
      <w:r>
        <w:t xml:space="preserve"> </w:t>
      </w:r>
      <w:r>
        <w:rPr>
          <w:b/>
          <w:bCs/>
        </w:rPr>
        <w:t xml:space="preserve">l/s/m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m³/s/m</w:t>
      </w:r>
      <w:r>
        <w:t xml:space="preserve">. This is the quantity used for preliminary comparison against</w:t>
      </w:r>
      <w:r>
        <w:t xml:space="preserve"> </w:t>
      </w:r>
      <w:r>
        <w:t xml:space="preserve">tolerability criteria, conceptual design checks, and ranking of</w:t>
      </w:r>
      <w:r>
        <w:t xml:space="preserve"> </w:t>
      </w:r>
      <w:r>
        <w:t xml:space="preserve">alternatives.</w:t>
      </w:r>
    </w:p>
    <w:p>
      <w:pPr>
        <w:pStyle w:val="BodyText"/>
      </w:pPr>
      <w:r>
        <w:rPr>
          <w:b/>
          <w:bCs/>
        </w:rPr>
        <w:t xml:space="preserve">P05, P50, and P95 should be read as spread descriptors of the custom</w:t>
      </w:r>
      <w:r>
        <w:rPr>
          <w:b/>
          <w:bCs/>
        </w:rPr>
        <w:t xml:space="preserve"> </w:t>
      </w:r>
      <w:r>
        <w:rPr>
          <w:b/>
          <w:bCs/>
        </w:rPr>
        <w:t xml:space="preserve">ensemble.</w:t>
      </w:r>
      <w:r>
        <w:t xml:space="preserve"> </w:t>
      </w:r>
      <w:r>
        <w:t xml:space="preserve">They are useful because they immediately tell the operator</w:t>
      </w:r>
      <w:r>
        <w:t xml:space="preserve"> </w:t>
      </w:r>
      <w:r>
        <w:t xml:space="preserve">whether the ensemble members agree closely or not. A narrow spread</w:t>
      </w:r>
      <w:r>
        <w:t xml:space="preserve"> </w:t>
      </w:r>
      <w:r>
        <w:t xml:space="preserve">suggests stable interpolation. A wide spread suggests sensitivity, weak</w:t>
      </w:r>
      <w:r>
        <w:t xml:space="preserve"> </w:t>
      </w:r>
      <w:r>
        <w:t xml:space="preserve">support, or some internal disagreement in the ensemble response. The</w:t>
      </w:r>
      <w:r>
        <w:t xml:space="preserve"> </w:t>
      </w:r>
      <w:r>
        <w:t xml:space="preserve">wider the spread, the more conservative the operator should be in using</w:t>
      </w:r>
      <w:r>
        <w:t xml:space="preserve"> </w:t>
      </w:r>
      <w:r>
        <w:t xml:space="preserve">the mean estimate as a stand-alone number.</w:t>
      </w:r>
    </w:p>
    <w:p>
      <w:pPr>
        <w:pStyle w:val="BodyText"/>
      </w:pPr>
      <w:r>
        <w:rPr>
          <w:b/>
          <w:bCs/>
        </w:rPr>
        <w:t xml:space="preserve">The diagnostics metrics should be read in layers.</w:t>
      </w:r>
      <w:r>
        <w:t xml:space="preserve"> </w:t>
      </w:r>
      <w:r>
        <w:rPr>
          <w:rStyle w:val="VerbatimChar"/>
        </w:rPr>
        <w:t xml:space="preserve">R2(log10 sq)</w:t>
      </w:r>
      <w:r>
        <w:t xml:space="preserve"> </w:t>
      </w:r>
      <w:r>
        <w:t xml:space="preserve">indicates how well the model is fitting in the transformed target space</w:t>
      </w:r>
      <w:r>
        <w:t xml:space="preserve"> </w:t>
      </w:r>
      <w:r>
        <w:t xml:space="preserve">it actually optimises.</w:t>
      </w:r>
      <w:r>
        <w:t xml:space="preserve"> </w:t>
      </w:r>
      <w:r>
        <w:rPr>
          <w:rStyle w:val="VerbatimChar"/>
        </w:rPr>
        <w:t xml:space="preserve">R2(q l/s/m)</w:t>
      </w:r>
      <w:r>
        <w:t xml:space="preserve"> </w:t>
      </w:r>
      <w:r>
        <w:t xml:space="preserve">indicates how well it represents</w:t>
      </w:r>
      <w:r>
        <w:t xml:space="preserve"> </w:t>
      </w:r>
      <w:r>
        <w:t xml:space="preserve">overtopping in the physical quantity that engineers use. MAE and RMSE</w:t>
      </w:r>
      <w:r>
        <w:t xml:space="preserve"> </w:t>
      </w:r>
      <w:r>
        <w:t xml:space="preserve">indicate typical and more outlier-sensitive error magnitude, while bias</w:t>
      </w:r>
      <w:r>
        <w:t xml:space="preserve"> </w:t>
      </w:r>
      <w:r>
        <w:t xml:space="preserve">indicates whether the model tends to overpredict or underpredict on</w:t>
      </w:r>
      <w:r>
        <w:t xml:space="preserve"> </w:t>
      </w:r>
      <w:r>
        <w:t xml:space="preserve">average.</w:t>
      </w:r>
    </w:p>
    <w:p>
      <w:pPr>
        <w:pStyle w:val="BodyText"/>
      </w:pPr>
      <w:r>
        <w:rPr>
          <w:b/>
          <w:bCs/>
        </w:rPr>
        <w:t xml:space="preserve">Holdout metrics are more important than refit metrics for</w:t>
      </w:r>
      <w:r>
        <w:rPr>
          <w:b/>
          <w:bCs/>
        </w:rPr>
        <w:t xml:space="preserve"> </w:t>
      </w:r>
      <w:r>
        <w:rPr>
          <w:b/>
          <w:bCs/>
        </w:rPr>
        <w:t xml:space="preserve">credibility.</w:t>
      </w:r>
      <w:r>
        <w:t xml:space="preserve"> </w:t>
      </w:r>
      <w:r>
        <w:t xml:space="preserve">The refit metrics tell the user how well the final model</w:t>
      </w:r>
      <w:r>
        <w:t xml:space="preserve"> </w:t>
      </w:r>
      <w:r>
        <w:t xml:space="preserve">aligns with the full dataset on which it was refit. The holdout metrics</w:t>
      </w:r>
      <w:r>
        <w:t xml:space="preserve"> </w:t>
      </w:r>
      <w:r>
        <w:t xml:space="preserve">tell the user whether the modelling strategy can generalise to unseen</w:t>
      </w:r>
      <w:r>
        <w:t xml:space="preserve"> </w:t>
      </w:r>
      <w:r>
        <w:t xml:space="preserve">samples. In other words, when judging whether the workflow is</w:t>
      </w:r>
      <w:r>
        <w:t xml:space="preserve"> </w:t>
      </w:r>
      <w:r>
        <w:t xml:space="preserve">trustworthy, the operator should weight holdout metrics more heavily</w:t>
      </w:r>
      <w:r>
        <w:t xml:space="preserve"> </w:t>
      </w:r>
      <w:r>
        <w:t xml:space="preserve">than full-data refit plots.</w:t>
      </w:r>
    </w:p>
    <w:p>
      <w:pPr>
        <w:pStyle w:val="BodyText"/>
      </w:pPr>
      <w:r>
        <w:rPr>
          <w:b/>
          <w:bCs/>
        </w:rPr>
        <w:t xml:space="preserve">Range warnings are not optional metadata.</w:t>
      </w:r>
      <w:r>
        <w:t xml:space="preserve"> </w:t>
      </w:r>
      <w:r>
        <w:t xml:space="preserve">If the warning says that</w:t>
      </w:r>
      <w:r>
        <w:t xml:space="preserve"> </w:t>
      </w:r>
      <w:r>
        <w:t xml:space="preserve">one or more variables are outside the observed range, the prediction</w:t>
      </w:r>
      <w:r>
        <w:t xml:space="preserve"> </w:t>
      </w:r>
      <w:r>
        <w:t xml:space="preserve">should be described explicitly as an extrapolation. This is still</w:t>
      </w:r>
      <w:r>
        <w:t xml:space="preserve"> </w:t>
      </w:r>
      <w:r>
        <w:t xml:space="preserve">sometimes useful in screening studies, but the operator should avoid</w:t>
      </w:r>
      <w:r>
        <w:t xml:space="preserve"> </w:t>
      </w:r>
      <w:r>
        <w:t xml:space="preserve">presenting such a result as if it had the same credibility as an</w:t>
      </w:r>
      <w:r>
        <w:t xml:space="preserve"> </w:t>
      </w:r>
      <w:r>
        <w:t xml:space="preserve">in-range interpolation.</w:t>
      </w:r>
    </w:p>
    <w:p>
      <w:pPr>
        <w:pStyle w:val="BodyText"/>
      </w:pPr>
      <w:r>
        <w:rPr>
          <w:b/>
          <w:bCs/>
        </w:rPr>
        <w:t xml:space="preserve">The absence of a warning is not proof of local data density.</w:t>
      </w:r>
      <w:r>
        <w:t xml:space="preserve"> </w:t>
      </w:r>
      <w:r>
        <w:t xml:space="preserve">A case</w:t>
      </w:r>
      <w:r>
        <w:t xml:space="preserve"> </w:t>
      </w:r>
      <w:r>
        <w:t xml:space="preserve">can be inside the min-max domain and yet still lie in a sparse corner of</w:t>
      </w:r>
      <w:r>
        <w:t xml:space="preserve"> </w:t>
      </w:r>
      <w:r>
        <w:t xml:space="preserve">the database. Therefore an apparently clean range status is a necessary</w:t>
      </w:r>
      <w:r>
        <w:t xml:space="preserve"> </w:t>
      </w:r>
      <w:r>
        <w:t xml:space="preserve">but incomplete credibility test. Use it as the first gate, not the only</w:t>
      </w:r>
      <w:r>
        <w:t xml:space="preserve"> </w:t>
      </w:r>
      <w:r>
        <w:t xml:space="preserve">gate.</w:t>
      </w:r>
    </w:p>
    <w:p>
      <w:pPr>
        <w:pStyle w:val="BodyText"/>
      </w:pPr>
      <w:r>
        <w:t xml:space="preserve">How to read key outputs professionally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Mean q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Naive reading</w:t>
      </w:r>
      <w:r>
        <w:t xml:space="preserve">: The exact overtopping discharge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Correct engineering reading</w:t>
      </w:r>
      <w:r>
        <w:t xml:space="preserve">: The central estimate produced by the trained ensemble under the supplied inputs.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P05 / P95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Naive reading</w:t>
      </w:r>
      <w:r>
        <w:t xml:space="preserve">: Guaranteed lower and upper physical bounds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Correct engineering reading</w:t>
      </w:r>
      <w:r>
        <w:t xml:space="preserve">: Low and high ensemble percentile descriptors; useful for spread, not absolute truth.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R2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Naive reading</w:t>
      </w:r>
      <w:r>
        <w:t xml:space="preserve">: The model is accurate everywhere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Correct engineering reading</w:t>
      </w:r>
      <w:r>
        <w:t xml:space="preserve">: Global fit indicator that must be combined with range review and engineering judgement.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No range warning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Naive reading</w:t>
      </w:r>
      <w:r>
        <w:t xml:space="preserve">: Safe result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Correct engineering reading</w:t>
      </w:r>
      <w:r>
        <w:t xml:space="preserve">: Necessary first check passed; local sparsity may still exist.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Range warning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Naive reading</w:t>
      </w:r>
      <w:r>
        <w:t xml:space="preserve">: The result is useless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Correct engineering reading</w:t>
      </w:r>
      <w:r>
        <w:t xml:space="preserve">: Extrapolation flag; the result may still be informative, but confidence should be downgraded.</w:t>
      </w:r>
    </w:p>
    <w:bookmarkEnd w:id="47"/>
    <w:bookmarkStart w:id="48" w:name="Xec95d8fb5d3b2ab42dfcbd9eceefa7ca1f51fe3"/>
    <w:p>
      <w:pPr>
        <w:pStyle w:val="Heading2"/>
      </w:pPr>
      <w:r>
        <w:t xml:space="preserve">12. Engineering limitations, applicability, and best practice</w:t>
      </w:r>
    </w:p>
    <w:p>
      <w:pPr>
        <w:pStyle w:val="FirstParagraph"/>
      </w:pPr>
      <w:r>
        <w:rPr>
          <w:b/>
          <w:bCs/>
        </w:rPr>
        <w:t xml:space="preserve">Every overtopping predictor is conditional on its database and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assumptions.</w:t>
      </w:r>
      <w:r>
        <w:t xml:space="preserve"> </w:t>
      </w:r>
      <w:r>
        <w:t xml:space="preserve">This statement applies to empirical equations, classic</w:t>
      </w:r>
      <w:r>
        <w:t xml:space="preserve"> </w:t>
      </w:r>
      <w:r>
        <w:t xml:space="preserve">ANN tools, XGB tools, and the current custom MLP ensemble alike. It is</w:t>
      </w:r>
      <w:r>
        <w:t xml:space="preserve"> </w:t>
      </w:r>
      <w:r>
        <w:t xml:space="preserve">particularly important for overtopping because the response can change</w:t>
      </w:r>
      <w:r>
        <w:t xml:space="preserve"> </w:t>
      </w:r>
      <w:r>
        <w:t xml:space="preserve">by orders of magnitude across realistic design space and because small</w:t>
      </w:r>
      <w:r>
        <w:t xml:space="preserve"> </w:t>
      </w:r>
      <w:r>
        <w:t xml:space="preserve">changes in geometry may strongly affect run-up and discharge.</w:t>
      </w:r>
    </w:p>
    <w:p>
      <w:pPr>
        <w:pStyle w:val="BodyText"/>
      </w:pPr>
      <w:r>
        <w:rPr>
          <w:b/>
          <w:bCs/>
        </w:rPr>
        <w:t xml:space="preserve">The current workflow is best used for conceptual design, comparative</w:t>
      </w:r>
      <w:r>
        <w:rPr>
          <w:b/>
          <w:bCs/>
        </w:rPr>
        <w:t xml:space="preserve"> </w:t>
      </w:r>
      <w:r>
        <w:rPr>
          <w:b/>
          <w:bCs/>
        </w:rPr>
        <w:t xml:space="preserve">screening, and rapid iterative assessment.</w:t>
      </w:r>
      <w:r>
        <w:t xml:space="preserve"> </w:t>
      </w:r>
      <w:r>
        <w:t xml:space="preserve">It is well suited to tasks</w:t>
      </w:r>
      <w:r>
        <w:t xml:space="preserve"> </w:t>
      </w:r>
      <w:r>
        <w:t xml:space="preserve">such as: ranking crest freeboard alternatives; comparing the influence</w:t>
      </w:r>
      <w:r>
        <w:t xml:space="preserve"> </w:t>
      </w:r>
      <w:r>
        <w:t xml:space="preserve">of roughness, berm width, or obliquity; screening many scenarios from a</w:t>
      </w:r>
      <w:r>
        <w:t xml:space="preserve"> </w:t>
      </w:r>
      <w:r>
        <w:t xml:space="preserve">forecast or design matrix; and producing preliminary estimates before</w:t>
      </w:r>
      <w:r>
        <w:t xml:space="preserve"> </w:t>
      </w:r>
      <w:r>
        <w:t xml:space="preserve">committing to more expensive analysis.</w:t>
      </w:r>
    </w:p>
    <w:p>
      <w:pPr>
        <w:pStyle w:val="BodyText"/>
      </w:pPr>
      <w:r>
        <w:rPr>
          <w:b/>
          <w:bCs/>
        </w:rPr>
        <w:t xml:space="preserve">The workflow is less appropriate as a sole basis for final design</w:t>
      </w:r>
      <w:r>
        <w:rPr>
          <w:b/>
          <w:bCs/>
        </w:rPr>
        <w:t xml:space="preserve"> </w:t>
      </w:r>
      <w:r>
        <w:rPr>
          <w:b/>
          <w:bCs/>
        </w:rPr>
        <w:t xml:space="preserve">decisions</w:t>
      </w:r>
      <w:r>
        <w:t xml:space="preserve"> </w:t>
      </w:r>
      <w:r>
        <w:t xml:space="preserve">when the case is highly unusual, when the structure has</w:t>
      </w:r>
      <w:r>
        <w:t xml:space="preserve"> </w:t>
      </w:r>
      <w:r>
        <w:t xml:space="preserve">features not well represented in the database, when the project is</w:t>
      </w:r>
      <w:r>
        <w:t xml:space="preserve"> </w:t>
      </w:r>
      <w:r>
        <w:t xml:space="preserve">high-consequence, or when the case sits near extreme overtopping levels</w:t>
      </w:r>
      <w:r>
        <w:t xml:space="preserve"> </w:t>
      </w:r>
      <w:r>
        <w:t xml:space="preserve">where database coverage is usually thinner.</w:t>
      </w:r>
    </w:p>
    <w:p>
      <w:pPr>
        <w:pStyle w:val="BodyText"/>
      </w:pPr>
      <w:r>
        <w:rPr>
          <w:b/>
          <w:bCs/>
        </w:rPr>
        <w:t xml:space="preserve">Local engineering judgement remains essential.</w:t>
      </w:r>
      <w:r>
        <w:t xml:space="preserve"> </w:t>
      </w:r>
      <w:r>
        <w:t xml:space="preserve">If a result appears</w:t>
      </w:r>
      <w:r>
        <w:t xml:space="preserve"> </w:t>
      </w:r>
      <w:r>
        <w:t xml:space="preserve">physically implausible relative to known overtopping behaviour, do not</w:t>
      </w:r>
      <w:r>
        <w:t xml:space="preserve"> </w:t>
      </w:r>
      <w:r>
        <w:t xml:space="preserve">hide behind the fact that a neural network produced it. Re-check the</w:t>
      </w:r>
      <w:r>
        <w:t xml:space="preserve"> </w:t>
      </w:r>
      <w:r>
        <w:t xml:space="preserve">inputs. Compare against a representative empirical estimate. Inspect the</w:t>
      </w:r>
      <w:r>
        <w:t xml:space="preserve"> </w:t>
      </w:r>
      <w:r>
        <w:t xml:space="preserve">range status. Review the ensemble spread. Then decide whether the</w:t>
      </w:r>
      <w:r>
        <w:t xml:space="preserve"> </w:t>
      </w:r>
      <w:r>
        <w:t xml:space="preserve">scenario should be treated as a suspect extrapolation or as a prompt for</w:t>
      </w:r>
      <w:r>
        <w:t xml:space="preserve"> </w:t>
      </w:r>
      <w:r>
        <w:t xml:space="preserve">deeper analysis.</w:t>
      </w:r>
    </w:p>
    <w:p>
      <w:pPr>
        <w:pStyle w:val="BodyText"/>
      </w:pPr>
      <w:r>
        <w:rPr>
          <w:b/>
          <w:bCs/>
        </w:rPr>
        <w:t xml:space="preserve">Database imbalance matters.</w:t>
      </w:r>
      <w:r>
        <w:t xml:space="preserve"> </w:t>
      </w:r>
      <w:r>
        <w:t xml:space="preserve">Recent machine-learning studies</w:t>
      </w:r>
      <w:r>
        <w:t xml:space="preserve"> </w:t>
      </w:r>
      <w:r>
        <w:t xml:space="preserve">emphasise that larger overtopping discharges are often less well</w:t>
      </w:r>
      <w:r>
        <w:t xml:space="preserve"> </w:t>
      </w:r>
      <w:r>
        <w:t xml:space="preserve">represented than smaller ones. That means that the model can appear</w:t>
      </w:r>
      <w:r>
        <w:t xml:space="preserve"> </w:t>
      </w:r>
      <w:r>
        <w:t xml:space="preserve">globally competent while still being weaker in the extreme upper tail.</w:t>
      </w:r>
      <w:r>
        <w:t xml:space="preserve"> </w:t>
      </w:r>
      <w:r>
        <w:t xml:space="preserve">Engineers should keep that asymmetry in mind whenever the case of</w:t>
      </w:r>
      <w:r>
        <w:t xml:space="preserve"> </w:t>
      </w:r>
      <w:r>
        <w:t xml:space="preserve">interest is a high-consequence near-failure or strong-overtopping case.</w:t>
      </w:r>
    </w:p>
    <w:p>
      <w:pPr>
        <w:pStyle w:val="BodyText"/>
      </w:pPr>
      <w:r>
        <w:rPr>
          <w:b/>
          <w:bCs/>
        </w:rPr>
        <w:t xml:space="preserve">The safest operational rule is hybrid verification.</w:t>
      </w:r>
      <w:r>
        <w:t xml:space="preserve"> </w:t>
      </w:r>
      <w:r>
        <w:t xml:space="preserve">For in-range</w:t>
      </w:r>
      <w:r>
        <w:t xml:space="preserve"> </w:t>
      </w:r>
      <w:r>
        <w:t xml:space="preserve">routine cases, a trained ML estimate may be entirely adequate for</w:t>
      </w:r>
      <w:r>
        <w:t xml:space="preserve"> </w:t>
      </w:r>
      <w:r>
        <w:t xml:space="preserve">preliminary decisions. For important design choices, compare the ML</w:t>
      </w:r>
      <w:r>
        <w:t xml:space="preserve"> </w:t>
      </w:r>
      <w:r>
        <w:t xml:space="preserve">estimate against at least one classical formula of the relevant</w:t>
      </w:r>
      <w:r>
        <w:t xml:space="preserve"> </w:t>
      </w:r>
      <w:r>
        <w:t xml:space="preserve">structural family and ask whether the order of magnitude and trend are</w:t>
      </w:r>
      <w:r>
        <w:t xml:space="preserve"> </w:t>
      </w:r>
      <w:r>
        <w:t xml:space="preserve">mutually consistent. For out-of-range or unusual cases, escalate to more</w:t>
      </w:r>
      <w:r>
        <w:t xml:space="preserve"> </w:t>
      </w:r>
      <w:r>
        <w:t xml:space="preserve">rigorous methods.</w:t>
      </w:r>
    </w:p>
    <w:p>
      <w:pPr>
        <w:pStyle w:val="BodyText"/>
      </w:pPr>
      <w:r>
        <w:rPr>
          <w:b/>
          <w:bCs/>
        </w:rPr>
        <w:t xml:space="preserve">Best-practice rule 1.</w:t>
      </w:r>
      <w:r>
        <w:t xml:space="preserve"> </w:t>
      </w:r>
      <w:r>
        <w:t xml:space="preserve">Use measured or well-transformed toe</w:t>
      </w:r>
      <w:r>
        <w:t xml:space="preserve"> </w:t>
      </w:r>
      <w:r>
        <w:t xml:space="preserve">conditions, not offshore values passed through without thought.</w:t>
      </w:r>
    </w:p>
    <w:p>
      <w:pPr>
        <w:pStyle w:val="BodyText"/>
      </w:pPr>
      <w:r>
        <w:rPr>
          <w:b/>
          <w:bCs/>
        </w:rPr>
        <w:t xml:space="preserve">Best-practice rule 2.</w:t>
      </w:r>
      <w:r>
        <w:t xml:space="preserve"> </w:t>
      </w:r>
      <w:r>
        <w:t xml:space="preserve">Check all units before training or prediction;</w:t>
      </w:r>
      <w:r>
        <w:t xml:space="preserve"> </w:t>
      </w:r>
      <w:r>
        <w:t xml:space="preserve">overtopping tools are extremely sensitive to inconsistent input units.</w:t>
      </w:r>
    </w:p>
    <w:p>
      <w:pPr>
        <w:pStyle w:val="BodyText"/>
      </w:pPr>
      <w:r>
        <w:rPr>
          <w:b/>
          <w:bCs/>
        </w:rPr>
        <w:t xml:space="preserve">Best-practice rule 3.</w:t>
      </w:r>
      <w:r>
        <w:t xml:space="preserve"> </w:t>
      </w:r>
      <w:r>
        <w:t xml:space="preserve">Treat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quality-critical variables because they dominate scaling and resistance.</w:t>
      </w:r>
    </w:p>
    <w:p>
      <w:pPr>
        <w:pStyle w:val="BodyText"/>
      </w:pPr>
      <w:r>
        <w:rPr>
          <w:b/>
          <w:bCs/>
        </w:rPr>
        <w:t xml:space="preserve">Best-practice rule 4.</w:t>
      </w:r>
      <w:r>
        <w:t xml:space="preserve"> </w:t>
      </w:r>
      <w:r>
        <w:t xml:space="preserve">Review the parameter ranges before running</w:t>
      </w:r>
      <w:r>
        <w:t xml:space="preserve"> </w:t>
      </w:r>
      <w:r>
        <w:t xml:space="preserve">production batches.</w:t>
      </w:r>
    </w:p>
    <w:p>
      <w:pPr>
        <w:pStyle w:val="BodyText"/>
      </w:pPr>
      <w:r>
        <w:rPr>
          <w:b/>
          <w:bCs/>
        </w:rPr>
        <w:t xml:space="preserve">Best-practice rule 5.</w:t>
      </w:r>
      <w:r>
        <w:t xml:space="preserve"> </w:t>
      </w:r>
      <w:r>
        <w:t xml:space="preserve">Do not report the mean alone when the spread</w:t>
      </w:r>
      <w:r>
        <w:t xml:space="preserve"> </w:t>
      </w:r>
      <w:r>
        <w:t xml:space="preserve">is wide; include the percentile context and note the warning status.</w:t>
      </w:r>
    </w:p>
    <w:p>
      <w:pPr>
        <w:pStyle w:val="BodyText"/>
      </w:pPr>
      <w:r>
        <w:rPr>
          <w:b/>
          <w:bCs/>
        </w:rPr>
        <w:t xml:space="preserve">Best-practice rule 6.</w:t>
      </w:r>
      <w:r>
        <w:t xml:space="preserve"> </w:t>
      </w:r>
      <w:r>
        <w:t xml:space="preserve">Preserve model version, diagnostics, and</w:t>
      </w:r>
      <w:r>
        <w:t xml:space="preserve"> </w:t>
      </w:r>
      <w:r>
        <w:t xml:space="preserve">database version together when traceability matters.</w:t>
      </w:r>
    </w:p>
    <w:p>
      <w:pPr>
        <w:pStyle w:val="BodyText"/>
      </w:pPr>
      <w:r>
        <w:rPr>
          <w:b/>
          <w:bCs/>
        </w:rPr>
        <w:t xml:space="preserve">Best-practice rule 7.</w:t>
      </w:r>
      <w:r>
        <w:t xml:space="preserve"> </w:t>
      </w:r>
      <w:r>
        <w:t xml:space="preserve">Re-train only when the database has materially</w:t>
      </w:r>
      <w:r>
        <w:t xml:space="preserve"> </w:t>
      </w:r>
      <w:r>
        <w:t xml:space="preserve">changed or when a documented model refresh is intended.</w:t>
      </w:r>
    </w:p>
    <w:p>
      <w:pPr>
        <w:pStyle w:val="BodyText"/>
      </w:pPr>
      <w:r>
        <w:rPr>
          <w:b/>
          <w:bCs/>
        </w:rPr>
        <w:t xml:space="preserve">Best-practice rule 8.</w:t>
      </w:r>
      <w:r>
        <w:t xml:space="preserve"> </w:t>
      </w:r>
      <w:r>
        <w:t xml:space="preserve">Keep gui.py and train.py from the same</w:t>
      </w:r>
      <w:r>
        <w:t xml:space="preserve"> </w:t>
      </w:r>
      <w:r>
        <w:t xml:space="preserve">revision so the interface and backend remain schema-compatible.</w:t>
      </w:r>
    </w:p>
    <w:p>
      <w:pPr>
        <w:pStyle w:val="BlockText"/>
      </w:pPr>
      <w:r>
        <w:rPr>
          <w:b/>
          <w:bCs/>
        </w:rPr>
        <w:t xml:space="preserve">Final engineering stance.</w:t>
      </w:r>
      <w:r>
        <w:t xml:space="preserve"> </w:t>
      </w:r>
      <w:r>
        <w:t xml:space="preserve">A good overtopping ML workflow is not a replacement for engineering. It is a</w:t>
      </w:r>
      <w:r>
        <w:t xml:space="preserve"> </w:t>
      </w:r>
      <w:r>
        <w:rPr>
          <w:b/>
          <w:bCs/>
        </w:rPr>
        <w:t xml:space="preserve">force multiplier for engineering judgement</w:t>
      </w:r>
      <w:r>
        <w:t xml:space="preserve">. It becomes dangerous only when the operator stops checking whether the case lies inside the learned domain and whether the output still respects first-order physical expectations.</w:t>
      </w:r>
    </w:p>
    <w:bookmarkEnd w:id="48"/>
    <w:bookmarkStart w:id="53" w:name="troubleshooting-and-operator-checklists"/>
    <w:p>
      <w:pPr>
        <w:pStyle w:val="Heading2"/>
      </w:pPr>
      <w:r>
        <w:t xml:space="preserve">13. Troubleshooting and operator checklists</w:t>
      </w:r>
    </w:p>
    <w:bookmarkStart w:id="49" w:name="X631a49efefd0840183ff419dcc524e521ac4049"/>
    <w:p>
      <w:pPr>
        <w:pStyle w:val="Heading3"/>
      </w:pPr>
      <w:r>
        <w:t xml:space="preserve">13.1 Common technical and engineering problems</w:t>
      </w:r>
    </w:p>
    <w:p>
      <w:pPr>
        <w:pStyle w:val="FirstParagraph"/>
      </w:pPr>
      <w:r>
        <w:t xml:space="preserve">Troubleshooting matrix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Prediction cannot reconstruct q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Likely cause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missing, invalid, or &lt;= 0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Recommended action</w:t>
      </w:r>
      <w:r>
        <w:t xml:space="preserve">: Correct the wave-height input; the script cannot rescale sq to physical discharge without a valid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Many scenarios show range warnings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Likely cause</w:t>
      </w:r>
      <w:r>
        <w:t xml:space="preserve">: Batch file contains out-of-domain cases or incorrect units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Recommended action</w:t>
      </w:r>
      <w:r>
        <w:t xml:space="preserve">: Check units, headers, and whether the scenario family is genuinely outside the trained database.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Model file not found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Likely cause</w:t>
      </w:r>
      <w:r>
        <w:t xml:space="preserve">: No trained bundle at the specified path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Recommended action</w:t>
      </w:r>
      <w:r>
        <w:t xml:space="preserve">: Run explicit training or use auto-training with a valid database path.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Diagnostics look good but one case looks implausible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Likely cause</w:t>
      </w:r>
      <w:r>
        <w:t xml:space="preserve">: Case may be a sparse in-range point or a bad input combination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Recommended action</w:t>
      </w:r>
      <w:r>
        <w:t xml:space="preserve">: Cross-check inputs, review spread, compare with a formula-based estimate, and inspect range status carefully.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Batch results all look identical or nearly identical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Likely cause</w:t>
      </w:r>
      <w:r>
        <w:t xml:space="preserve">: Header mapping failure or missing input columns leading to NaNs/imputation dominance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Recommended action</w:t>
      </w:r>
      <w:r>
        <w:t xml:space="preserve">: Re-check the batch file headers and confirm all required variables are populated.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GUI reopens with wrong paths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Likely cause</w:t>
      </w:r>
      <w:r>
        <w:t xml:space="preserve">: defaults.json restored a previous session state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Recommended action</w:t>
      </w:r>
      <w:r>
        <w:t xml:space="preserve">: Correct the fields manually or delete defaults.json for a clean reset.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Training takes long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Likely cause</w:t>
      </w:r>
      <w:r>
        <w:t xml:space="preserve">: Large ensemble, many rows, high max_iter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Recommended action</w:t>
      </w:r>
      <w:r>
        <w:t xml:space="preserve">: Wait for completion, or reduce n_models / max_iter deliberately and document the change.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Unexpected difference between holdout view and deployed behaviour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Likely cause</w:t>
      </w:r>
      <w:r>
        <w:t xml:space="preserve">: Saved model is refit on the full valid dataset after validation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Recommended action</w:t>
      </w:r>
      <w:r>
        <w:t xml:space="preserve">: Interpret this as intended workflow design; use holdout metrics for credibility and full refit for deployment.</w:t>
      </w:r>
    </w:p>
    <w:bookmarkEnd w:id="49"/>
    <w:bookmarkStart w:id="50" w:name="pre-run-checklist-for-train.py"/>
    <w:p>
      <w:pPr>
        <w:pStyle w:val="Heading3"/>
      </w:pPr>
      <w:r>
        <w:t xml:space="preserve">13.2 Pre-run checklist for train.py</w:t>
      </w:r>
    </w:p>
    <w:p>
      <w:pPr>
        <w:pStyle w:val="FirstParagraph"/>
      </w:pPr>
      <w:r>
        <w:t xml:space="preserve">- Confirm that</w:t>
      </w:r>
      <w:r>
        <w:t xml:space="preserve"> </w:t>
      </w:r>
      <w:r>
        <w:rPr>
          <w:rStyle w:val="VerbatimChar"/>
        </w:rPr>
        <w:t xml:space="preserve">database.csv</w:t>
      </w:r>
      <w:r>
        <w:t xml:space="preserve"> </w:t>
      </w:r>
      <w:r>
        <w:t xml:space="preserve">is the intended current training</w:t>
      </w:r>
      <w:r>
        <w:t xml:space="preserve"> </w:t>
      </w:r>
      <w:r>
        <w:t xml:space="preserve">database.</w:t>
      </w:r>
    </w:p>
    <w:p>
      <w:pPr>
        <w:pStyle w:val="BodyText"/>
      </w:pPr>
      <w:r>
        <w:t xml:space="preserve">- Confirm that the database contains the required 15 feature columns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t xml:space="preserve">- Confirm that units are consistent with the rest of the project</w:t>
      </w:r>
      <w:r>
        <w:t xml:space="preserve"> </w:t>
      </w:r>
      <w:r>
        <w:t xml:space="preserve">workflow.</w:t>
      </w:r>
    </w:p>
    <w:p>
      <w:pPr>
        <w:pStyle w:val="BodyText"/>
      </w:pPr>
      <w:r>
        <w:t xml:space="preserve">- Choose explicit output names for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diagnostics.json</w:t>
      </w:r>
      <w:r>
        <w:t xml:space="preserve"> </w:t>
      </w:r>
      <w:r>
        <w:t xml:space="preserve">if version control matters.</w:t>
      </w:r>
    </w:p>
    <w:p>
      <w:pPr>
        <w:pStyle w:val="BodyText"/>
      </w:pPr>
      <w:r>
        <w:t xml:space="preserve">- Decide whether defaults (</w:t>
      </w:r>
      <w:r>
        <w:rPr>
          <w:rStyle w:val="VerbatimChar"/>
        </w:rPr>
        <w:t xml:space="preserve">sq_floor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n_models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) are appropriate for the current task.</w:t>
      </w:r>
    </w:p>
    <w:bookmarkEnd w:id="50"/>
    <w:bookmarkStart w:id="51" w:name="pre-run-checklist-for-the-gui"/>
    <w:p>
      <w:pPr>
        <w:pStyle w:val="Heading3"/>
      </w:pPr>
      <w:r>
        <w:t xml:space="preserve">13.3 Pre-run checklist for the GUI</w:t>
      </w:r>
    </w:p>
    <w:p>
      <w:pPr>
        <w:pStyle w:val="FirstParagraph"/>
      </w:pPr>
      <w:r>
        <w:t xml:space="preserve">- Confirm that the restored defaults correspond to the current project,</w:t>
      </w:r>
      <w:r>
        <w:t xml:space="preserve"> </w:t>
      </w:r>
      <w:r>
        <w:t xml:space="preserve">not a previous session.</w:t>
      </w:r>
    </w:p>
    <w:p>
      <w:pPr>
        <w:pStyle w:val="BodyText"/>
      </w:pPr>
      <w:r>
        <w:t xml:space="preserve">- Confirm the loaded model version before reading any prediction as</w:t>
      </w:r>
      <w:r>
        <w:t xml:space="preserve"> </w:t>
      </w:r>
      <w:r>
        <w:t xml:space="preserve">current.</w:t>
      </w:r>
    </w:p>
    <w:p>
      <w:pPr>
        <w:pStyle w:val="BodyText"/>
      </w:pPr>
      <w:r>
        <w:t xml:space="preserve">- Check the</w:t>
      </w:r>
      <w:r>
        <w:t xml:space="preserve"> </w:t>
      </w:r>
      <w:r>
        <w:rPr>
          <w:rStyle w:val="VerbatimChar"/>
        </w:rPr>
        <w:t xml:space="preserve">Database CSV</w:t>
      </w:r>
      <w:r>
        <w:t xml:space="preserve"> </w:t>
      </w:r>
      <w:r>
        <w:t xml:space="preserve">path before pressing</w:t>
      </w:r>
      <w:r>
        <w:t xml:space="preserve"> </w:t>
      </w:r>
      <w:r>
        <w:rPr>
          <w:rStyle w:val="VerbatimChar"/>
        </w:rPr>
        <w:t xml:space="preserve">Train / refresh model</w:t>
      </w:r>
      <w:r>
        <w:t xml:space="preserve">.</w:t>
      </w:r>
    </w:p>
    <w:p>
      <w:pPr>
        <w:pStyle w:val="BodyText"/>
      </w:pPr>
      <w:r>
        <w:t xml:space="preserve">- Check the batch file path before pressing</w:t>
      </w:r>
      <w:r>
        <w:t xml:space="preserve"> </w:t>
      </w:r>
      <w:r>
        <w:rPr>
          <w:rStyle w:val="VerbatimChar"/>
        </w:rPr>
        <w:t xml:space="preserve">Predict from batch file</w:t>
      </w:r>
      <w:r>
        <w:t xml:space="preserve">.</w:t>
      </w:r>
    </w:p>
    <w:p>
      <w:pPr>
        <w:pStyle w:val="BodyText"/>
      </w:pPr>
      <w:r>
        <w:t xml:space="preserve">- Review the</w:t>
      </w:r>
      <w:r>
        <w:t xml:space="preserve"> </w:t>
      </w:r>
      <w:r>
        <w:rPr>
          <w:rStyle w:val="VerbatimChar"/>
        </w:rPr>
        <w:t xml:space="preserve">Parameter Ranges</w:t>
      </w:r>
      <w:r>
        <w:t xml:space="preserve"> </w:t>
      </w:r>
      <w:r>
        <w:t xml:space="preserve">tab before accepting a sensitive</w:t>
      </w:r>
      <w:r>
        <w:t xml:space="preserve"> </w:t>
      </w:r>
      <w:r>
        <w:t xml:space="preserve">result.</w:t>
      </w:r>
    </w:p>
    <w:bookmarkEnd w:id="51"/>
    <w:bookmarkStart w:id="52" w:name="post-run-checklist-for-any-prediction"/>
    <w:p>
      <w:pPr>
        <w:pStyle w:val="Heading3"/>
      </w:pPr>
      <w:r>
        <w:t xml:space="preserve">13.4 Post-run checklist for any prediction</w:t>
      </w:r>
    </w:p>
    <w:p>
      <w:pPr>
        <w:pStyle w:val="FirstParagraph"/>
      </w:pPr>
      <w:r>
        <w:t xml:space="preserve">- Read the mean q in both l/s/m and m³/s/m if the interface provides</w:t>
      </w:r>
      <w:r>
        <w:t xml:space="preserve"> </w:t>
      </w:r>
      <w:r>
        <w:t xml:space="preserve">both.</w:t>
      </w:r>
    </w:p>
    <w:p>
      <w:pPr>
        <w:pStyle w:val="BodyText"/>
      </w:pPr>
      <w:r>
        <w:t xml:space="preserve">- Inspect P05, P50, and P95 to judge spread.</w:t>
      </w:r>
    </w:p>
    <w:p>
      <w:pPr>
        <w:pStyle w:val="BodyText"/>
      </w:pPr>
      <w:r>
        <w:t xml:space="preserve">- Read the range warning text fully.</w:t>
      </w:r>
    </w:p>
    <w:p>
      <w:pPr>
        <w:pStyle w:val="BodyText"/>
      </w:pPr>
      <w:r>
        <w:t xml:space="preserve">- Check whether the result magnitude is physically plausible against</w:t>
      </w:r>
      <w:r>
        <w:t xml:space="preserve"> </w:t>
      </w:r>
      <w:r>
        <w:t xml:space="preserve">engineering intuition.</w:t>
      </w:r>
    </w:p>
    <w:p>
      <w:pPr>
        <w:pStyle w:val="BodyText"/>
      </w:pPr>
      <w:r>
        <w:t xml:space="preserve">- Save the result table or screenshot the critical summary if</w:t>
      </w:r>
      <w:r>
        <w:t xml:space="preserve"> </w:t>
      </w:r>
      <w:r>
        <w:t xml:space="preserve">traceability is required.</w:t>
      </w:r>
    </w:p>
    <w:bookmarkEnd w:id="52"/>
    <w:bookmarkEnd w:id="53"/>
    <w:bookmarkStart w:id="54" w:name="appendix-a.-formula-compendium"/>
    <w:p>
      <w:pPr>
        <w:pStyle w:val="Heading2"/>
      </w:pPr>
      <w:r>
        <w:t xml:space="preserve">Appendix A. Formula compendium</w:t>
      </w:r>
    </w:p>
    <w:p>
      <w:pPr>
        <w:pStyle w:val="FirstParagraph"/>
      </w:pPr>
      <w:r>
        <w:rPr>
          <w:b/>
          <w:bCs/>
        </w:rPr>
        <w:t xml:space="preserve">This appendix collects the main formulas that are most useful for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interpreting the current workflow.</w:t>
      </w:r>
      <w:r>
        <w:t xml:space="preserve"> </w:t>
      </w:r>
      <w:r>
        <w:t xml:space="preserve">The formulas below are presented</w:t>
      </w:r>
      <w:r>
        <w:t xml:space="preserve"> </w:t>
      </w:r>
      <w:r>
        <w:t xml:space="preserve">as a compact engineering reference, not as a substitute for reading the</w:t>
      </w:r>
      <w:r>
        <w:t xml:space="preserve"> </w:t>
      </w:r>
      <w:r>
        <w:t xml:space="preserve">full EurOtop chapters.</w:t>
      </w:r>
    </w:p>
    <w:p>
      <w:pPr>
        <w:pStyle w:val="BodyText"/>
      </w:pPr>
      <w:r>
        <w:t xml:space="preserve">Formula sheet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Spectral significant wave height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t> </m:t>
        </m:r>
        <m:rad>
          <m:radPr>
            <m:degHide m:val="on"/>
          </m:radPr>
          <m:deg/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rad>
      </m:oMath>
      <w:r>
        <w:br/>
      </w:r>
      <w:r>
        <w:rPr>
          <w:b/>
          <w:bCs/>
        </w:rPr>
        <w:t xml:space="preserve">Why it matters</w:t>
      </w:r>
      <w:r>
        <w:t xml:space="preserve">: Preferred overtopping wave-height variable at the toe.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Spectral period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den>
        </m:f>
      </m:oMath>
      <w:r>
        <w:br/>
      </w:r>
      <w:r>
        <w:rPr>
          <w:b/>
          <w:bCs/>
        </w:rPr>
        <w:t xml:space="preserve">Why it matters</w:t>
      </w:r>
      <w:r>
        <w:t xml:space="preserve">: Preferred overtopping period variable.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Toe wavelength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t> </m:t>
            </m:r>
            <m:sSubSup>
              <m:e>
                <m:r>
                  <m:t>T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r>
              <m:t>π</m:t>
            </m:r>
          </m:den>
        </m:f>
      </m:oMath>
      <w:r>
        <w:br/>
      </w:r>
      <w:r>
        <w:rPr>
          <w:b/>
          <w:bCs/>
        </w:rPr>
        <w:t xml:space="preserve">Why it matters</w:t>
      </w:r>
      <w:r>
        <w:t xml:space="preserve">: Used for wavelength-based normalisation.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Wave steepness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den>
        </m:f>
      </m:oMath>
      <w:r>
        <w:br/>
      </w:r>
      <w:r>
        <w:rPr>
          <w:b/>
          <w:bCs/>
        </w:rPr>
        <w:t xml:space="preserve">Why it matters</w:t>
      </w:r>
      <w:r>
        <w:t xml:space="preserve">: Compact wave-shape descriptor.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Breaker parameter</w:t>
      </w:r>
      <w:r>
        <w:t xml:space="preserve">:</w:t>
      </w:r>
      <w:r>
        <w:t xml:space="preserve"> </w:t>
      </w:r>
      <m:oMath>
        <m:sSub>
          <m:e>
            <m:r>
              <m:t>ξ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L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rad>
          </m:den>
        </m:f>
      </m:oMath>
      <w:r>
        <w:br/>
      </w:r>
      <w:r>
        <w:rPr>
          <w:b/>
          <w:bCs/>
        </w:rPr>
        <w:t xml:space="preserve">Why it matters</w:t>
      </w:r>
      <w:r>
        <w:t xml:space="preserve">: Regime indicator for breaking / surging behaviour.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Generic overtopping form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ad>
              <m:radPr>
                <m:degHide m:val="on"/>
              </m:radPr>
              <m:deg/>
              <m:e>
                <m:r>
                  <m:t>g</m:t>
                </m:r>
                <m:r>
                  <m:t> </m:t>
                </m:r>
                <m:sSubSup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t>0</m:t>
                    </m:r>
                  </m:sub>
                  <m:sup>
                    <m:r>
                      <m:t>3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c</m:t>
                </m:r>
              </m:sup>
            </m:sSup>
          </m:e>
        </m:d>
      </m:oMath>
      <w:r>
        <w:br/>
      </w:r>
      <w:r>
        <w:rPr>
          <w:b/>
          <w:bCs/>
        </w:rPr>
        <w:t xml:space="preserve">Why it matters</w:t>
      </w:r>
      <w:r>
        <w:t xml:space="preserve">: Weibull-shaped conceptual overtopping relation.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Smooth-slope breaking-wave context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ad>
              <m:radPr>
                <m:degHide m:val="on"/>
              </m:radPr>
              <m:deg/>
              <m:e>
                <m:r>
                  <m:t>g</m:t>
                </m:r>
                <m:r>
                  <m:t> </m:t>
                </m:r>
                <m:sSubSup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t>0</m:t>
                    </m:r>
                  </m:sub>
                  <m:sup>
                    <m:r>
                      <m:t>3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t>0.023</m:t>
        </m:r>
        <m:r>
          <m:t> 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</m:e>
            </m:rad>
          </m:num>
          <m:den>
            <m:sSub>
              <m:e>
                <m:r>
                  <m:t>γ</m:t>
                </m:r>
              </m:e>
              <m:sub>
                <m:r>
                  <m:t>b</m:t>
                </m:r>
              </m:sub>
            </m:sSub>
            <m:r>
              <m:t> </m:t>
            </m:r>
            <m:r>
              <m:t>ξ</m:t>
            </m:r>
          </m:den>
        </m:f>
        <m:r>
          <m:t> 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2.7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r>
                          <m:t>ξ</m:t>
                        </m:r>
                        <m:r>
                          <m:t> 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0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β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v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1.3</m:t>
                </m:r>
              </m:sup>
            </m:sSup>
          </m:e>
        </m:d>
      </m:oMath>
      <w:r>
        <w:br/>
      </w:r>
      <w:r>
        <w:rPr>
          <w:b/>
          <w:bCs/>
        </w:rPr>
        <w:t xml:space="preserve">Why it matters</w:t>
      </w:r>
      <w:r>
        <w:t xml:space="preserve">: Mean-value overtopping context for breaking waves.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Smooth-slope non-breaking context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ad>
              <m:radPr>
                <m:degHide m:val="on"/>
              </m:radPr>
              <m:deg/>
              <m:e>
                <m:r>
                  <m:t>g</m:t>
                </m:r>
                <m:r>
                  <m:t> </m:t>
                </m:r>
                <m:sSubSup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t>0</m:t>
                    </m:r>
                  </m:sub>
                  <m:sup>
                    <m:r>
                      <m:t>3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t>0.09</m:t>
        </m:r>
        <m:r>
          <m:t> 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1.5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0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β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*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1.3</m:t>
                </m:r>
              </m:sup>
            </m:sSup>
          </m:e>
        </m:d>
      </m:oMath>
      <w:r>
        <w:br/>
      </w:r>
      <w:r>
        <w:rPr>
          <w:b/>
          <w:bCs/>
        </w:rPr>
        <w:t xml:space="preserve">Why it matters</w:t>
      </w:r>
      <w:r>
        <w:t xml:space="preserve">: Upper-limit / non-breaking context.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target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ad>
              <m:radPr>
                <m:degHide m:val="on"/>
              </m:radPr>
              <m:deg/>
              <m:e>
                <m:r>
                  <m:t>g</m:t>
                </m:r>
                <m:r>
                  <m:t> </m:t>
                </m:r>
                <m:sSubSup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e</m:t>
                    </m:r>
                  </m:sub>
                  <m:sup>
                    <m:r>
                      <m:t>3</m:t>
                    </m:r>
                  </m:sup>
                </m:sSubSup>
              </m:e>
            </m:rad>
          </m:den>
        </m:f>
      </m:oMath>
      <w:r>
        <w:br/>
      </w:r>
      <w:r>
        <w:rPr>
          <w:b/>
          <w:bCs/>
        </w:rPr>
        <w:t xml:space="preserve">Why it matters</w:t>
      </w:r>
      <w:r>
        <w:t xml:space="preserve">: Internal target used by the current model.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train.py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target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br/>
      </w:r>
      <w:r>
        <w:rPr>
          <w:b/>
          <w:bCs/>
        </w:rPr>
        <w:t xml:space="preserve">Why it matters</w:t>
      </w:r>
      <w:r>
        <w:t xml:space="preserve">: Regression target used by the MLP ensemble.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Custom physical reconstruction</w:t>
      </w:r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t> 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br/>
      </w:r>
      <w:r>
        <w:rPr>
          <w:b/>
          <w:bCs/>
        </w:rPr>
        <w:t xml:space="preserve">Why it matters</w:t>
      </w:r>
      <w:r>
        <w:t xml:space="preserve">: Recover q in m³/s/m after prediction.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Litres-per-second conversion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t>q</m:t>
        </m:r>
      </m:oMath>
      <w:r>
        <w:br/>
      </w:r>
      <w:r>
        <w:rPr>
          <w:b/>
          <w:bCs/>
        </w:rPr>
        <w:t xml:space="preserve">Why it matters</w:t>
      </w:r>
      <w:r>
        <w:t xml:space="preserve">: Displayed engineering unit in the GUI summary.</w:t>
      </w:r>
    </w:p>
    <w:bookmarkEnd w:id="54"/>
    <w:bookmarkStart w:id="55" w:name="Xa4586783ee6d9238e52ce1e793d15a63c2a5394"/>
    <w:p>
      <w:pPr>
        <w:pStyle w:val="Heading2"/>
      </w:pPr>
      <w:r>
        <w:t xml:space="preserve">Appendix B. Glossary of symbols and variables</w:t>
      </w:r>
    </w:p>
    <w:p>
      <w:pPr>
        <w:pStyle w:val="FirstParagraph"/>
      </w:pPr>
      <w:r>
        <w:t xml:space="preserve">Glossary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q</w:t>
      </w:r>
      <w:r>
        <w:t xml:space="preserve">: Mean overtopping discharge.</w:t>
      </w:r>
    </w:p>
    <w:p>
      <w:pPr>
        <w:pStyle w:val="Compact"/>
        <w:numPr>
          <w:ilvl w:val="0"/>
          <w:numId w:val="1110"/>
        </w:numPr>
      </w:pP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: Spectral significant wave height at the toe of the structure.</w:t>
      </w:r>
    </w:p>
    <w:p>
      <w:pPr>
        <w:pStyle w:val="Compact"/>
        <w:numPr>
          <w:ilvl w:val="0"/>
          <w:numId w:val="1110"/>
        </w:numPr>
      </w:pP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: Spectral mean period at the toe of the structure.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</w:t>
      </w:r>
      <w:r>
        <w:t xml:space="preserve">: Foreshore slope cotangent in the CLI help.</w:t>
      </w:r>
    </w:p>
    <w:p>
      <w:pPr>
        <w:pStyle w:val="Compact"/>
        <w:numPr>
          <w:ilvl w:val="0"/>
          <w:numId w:val="1110"/>
        </w:numPr>
      </w:pPr>
      <m:oMath>
        <m:r>
          <m:t>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: Wave obliquity angle in degrees.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</w:t>
      </w:r>
      <w:r>
        <w:t xml:space="preserve">: Water depth at the toe/front of the structure.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ht</w:t>
      </w:r>
      <w:r>
        <w:t xml:space="preserve">: Toe water depth.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Bt</w:t>
      </w:r>
      <w:r>
        <w:t xml:space="preserve">: Toe width.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gf</w:t>
      </w:r>
      <w:r>
        <w:t xml:space="preserve">: Roughness/permeability factor.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cotad</w:t>
      </w:r>
      <w:r>
        <w:t xml:space="preserve">: Lower slope cotangent.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cotau</w:t>
      </w:r>
      <w:r>
        <w:t xml:space="preserve">: Upper slope cotangent.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B</w:t>
      </w:r>
      <w:r>
        <w:t xml:space="preserve">: Berm width.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hb</w:t>
      </w:r>
      <w:r>
        <w:t xml:space="preserve">: Berm water depth or berm-level descriptor from the dataset convention.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Rc</w:t>
      </w:r>
      <w:r>
        <w:t xml:space="preserve">: Crest freeboard.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Ac</w:t>
      </w:r>
      <w:r>
        <w:t xml:space="preserve">: Armour crest freeboard.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Gc</w:t>
      </w:r>
      <w:r>
        <w:t xml:space="preserve">: Crest width.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sq</w:t>
      </w:r>
      <w:r>
        <w:t xml:space="preserve">: Custom non-dimensional target in the script: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 </m:t>
            </m:r>
            <m:sSubSup>
              <m:e>
                <m:r>
                  <m:t>H</m:t>
                </m:r>
              </m:e>
              <m:sub>
                <m:r>
                  <m:t>m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e</m:t>
                </m:r>
              </m:sub>
              <m:sup>
                <m:r>
                  <m:t>3</m:t>
                </m:r>
              </m:sup>
            </m:sSubSup>
          </m:e>
        </m:rad>
      </m:oMath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P05 / P50 / P95</w:t>
      </w:r>
      <w:r>
        <w:t xml:space="preserve">: 5th, 50th, and 95th ensemble percentile outputs.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n_holdout</w:t>
      </w:r>
      <w:r>
        <w:t xml:space="preserve">: Number of rows used for holdout validation diagnostics.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n_full</w:t>
      </w:r>
      <w:r>
        <w:t xml:space="preserve">: Number of rows used in the final full-data refit.</w:t>
      </w:r>
    </w:p>
    <w:bookmarkEnd w:id="55"/>
    <w:bookmarkStart w:id="56" w:name="appendix-c.-train.py-cli-quick-reference"/>
    <w:p>
      <w:pPr>
        <w:pStyle w:val="Heading2"/>
      </w:pPr>
      <w:r>
        <w:t xml:space="preserve">Appendix C. train.py CLI quick-reference</w:t>
      </w:r>
    </w:p>
    <w:p>
      <w:pPr>
        <w:pStyle w:val="FirstParagraph"/>
      </w:pPr>
      <w:r>
        <w:t xml:space="preserve">Command patterns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database.csv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--diagnostics</w:t>
      </w:r>
      <w:r>
        <w:rPr>
          <w:rStyle w:val="NormalTok"/>
        </w:rPr>
        <w:t xml:space="preserve"> diagnostics.json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predictions.csv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case1 ...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--from-inp</w:t>
      </w:r>
      <w:r>
        <w:rPr>
          <w:rStyle w:val="NormalTok"/>
        </w:rPr>
        <w:t xml:space="preserve"> input.txt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predictions.csv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--from-csv</w:t>
      </w:r>
      <w:r>
        <w:rPr>
          <w:rStyle w:val="NormalTok"/>
        </w:rPr>
        <w:t xml:space="preserve"> scenarios.csv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predictions.csv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database.csv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--from-csv</w:t>
      </w:r>
      <w:r>
        <w:rPr>
          <w:rStyle w:val="NormalTok"/>
        </w:rPr>
        <w:t xml:space="preserve"> scenarios.csv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predictions.csv</w:t>
      </w:r>
    </w:p>
    <w:p>
      <w:pPr>
        <w:pStyle w:val="FirstParagraph"/>
      </w:pPr>
      <w:r>
        <w:t xml:space="preserve">Selected CLI arguments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–m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Meaning</w:t>
      </w:r>
      <w:r>
        <w:t xml:space="preserve">: Foreshore slope cotangent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–beta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Meaning</w:t>
      </w:r>
      <w:r>
        <w:t xml:space="preserve">: Wave obliquity in degrees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–h</w:t>
      </w: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Meaning</w:t>
      </w:r>
      <w:r>
        <w:t xml:space="preserve">: Water depth at toe/front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–hm0-toe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Meaning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at toe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–tm-1-0-toe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Meaning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at toe [s]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–ht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Meaning</w:t>
      </w:r>
      <w:r>
        <w:t xml:space="preserve">: Toe water depth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–bt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Meaning</w:t>
      </w:r>
      <w:r>
        <w:t xml:space="preserve">: Toe width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–gf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Meaning</w:t>
      </w:r>
      <w:r>
        <w:t xml:space="preserve">: Roughness/permeability factor [-]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–cotad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Meaning</w:t>
      </w:r>
      <w:r>
        <w:t xml:space="preserve">: Lower slope cotangent [-]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–cotau</w:t>
      </w:r>
    </w:p>
    <w:p>
      <w:pPr>
        <w:pStyle w:val="Compact"/>
        <w:numPr>
          <w:ilvl w:val="1"/>
          <w:numId w:val="1121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1"/>
        </w:numPr>
      </w:pPr>
      <w:r>
        <w:rPr>
          <w:b/>
          <w:bCs/>
        </w:rPr>
        <w:t xml:space="preserve">Meaning</w:t>
      </w:r>
      <w:r>
        <w:t xml:space="preserve">: Upper slope cotangent [-]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–berm-width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Meaning</w:t>
      </w:r>
      <w:r>
        <w:t xml:space="preserve">: Berm width B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–hb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Meaning</w:t>
      </w:r>
      <w:r>
        <w:t xml:space="preserve">: Berm water depth hb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–rc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Meaning</w:t>
      </w:r>
      <w:r>
        <w:t xml:space="preserve">: Crest freeboard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–ac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Meaning</w:t>
      </w:r>
      <w:r>
        <w:t xml:space="preserve">: Armour crest freeboard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–gc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Mode</w:t>
      </w:r>
      <w:r>
        <w:t xml:space="preserve">: Single-case predict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Meaning</w:t>
      </w:r>
      <w:r>
        <w:t xml:space="preserve">: Crest width [m]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–from-inp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Mode</w:t>
      </w:r>
      <w:r>
        <w:t xml:space="preserve">: Batch predict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Meaning</w:t>
      </w:r>
      <w:r>
        <w:t xml:space="preserve">: Pipe-separated scenario file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–from-csv</w:t>
      </w: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Mode</w:t>
      </w:r>
      <w:r>
        <w:t xml:space="preserve">: Batch predict</w:t>
      </w: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Meaning</w:t>
      </w:r>
      <w:r>
        <w:t xml:space="preserve">: CSV or semicolon-separated scenario file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–sq-floor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Mode</w:t>
      </w:r>
      <w:r>
        <w:t xml:space="preserve">: Train / auto-train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Meaning</w:t>
      </w:r>
      <w:r>
        <w:t xml:space="preserve">: Lower bound before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–n-models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Mode</w:t>
      </w:r>
      <w:r>
        <w:t xml:space="preserve">: Train / auto-train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Meaning</w:t>
      </w:r>
      <w:r>
        <w:t xml:space="preserve">: Number of bagged MLP models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–max-iter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Mode</w:t>
      </w:r>
      <w:r>
        <w:t xml:space="preserve">: Train / auto-train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Meaning</w:t>
      </w:r>
      <w:r>
        <w:t xml:space="preserve">: Maximum MLP iterations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–random-state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Mode</w:t>
      </w:r>
      <w:r>
        <w:t xml:space="preserve">: Train / auto-train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Meaning</w:t>
      </w:r>
      <w:r>
        <w:t xml:space="preserve">: Random seed</w:t>
      </w:r>
    </w:p>
    <w:bookmarkEnd w:id="56"/>
    <w:bookmarkStart w:id="57" w:name="appendix-d.-gui-quick-reference"/>
    <w:p>
      <w:pPr>
        <w:pStyle w:val="Heading2"/>
      </w:pPr>
      <w:r>
        <w:t xml:space="preserve">Appendix D. GUI quick-reference</w:t>
      </w:r>
    </w:p>
    <w:p>
      <w:pPr>
        <w:pStyle w:val="FirstParagraph"/>
      </w:pPr>
      <w:r>
        <w:t xml:space="preserve">Main GUI buttons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Predict q</w:t>
      </w:r>
      <w:r>
        <w:t xml:space="preserve">: Runs a single-case prediction using the current model and current inputs.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Train / refresh model</w:t>
      </w:r>
      <w:r>
        <w:t xml:space="preserve">: Fits a new model from the selected database and regenerates diagnostics.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Save single result</w:t>
      </w:r>
      <w:r>
        <w:t xml:space="preserve">: Exports the latest single prediction as CSV.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Predict from batch file</w:t>
      </w:r>
      <w:r>
        <w:t xml:space="preserve">: Runs all scenarios from the selected batch file.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Save batch result</w:t>
      </w:r>
      <w:r>
        <w:t xml:space="preserve">: Exports the latest batch result table as CSV.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Use default input.txt</w:t>
      </w:r>
      <w:r>
        <w:t xml:space="preserve">: Restores the standard startup batch file path.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Reset defaults</w:t>
      </w:r>
      <w:r>
        <w:t xml:space="preserve">: Restores built-in default physical inputs.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Open ranges tab / Open batch tab</w:t>
      </w:r>
      <w:r>
        <w:t xml:space="preserve">:</w:t>
      </w:r>
      <w:r>
        <w:t xml:space="preserve"> </w:t>
      </w:r>
      <w:r>
        <w:t xml:space="preserve">Quick navigation shortcuts to review domain status or batch workflow.</w:t>
      </w:r>
    </w:p>
    <w:p>
      <w:pPr>
        <w:pStyle w:val="FirstParagraph"/>
      </w:pPr>
      <w:r>
        <w:t xml:space="preserve">Main GUI tabs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Single Prediction</w:t>
      </w:r>
      <w:r>
        <w:t xml:space="preserve">: Manual case entry and immediate prediction summary.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Batch Prediction</w:t>
      </w:r>
      <w:r>
        <w:t xml:space="preserve">: Many scenarios at once, with preview and CSV export.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Parameter Ranges</w:t>
      </w:r>
      <w:r>
        <w:t xml:space="preserve">: Per-variable inside/outside review against the trained domain.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Log</w:t>
      </w:r>
      <w:r>
        <w:t xml:space="preserve">: Traceability view of what was loaded, trained, predicted, or saved.</w:t>
      </w:r>
    </w:p>
    <w:bookmarkEnd w:id="57"/>
    <w:bookmarkStart w:id="58" w:name="Xa1d7bef651efa234f6f76a85ca98c5ffdd89480"/>
    <w:p>
      <w:pPr>
        <w:pStyle w:val="Heading2"/>
      </w:pPr>
      <w:r>
        <w:t xml:space="preserve">Appendix E. Observed training-domain ranges from the project database</w:t>
      </w:r>
    </w:p>
    <w:p>
      <w:pPr>
        <w:pStyle w:val="FirstParagraph"/>
      </w:pPr>
      <w:r>
        <w:rPr>
          <w:b/>
          <w:bCs/>
        </w:rPr>
        <w:t xml:space="preserve">The following range summary reports the observed min, max, and median</w:t>
      </w:r>
      <w:r>
        <w:rPr>
          <w:b/>
          <w:bCs/>
        </w:rPr>
        <w:t xml:space="preserve"> </w:t>
      </w:r>
      <w:r>
        <w:rPr>
          <w:b/>
          <w:bCs/>
        </w:rPr>
        <w:t xml:space="preserve">values after emulating the backend validity filters used for overtopping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rows.</w:t>
      </w:r>
      <w:r>
        <w:t xml:space="preserve"> </w:t>
      </w:r>
      <w:r>
        <w:t xml:space="preserve">It is based on approximately</w:t>
      </w:r>
      <w:r>
        <w:t xml:space="preserve"> </w:t>
      </w:r>
      <w:r>
        <w:rPr>
          <w:b/>
          <w:bCs/>
        </w:rPr>
        <w:t xml:space="preserve">10,392 valid rows</w:t>
      </w:r>
      <w:r>
        <w:t xml:space="preserve"> </w:t>
      </w:r>
      <w:r>
        <w:t xml:space="preserve">from</w:t>
      </w:r>
      <w:r>
        <w:t xml:space="preserve"> </w:t>
      </w:r>
      <w:r>
        <w:t xml:space="preserve">the project database. Use this appendix as a</w:t>
      </w:r>
      <w:r>
        <w:t xml:space="preserve"> </w:t>
      </w:r>
      <w:r>
        <w:rPr>
          <w:b/>
          <w:bCs/>
        </w:rPr>
        <w:t xml:space="preserve">range reference</w:t>
      </w:r>
      <w:r>
        <w:t xml:space="preserve">, not</w:t>
      </w:r>
      <w:r>
        <w:t xml:space="preserve"> </w:t>
      </w:r>
      <w:r>
        <w:t xml:space="preserve">as proof of local data density.</w:t>
      </w:r>
    </w:p>
    <w:p>
      <w:pPr>
        <w:pStyle w:val="BodyText"/>
      </w:pPr>
      <w:r>
        <w:t xml:space="preserve">Observed ranges for base features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m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Min</w:t>
      </w:r>
      <w:r>
        <w:t xml:space="preserve">: 6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Max</w:t>
      </w:r>
      <w:r>
        <w:t xml:space="preserve">: 1000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Median</w:t>
      </w:r>
      <w:r>
        <w:t xml:space="preserve">: 100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Max</w:t>
      </w:r>
      <w:r>
        <w:t xml:space="preserve">: 80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Median</w:t>
      </w:r>
      <w:r>
        <w:t xml:space="preserve">: 0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h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Min</w:t>
      </w:r>
      <w:r>
        <w:t xml:space="preserve">: 0.016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Max</w:t>
      </w:r>
      <w:r>
        <w:t xml:space="preserve">: 9.32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Median</w:t>
      </w:r>
      <w:r>
        <w:t xml:space="preserve">: 0.4</w:t>
      </w:r>
    </w:p>
    <w:p>
      <w:pPr>
        <w:pStyle w:val="Compact"/>
        <w:numPr>
          <w:ilvl w:val="0"/>
          <w:numId w:val="1135"/>
        </w:numPr>
      </w:pP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Min</w:t>
      </w:r>
      <w:r>
        <w:t xml:space="preserve">: 0.003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Max</w:t>
      </w:r>
      <w:r>
        <w:t xml:space="preserve">: 3.765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Median</w:t>
      </w:r>
      <w:r>
        <w:t xml:space="preserve">: 0.112</w:t>
      </w:r>
    </w:p>
    <w:p>
      <w:pPr>
        <w:pStyle w:val="Compact"/>
        <w:numPr>
          <w:ilvl w:val="0"/>
          <w:numId w:val="1135"/>
        </w:numPr>
      </w:pP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Min</w:t>
      </w:r>
      <w:r>
        <w:t xml:space="preserve">: 0.495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Max</w:t>
      </w:r>
      <w:r>
        <w:t xml:space="preserve">: 10.64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Median</w:t>
      </w:r>
      <w:r>
        <w:t xml:space="preserve">: 1.532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ht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Max</w:t>
      </w:r>
      <w:r>
        <w:t xml:space="preserve">: 7.78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Median</w:t>
      </w:r>
      <w:r>
        <w:t xml:space="preserve">: 0.3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Bt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Max</w:t>
      </w:r>
      <w:r>
        <w:t xml:space="preserve">: 10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Median</w:t>
      </w:r>
      <w:r>
        <w:t xml:space="preserve">: 0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gf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Min</w:t>
      </w:r>
      <w:r>
        <w:t xml:space="preserve">: 0.33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Max</w:t>
      </w:r>
      <w:r>
        <w:t xml:space="preserve">: 1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Median</w:t>
      </w:r>
      <w:r>
        <w:t xml:space="preserve">: 0.7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cotad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Max</w:t>
      </w:r>
      <w:r>
        <w:t xml:space="preserve">: 7.07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Median</w:t>
      </w:r>
      <w:r>
        <w:t xml:space="preserve">: 2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cotau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Min</w:t>
      </w:r>
      <w:r>
        <w:t xml:space="preserve">: -5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Max</w:t>
      </w:r>
      <w:r>
        <w:t xml:space="preserve">: 9.71</w:t>
      </w: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Median</w:t>
      </w:r>
      <w:r>
        <w:t xml:space="preserve">: 1.72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Max</w:t>
      </w:r>
      <w:r>
        <w:t xml:space="preserve">: 8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Median</w:t>
      </w:r>
      <w:r>
        <w:t xml:space="preserve">: 0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hb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Min</w:t>
      </w:r>
      <w:r>
        <w:t xml:space="preserve">: -0.208333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Max</w:t>
      </w:r>
      <w:r>
        <w:t xml:space="preserve">: 1.175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Median</w:t>
      </w:r>
      <w:r>
        <w:t xml:space="preserve">: 0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Rc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Max</w:t>
      </w:r>
      <w:r>
        <w:t xml:space="preserve">: 8.345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Median</w:t>
      </w:r>
      <w:r>
        <w:t xml:space="preserve">: 0.148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Ac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Max</w:t>
      </w:r>
      <w:r>
        <w:t xml:space="preserve">: 7.87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Median</w:t>
      </w:r>
      <w:r>
        <w:t xml:space="preserve">: 0.132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Gc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Min</w:t>
      </w:r>
      <w:r>
        <w:t xml:space="preserve">: 0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Max</w:t>
      </w:r>
      <w:r>
        <w:t xml:space="preserve">: 5.6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Median</w:t>
      </w:r>
      <w:r>
        <w:t xml:space="preserve">: 0.032</w:t>
      </w:r>
    </w:p>
    <w:bookmarkEnd w:id="58"/>
    <w:bookmarkStart w:id="59" w:name="Xd78d07dd6da2d4c060406a660bbd24f431367e3"/>
    <w:p>
      <w:pPr>
        <w:pStyle w:val="Heading2"/>
      </w:pPr>
      <w:r>
        <w:t xml:space="preserve">Appendix F. Parameter-by-parameter operating notes</w:t>
      </w:r>
    </w:p>
    <w:p>
      <w:pPr>
        <w:pStyle w:val="FirstParagraph"/>
      </w:pPr>
      <w:r>
        <w:rPr>
          <w:b/>
          <w:bCs/>
        </w:rPr>
        <w:t xml:space="preserve">m.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exactly as defined in the project data convention. In</w:t>
      </w:r>
      <w:r>
        <w:t xml:space="preserve"> </w:t>
      </w:r>
      <w:r>
        <w:t xml:space="preserve">the CLI help it is described as the</w:t>
      </w:r>
      <w:r>
        <w:t xml:space="preserve"> </w:t>
      </w:r>
      <w:r>
        <w:rPr>
          <w:b/>
          <w:bCs/>
        </w:rPr>
        <w:t xml:space="preserve">foreshore slope</w:t>
      </w:r>
      <w:r>
        <w:rPr>
          <w:b/>
          <w:bCs/>
        </w:rPr>
        <w:t xml:space="preserve"> </w:t>
      </w:r>
      <w:r>
        <w:rPr>
          <w:b/>
          <w:bCs/>
        </w:rPr>
        <w:t xml:space="preserve">cotangent</w:t>
      </w:r>
      <w:r>
        <w:t xml:space="preserve">. Because the script uses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as a base feature, do not</w:t>
      </w:r>
      <w:r>
        <w:t xml:space="preserve"> </w:t>
      </w:r>
      <w:r>
        <w:t xml:space="preserve">silently swap it with another slope descriptor from external tools</w:t>
      </w:r>
      <w:r>
        <w:t xml:space="preserve"> </w:t>
      </w:r>
      <w:r>
        <w:t xml:space="preserve">without verifying the mapping.</w:t>
      </w:r>
    </w:p>
    <w:p>
      <w:pPr>
        <w:pStyle w:val="BodyText"/>
      </w:pPr>
      <m:oMath>
        <m:r>
          <m:t>β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Enter the wave obliquity in</w:t>
      </w:r>
      <w:r>
        <w:t xml:space="preserve"> </w:t>
      </w:r>
      <w:r>
        <w:rPr>
          <w:b/>
          <w:bCs/>
        </w:rPr>
        <w:t xml:space="preserve">degrees</w:t>
      </w:r>
      <w:r>
        <w:t xml:space="preserve">. The backend will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  <w:b/>
          <w:bCs/>
        </w:rPr>
        <w:t xml:space="preserve">beta_abs</w:t>
      </w:r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from this</w:t>
      </w:r>
      <w:r>
        <w:t xml:space="preserve"> </w:t>
      </w:r>
      <w:r>
        <w:t xml:space="preserve">field. A sign mistake in obliquity can change directional interaction</w:t>
      </w:r>
      <w:r>
        <w:t xml:space="preserve"> </w:t>
      </w:r>
      <w:r>
        <w:t xml:space="preserve">terms even if the magnitude looks reasonable.</w:t>
      </w:r>
    </w:p>
    <w:p>
      <w:pPr>
        <w:pStyle w:val="BodyText"/>
      </w:pPr>
      <w:r>
        <w:rPr>
          <w:b/>
          <w:bCs/>
        </w:rPr>
        <w:t xml:space="preserve">h.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local depth input</w:t>
      </w:r>
      <w:r>
        <w:t xml:space="preserve">, not a generic offshore</w:t>
      </w:r>
      <w:r>
        <w:t xml:space="preserve"> </w:t>
      </w:r>
      <w:r>
        <w:t xml:space="preserve">descriptor. If the project uses transformed toe conditions, keep the</w:t>
      </w:r>
      <w:r>
        <w:t xml:space="preserve"> </w:t>
      </w:r>
      <w:r>
        <w:t xml:space="preserve">depth consistent with those toe conditions.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Treat this as one of the</w:t>
      </w:r>
      <w:r>
        <w:t xml:space="preserve"> </w:t>
      </w:r>
      <w:r>
        <w:rPr>
          <w:b/>
          <w:bCs/>
        </w:rPr>
        <w:t xml:space="preserve">most influential inputs</w:t>
      </w:r>
      <w:r>
        <w:t xml:space="preserve"> </w:t>
      </w:r>
      <w:r>
        <w:t xml:space="preserve">in the</w:t>
      </w:r>
      <w:r>
        <w:t xml:space="preserve"> </w:t>
      </w:r>
      <w:r>
        <w:t xml:space="preserve">entire workflow. It appears both as a model input and in the target</w:t>
      </w:r>
      <w:r>
        <w:t xml:space="preserve"> </w:t>
      </w:r>
      <w:r>
        <w:t xml:space="preserve">scaling. Errors in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can therefore distort the prediction</w:t>
      </w:r>
      <w:r>
        <w:t xml:space="preserve"> </w:t>
      </w:r>
      <w:r>
        <w:t xml:space="preserve">twice: once in feature space and once in physical reconstruction.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This variable controls the wavelength scaling used to</w:t>
      </w:r>
      <w:r>
        <w:t xml:space="preserve"> </w:t>
      </w:r>
      <w:r>
        <w:t xml:space="preserve">form several engineered features. A period entered in the wrong units or</w:t>
      </w:r>
      <w:r>
        <w:t xml:space="preserve"> </w:t>
      </w:r>
      <w:r>
        <w:t xml:space="preserve">taken from the wrong spectral definition will propagate through many</w:t>
      </w:r>
      <w:r>
        <w:t xml:space="preserve"> </w:t>
      </w:r>
      <w:r>
        <w:t xml:space="preserve">derived ratios.</w:t>
      </w:r>
    </w:p>
    <w:p>
      <w:pPr>
        <w:pStyle w:val="BodyText"/>
      </w:pPr>
      <w:r>
        <w:rPr>
          <w:b/>
          <w:bCs/>
        </w:rPr>
        <w:t xml:space="preserve">ht.</w:t>
      </w:r>
      <w:r>
        <w:t xml:space="preserve"> </w:t>
      </w:r>
      <w:r>
        <w:t xml:space="preserve">Use the toe depth consistently with the schematisation adopted</w:t>
      </w:r>
      <w:r>
        <w:t xml:space="preserve"> </w:t>
      </w:r>
      <w:r>
        <w:t xml:space="preserve">in the project. Small changes in toe definition can be important for</w:t>
      </w:r>
      <w:r>
        <w:t xml:space="preserve"> </w:t>
      </w:r>
      <w:r>
        <w:t xml:space="preserve">regime classification and geometric representation.</w:t>
      </w:r>
    </w:p>
    <w:p>
      <w:pPr>
        <w:pStyle w:val="BodyText"/>
      </w:pPr>
      <w:r>
        <w:rPr>
          <w:b/>
          <w:bCs/>
        </w:rPr>
        <w:t xml:space="preserve">Bt.</w:t>
      </w:r>
      <w:r>
        <w:t xml:space="preserve"> </w:t>
      </w:r>
      <w:r>
        <w:t xml:space="preserve">Toe width is particularly important in composite geometries. If</w:t>
      </w:r>
      <w:r>
        <w:t xml:space="preserve"> </w:t>
      </w:r>
      <w:r>
        <w:t xml:space="preserve">the toe is effectively absent, represent that intentionally rather than</w:t>
      </w:r>
      <w:r>
        <w:t xml:space="preserve"> </w:t>
      </w:r>
      <w:r>
        <w:t xml:space="preserve">leaving an unknown value.</w:t>
      </w:r>
    </w:p>
    <w:p>
      <w:pPr>
        <w:pStyle w:val="BodyText"/>
      </w:pPr>
      <w:r>
        <w:rPr>
          <w:b/>
          <w:bCs/>
        </w:rPr>
        <w:t xml:space="preserve">gf.</w:t>
      </w:r>
      <w:r>
        <w:t xml:space="preserve"> </w:t>
      </w:r>
      <w:r>
        <w:t xml:space="preserve">Do not treat</w:t>
      </w:r>
      <w:r>
        <w:t xml:space="preserve"> </w:t>
      </w:r>
      <w:r>
        <w:rPr>
          <w:b/>
          <w:bCs/>
        </w:rPr>
        <w:t xml:space="preserve">gf</w:t>
      </w:r>
      <w:r>
        <w:t xml:space="preserve"> </w:t>
      </w:r>
      <w:r>
        <w:t xml:space="preserve">as a cosmetic coefficient. It is a</w:t>
      </w:r>
      <w:r>
        <w:t xml:space="preserve"> </w:t>
      </w:r>
      <w:r>
        <w:t xml:space="preserve">roughness/permeability control that can materially affect overtopping.</w:t>
      </w:r>
      <w:r>
        <w:t xml:space="preserve"> </w:t>
      </w:r>
      <w:r>
        <w:t xml:space="preserve">Use a value consistent with the structure type and the project’s adopted</w:t>
      </w:r>
      <w:r>
        <w:t xml:space="preserve"> </w:t>
      </w:r>
      <w:r>
        <w:t xml:space="preserve">convention.</w:t>
      </w:r>
    </w:p>
    <w:p>
      <w:pPr>
        <w:pStyle w:val="BodyText"/>
      </w:pPr>
      <w:r>
        <w:rPr>
          <w:b/>
          <w:bCs/>
        </w:rPr>
        <w:t xml:space="preserve">cotad.</w:t>
      </w:r>
      <w:r>
        <w:t xml:space="preserve"> </w:t>
      </w:r>
      <w:r>
        <w:t xml:space="preserve">This lower slope cotangent is used to reconstruct a tangent</w:t>
      </w:r>
      <w:r>
        <w:t xml:space="preserve"> </w:t>
      </w:r>
      <w:r>
        <w:t xml:space="preserve">and build</w:t>
      </w:r>
      <w:r>
        <w:t xml:space="preserve"> </w:t>
      </w:r>
      <w:r>
        <w:rPr>
          <w:b/>
          <w:bCs/>
        </w:rPr>
        <w:t xml:space="preserve">xi_m10_lower</w:t>
      </w:r>
      <w:r>
        <w:t xml:space="preserve">. Avoid entering a slope angle where a</w:t>
      </w:r>
      <w:r>
        <w:t xml:space="preserve"> </w:t>
      </w:r>
      <w:r>
        <w:t xml:space="preserve">cotangent is expected.</w:t>
      </w:r>
    </w:p>
    <w:p>
      <w:pPr>
        <w:pStyle w:val="BodyText"/>
      </w:pPr>
      <w:r>
        <w:rPr>
          <w:b/>
          <w:bCs/>
        </w:rPr>
        <w:t xml:space="preserve">cotau.</w:t>
      </w:r>
      <w:r>
        <w:t xml:space="preserve"> </w:t>
      </w:r>
      <w:r>
        <w:t xml:space="preserve">This upper slope cotangent is used similarly for</w:t>
      </w:r>
      <w:r>
        <w:t xml:space="preserve"> </w:t>
      </w:r>
      <w:r>
        <w:rPr>
          <w:b/>
          <w:bCs/>
        </w:rPr>
        <w:t xml:space="preserve">xi_m10_upper</w:t>
      </w:r>
      <w:r>
        <w:t xml:space="preserve">. Negative or uncommon values deserve special care and</w:t>
      </w:r>
      <w:r>
        <w:t xml:space="preserve"> </w:t>
      </w:r>
      <w:r>
        <w:t xml:space="preserve">should be checked against the geometry convention in the dataset.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Berm width should be specified consistently with the project’s</w:t>
      </w:r>
      <w:r>
        <w:t xml:space="preserve"> </w:t>
      </w:r>
      <w:r>
        <w:t xml:space="preserve">schematisation. If no berm is present, use the correct no-berm</w:t>
      </w:r>
      <w:r>
        <w:t xml:space="preserve"> </w:t>
      </w:r>
      <w:r>
        <w:t xml:space="preserve">representation rather than inventing a nominal small value.</w:t>
      </w:r>
    </w:p>
    <w:p>
      <w:pPr>
        <w:pStyle w:val="BodyText"/>
      </w:pPr>
      <w:r>
        <w:rPr>
          <w:b/>
          <w:bCs/>
        </w:rPr>
        <w:t xml:space="preserve">hb.</w:t>
      </w:r>
      <w:r>
        <w:t xml:space="preserve"> </w:t>
      </w:r>
      <w:r>
        <w:t xml:space="preserve">The berm vertical descriptor should be entered according to the</w:t>
      </w:r>
      <w:r>
        <w:t xml:space="preserve"> </w:t>
      </w:r>
      <w:r>
        <w:t xml:space="preserve">dataset’s meaning. Because conventions vary between tools, this is a</w:t>
      </w:r>
      <w:r>
        <w:t xml:space="preserve"> </w:t>
      </w:r>
      <w:r>
        <w:t xml:space="preserve">field that deserves explicit review whenever data are exchanged between</w:t>
      </w:r>
      <w:r>
        <w:t xml:space="preserve"> </w:t>
      </w:r>
      <w:r>
        <w:t xml:space="preserve">software packages.</w:t>
      </w:r>
    </w:p>
    <w:p>
      <w:pPr>
        <w:pStyle w:val="BodyText"/>
      </w:pPr>
      <w:r>
        <w:rPr>
          <w:b/>
          <w:bCs/>
        </w:rPr>
        <w:t xml:space="preserve">Rc.</w:t>
      </w:r>
      <w:r>
        <w:t xml:space="preserve"> </w:t>
      </w:r>
      <w:r>
        <w:t xml:space="preserve">Crest freeboard is a first-order resistance variable. If</w:t>
      </w:r>
      <w:r>
        <w:t xml:space="preserve"> </w:t>
      </w:r>
      <w:r>
        <w:rPr>
          <w:b/>
          <w:bCs/>
        </w:rPr>
        <w:t xml:space="preserve">Rc</w:t>
      </w:r>
      <w:r>
        <w:t xml:space="preserve"> </w:t>
      </w:r>
      <w:r>
        <w:t xml:space="preserve">is wrong, the overtopping estimate can become grossly misleading even if</w:t>
      </w:r>
      <w:r>
        <w:t xml:space="preserve"> </w:t>
      </w:r>
      <w:r>
        <w:t xml:space="preserve">all other inputs are reasonable.</w:t>
      </w:r>
    </w:p>
    <w:p>
      <w:pPr>
        <w:pStyle w:val="BodyText"/>
      </w:pPr>
      <w:r>
        <w:rPr>
          <w:b/>
          <w:bCs/>
        </w:rPr>
        <w:t xml:space="preserve">Ac.</w:t>
      </w:r>
      <w:r>
        <w:t xml:space="preserve"> </w:t>
      </w:r>
      <w:r>
        <w:t xml:space="preserve">Armour crest freeboard provides additional crest-elevation</w:t>
      </w:r>
      <w:r>
        <w:t xml:space="preserve"> </w:t>
      </w:r>
      <w:r>
        <w:t xml:space="preserve">information. It should not be left inconsistent with</w:t>
      </w:r>
      <w:r>
        <w:t xml:space="preserve"> </w:t>
      </w:r>
      <w:r>
        <w:rPr>
          <w:b/>
          <w:bCs/>
        </w:rPr>
        <w:t xml:space="preserve">Rc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Gc.</w:t>
      </w:r>
      <w:r>
        <w:t xml:space="preserve"> </w:t>
      </w:r>
      <w:r>
        <w:t xml:space="preserve">Crest width affects the horizontal extent of the crest region.</w:t>
      </w:r>
      <w:r>
        <w:t xml:space="preserve"> </w:t>
      </w:r>
      <w:r>
        <w:t xml:space="preserve">Its influence is often secondary to freeboard but still meaningful,</w:t>
      </w:r>
      <w:r>
        <w:t xml:space="preserve"> </w:t>
      </w:r>
      <w:r>
        <w:t xml:space="preserve">especially in composite geometries and post-run-up passage behaviour.</w:t>
      </w:r>
    </w:p>
    <w:bookmarkEnd w:id="59"/>
    <w:bookmarkStart w:id="60" w:name="appendix-g.-example-operator-workflows"/>
    <w:p>
      <w:pPr>
        <w:pStyle w:val="Heading2"/>
      </w:pPr>
      <w:r>
        <w:t xml:space="preserve">Appendix G. Example operator workflows</w:t>
      </w:r>
    </w:p>
    <w:p>
      <w:pPr>
        <w:pStyle w:val="FirstParagraph"/>
      </w:pPr>
      <w:r>
        <w:rPr>
          <w:b/>
          <w:bCs/>
        </w:rPr>
        <w:t xml:space="preserve">Workflow 1 - First-time setup.</w:t>
      </w:r>
    </w:p>
    <w:p>
      <w:pPr>
        <w:pStyle w:val="BodyText"/>
      </w:pPr>
      <w:r>
        <w:t xml:space="preserve">1. Place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 </w:t>
      </w:r>
      <w:r>
        <w:t xml:space="preserve">in the project directory.</w:t>
      </w:r>
    </w:p>
    <w:p>
      <w:pPr>
        <w:pStyle w:val="BodyText"/>
      </w:pPr>
      <w:r>
        <w:t xml:space="preserve">2. Create and activate the Python environment.</w:t>
      </w:r>
    </w:p>
    <w:p>
      <w:pPr>
        <w:pStyle w:val="BodyText"/>
      </w:pPr>
      <w:r>
        <w:t xml:space="preserve">3. Run a first explicit training command to create</w:t>
      </w:r>
      <w:r>
        <w:t xml:space="preserve"> </w:t>
      </w:r>
      <w:r>
        <w:rPr>
          <w:rStyle w:val="VerbatimChar"/>
        </w:rPr>
        <w:t xml:space="preserve">model.joblib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diagnostics.json</w:t>
      </w:r>
      <w:r>
        <w:t xml:space="preserve">.</w:t>
      </w:r>
    </w:p>
    <w:p>
      <w:pPr>
        <w:pStyle w:val="BodyText"/>
      </w:pPr>
      <w:r>
        <w:t xml:space="preserve">4. Open the GUI only after the first model exists, so the interface can</w:t>
      </w:r>
      <w:r>
        <w:t xml:space="preserve"> </w:t>
      </w:r>
      <w:r>
        <w:t xml:space="preserve">load immediately.</w:t>
      </w:r>
    </w:p>
    <w:p>
      <w:pPr>
        <w:pStyle w:val="BodyText"/>
      </w:pPr>
      <w:r>
        <w:t xml:space="preserve">5. Check the ranges and run one known benchmark scenario before</w:t>
      </w:r>
      <w:r>
        <w:t xml:space="preserve"> </w:t>
      </w:r>
      <w:r>
        <w:t xml:space="preserve">production use.</w:t>
      </w:r>
    </w:p>
    <w:p>
      <w:pPr>
        <w:pStyle w:val="BodyText"/>
      </w:pPr>
      <w:r>
        <w:rPr>
          <w:b/>
          <w:bCs/>
        </w:rPr>
        <w:t xml:space="preserve">Workflow 2 - Daily GUI use for one scenario.</w:t>
      </w:r>
    </w:p>
    <w:p>
      <w:pPr>
        <w:pStyle w:val="BodyText"/>
      </w:pPr>
      <w:r>
        <w:t xml:space="preserve">1. Open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gui.exe</w:t>
      </w:r>
      <w:r>
        <w:t xml:space="preserve"> </w:t>
      </w:r>
      <w:r>
        <w:t xml:space="preserve">and let it load the last model</w:t>
      </w:r>
      <w:r>
        <w:t xml:space="preserve"> </w:t>
      </w:r>
      <w:r>
        <w:t xml:space="preserve">automatically.</w:t>
      </w:r>
    </w:p>
    <w:p>
      <w:pPr>
        <w:pStyle w:val="BodyText"/>
      </w:pPr>
      <w:r>
        <w:t xml:space="preserve">2. Verify that the restored paths in</w:t>
      </w:r>
      <w:r>
        <w:t xml:space="preserve"> </w:t>
      </w:r>
      <w:r>
        <w:rPr>
          <w:rStyle w:val="VerbatimChar"/>
        </w:rPr>
        <w:t xml:space="preserve">defaults.json</w:t>
      </w:r>
      <w:r>
        <w:t xml:space="preserve"> </w:t>
      </w:r>
      <w:r>
        <w:t xml:space="preserve">still point to</w:t>
      </w:r>
      <w:r>
        <w:t xml:space="preserve"> </w:t>
      </w:r>
      <w:r>
        <w:t xml:space="preserve">the correct project files.</w:t>
      </w:r>
    </w:p>
    <w:p>
      <w:pPr>
        <w:pStyle w:val="BodyText"/>
      </w:pPr>
      <w:r>
        <w:t xml:space="preserve">3. Edit the current case in the Single Prediction tab.</w:t>
      </w:r>
    </w:p>
    <w:p>
      <w:pPr>
        <w:pStyle w:val="BodyText"/>
      </w:pPr>
      <w:r>
        <w:t xml:space="preserve">4. Review the Parameter Ranges tab.</w:t>
      </w:r>
    </w:p>
    <w:p>
      <w:pPr>
        <w:pStyle w:val="BodyText"/>
      </w:pPr>
      <w:r>
        <w:t xml:space="preserve">5. Run</w:t>
      </w:r>
      <w:r>
        <w:t xml:space="preserve"> </w:t>
      </w:r>
      <w:r>
        <w:rPr>
          <w:rStyle w:val="VerbatimChar"/>
        </w:rPr>
        <w:t xml:space="preserve">Predict q</w:t>
      </w:r>
      <w:r>
        <w:t xml:space="preserve">, inspect mean q and percentile spread, and save</w:t>
      </w:r>
      <w:r>
        <w:t xml:space="preserve"> </w:t>
      </w:r>
      <w:r>
        <w:t xml:space="preserve">the result if needed.</w:t>
      </w:r>
    </w:p>
    <w:p>
      <w:pPr>
        <w:pStyle w:val="BodyText"/>
      </w:pPr>
      <w:r>
        <w:rPr>
          <w:b/>
          <w:bCs/>
        </w:rPr>
        <w:t xml:space="preserve">Workflow 3 - Batch study with many scenarios.</w:t>
      </w:r>
    </w:p>
    <w:p>
      <w:pPr>
        <w:pStyle w:val="BodyText"/>
      </w:pPr>
      <w:r>
        <w:t xml:space="preserve">1. Prepare a batch file with the required headers and units.</w:t>
      </w:r>
    </w:p>
    <w:p>
      <w:pPr>
        <w:pStyle w:val="BodyText"/>
      </w:pPr>
      <w:r>
        <w:t xml:space="preserve">2. Open the Batch Prediction tab and confirm the current batch file</w:t>
      </w:r>
      <w:r>
        <w:t xml:space="preserve"> </w:t>
      </w:r>
      <w:r>
        <w:t xml:space="preserve">path.</w:t>
      </w:r>
    </w:p>
    <w:p>
      <w:pPr>
        <w:pStyle w:val="BodyText"/>
      </w:pPr>
      <w:r>
        <w:t xml:space="preserve">3. Run the batch prediction and inspect the preview table before</w:t>
      </w:r>
      <w:r>
        <w:t xml:space="preserve"> </w:t>
      </w:r>
      <w:r>
        <w:t xml:space="preserve">export.</w:t>
      </w:r>
    </w:p>
    <w:p>
      <w:pPr>
        <w:pStyle w:val="BodyText"/>
      </w:pPr>
      <w:r>
        <w:t xml:space="preserve">4. Scan for widespread warnings or suspiciously identical outputs.</w:t>
      </w:r>
    </w:p>
    <w:p>
      <w:pPr>
        <w:pStyle w:val="BodyText"/>
      </w:pPr>
      <w:r>
        <w:t xml:space="preserve">5. Export the batch CSV only after the preview looks credible.</w:t>
      </w:r>
    </w:p>
    <w:p>
      <w:pPr>
        <w:pStyle w:val="BodyText"/>
      </w:pPr>
      <w:r>
        <w:rPr>
          <w:b/>
          <w:bCs/>
        </w:rPr>
        <w:t xml:space="preserve">Workflow 4 - Model refresh after database change.</w:t>
      </w:r>
    </w:p>
    <w:p>
      <w:pPr>
        <w:pStyle w:val="BodyText"/>
      </w:pPr>
      <w:r>
        <w:t xml:space="preserve">1. Replace or update</w:t>
      </w:r>
      <w:r>
        <w:t xml:space="preserve"> </w:t>
      </w:r>
      <w:r>
        <w:rPr>
          <w:rStyle w:val="VerbatimChar"/>
        </w:rPr>
        <w:t xml:space="preserve">database.csv</w:t>
      </w:r>
      <w:r>
        <w:t xml:space="preserve"> </w:t>
      </w:r>
      <w:r>
        <w:t xml:space="preserve">deliberately and archive the</w:t>
      </w:r>
      <w:r>
        <w:t xml:space="preserve"> </w:t>
      </w:r>
      <w:r>
        <w:t xml:space="preserve">previous version if traceability matters.</w:t>
      </w:r>
    </w:p>
    <w:p>
      <w:pPr>
        <w:pStyle w:val="BodyText"/>
      </w:pPr>
      <w:r>
        <w:t xml:space="preserve">2. Run</w:t>
      </w:r>
      <w:r>
        <w:t xml:space="preserve"> </w:t>
      </w:r>
      <w:r>
        <w:rPr>
          <w:rStyle w:val="VerbatimChar"/>
        </w:rPr>
        <w:t xml:space="preserve">Train / refresh model</w:t>
      </w:r>
      <w:r>
        <w:t xml:space="preserve"> </w:t>
      </w:r>
      <w:r>
        <w:t xml:space="preserve">from the GUI or</w:t>
      </w:r>
      <w:r>
        <w:t xml:space="preserve"> </w:t>
      </w:r>
      <w:r>
        <w:rPr>
          <w:rStyle w:val="VerbatimChar"/>
        </w:rPr>
        <w:t xml:space="preserve">train.py train ...</w:t>
      </w:r>
      <w:r>
        <w:t xml:space="preserve"> </w:t>
      </w:r>
      <w:r>
        <w:t xml:space="preserve">from the command line.</w:t>
      </w:r>
    </w:p>
    <w:p>
      <w:pPr>
        <w:pStyle w:val="BodyText"/>
      </w:pPr>
      <w:r>
        <w:t xml:space="preserve">3. Review</w:t>
      </w:r>
      <w:r>
        <w:t xml:space="preserve"> </w:t>
      </w:r>
      <w:r>
        <w:rPr>
          <w:rStyle w:val="VerbatimChar"/>
        </w:rPr>
        <w:t xml:space="preserve">diagnostics.json</w:t>
      </w:r>
      <w:r>
        <w:t xml:space="preserve">, holdout metrics, and plots before</w:t>
      </w:r>
      <w:r>
        <w:t xml:space="preserve"> </w:t>
      </w:r>
      <w:r>
        <w:t xml:space="preserve">accepting the new model.</w:t>
      </w:r>
    </w:p>
    <w:p>
      <w:pPr>
        <w:pStyle w:val="BodyText"/>
      </w:pPr>
      <w:r>
        <w:t xml:space="preserve">4. Record the updated model file name or folder if the project requires</w:t>
      </w:r>
      <w:r>
        <w:t xml:space="preserve"> </w:t>
      </w:r>
      <w:r>
        <w:t xml:space="preserve">version control.</w:t>
      </w:r>
    </w:p>
    <w:bookmarkEnd w:id="60"/>
    <w:bookmarkStart w:id="61" w:name="Xf8aae13e02491033fd712d1f641bc8e283e5ccc"/>
    <w:p>
      <w:pPr>
        <w:pStyle w:val="Heading2"/>
      </w:pPr>
      <w:r>
        <w:t xml:space="preserve">Appendix H. Detailed interpretation of diagnostics.json</w:t>
      </w:r>
    </w:p>
    <w:p>
      <w:pPr>
        <w:pStyle w:val="FirstParagraph"/>
      </w:pPr>
      <w:r>
        <w:rPr>
          <w:b/>
          <w:bCs/>
        </w:rPr>
        <w:t xml:space="preserve">diagnostics.json is the machine-readable summary of model quality.</w:t>
      </w:r>
      <w:r>
        <w:t xml:space="preserve"> </w:t>
      </w:r>
      <w:r>
        <w:t xml:space="preserve">It stores four broad classes of information:</w:t>
      </w:r>
      <w:r>
        <w:t xml:space="preserve"> </w:t>
      </w:r>
      <w:r>
        <w:rPr>
          <w:b/>
          <w:bCs/>
        </w:rPr>
        <w:t xml:space="preserve">metrics</w:t>
      </w:r>
      <w:r>
        <w:t xml:space="preserve">,</w:t>
      </w:r>
      <w:r>
        <w:t xml:space="preserve"> </w:t>
      </w:r>
      <w:r>
        <w:rPr>
          <w:b/>
          <w:bCs/>
        </w:rPr>
        <w:t xml:space="preserve">metadata</w:t>
      </w:r>
      <w:r>
        <w:t xml:space="preserve">,</w:t>
      </w:r>
      <w:r>
        <w:t xml:space="preserve"> </w:t>
      </w:r>
      <w:r>
        <w:rPr>
          <w:b/>
          <w:bCs/>
        </w:rPr>
        <w:t xml:space="preserve">feature_ranges</w:t>
      </w:r>
      <w:r>
        <w:t xml:space="preserve">, and</w:t>
      </w:r>
      <w:r>
        <w:t xml:space="preserve"> </w:t>
      </w:r>
      <w:r>
        <w:rPr>
          <w:b/>
          <w:bCs/>
        </w:rPr>
        <w:t xml:space="preserve">plot_paths</w:t>
      </w:r>
      <w:r>
        <w:t xml:space="preserve">. A disciplined workflow should</w:t>
      </w:r>
      <w:r>
        <w:t xml:space="preserve"> </w:t>
      </w:r>
      <w:r>
        <w:t xml:space="preserve">preserve this file together with the corresponding model bundle, because</w:t>
      </w:r>
      <w:r>
        <w:t xml:space="preserve"> </w:t>
      </w:r>
      <w:r>
        <w:t xml:space="preserve">the model without diagnostics is difficult to audit later.</w:t>
      </w:r>
    </w:p>
    <w:p>
      <w:pPr>
        <w:pStyle w:val="BodyText"/>
      </w:pPr>
      <w:r>
        <w:rPr>
          <w:b/>
          <w:bCs/>
        </w:rPr>
        <w:t xml:space="preserve">metrics</w:t>
      </w:r>
      <w:r>
        <w:t xml:space="preserve"> </w:t>
      </w:r>
      <w:r>
        <w:t xml:space="preserve">contains the quantitative fit statistics. In the current</w:t>
      </w:r>
      <w:r>
        <w:t xml:space="preserve"> </w:t>
      </w:r>
      <w:r>
        <w:t xml:space="preserve">backend, these include row counts, R2, MAE, Median AE, RMSE, bias, the</w:t>
      </w:r>
      <w:r>
        <w:t xml:space="preserve"> </w:t>
      </w:r>
      <w:r>
        <w:t xml:space="preserve">target floor, number of models, hidden-layer structure, test size,</w:t>
      </w:r>
      <w:r>
        <w:t xml:space="preserve"> </w:t>
      </w:r>
      <w:r>
        <w:t xml:space="preserve">number of engineered features, and MLP hyperparameters. When a model is</w:t>
      </w:r>
      <w:r>
        <w:t xml:space="preserve"> </w:t>
      </w:r>
      <w:r>
        <w:t xml:space="preserve">refreshed, this section is the fastest way to determine whether the new</w:t>
      </w:r>
      <w:r>
        <w:t xml:space="preserve"> </w:t>
      </w:r>
      <w:r>
        <w:t xml:space="preserve">version is comparable to or better than the previous version.</w:t>
      </w:r>
    </w:p>
    <w:p>
      <w:pPr>
        <w:pStyle w:val="BodyText"/>
      </w:pPr>
      <w:r>
        <w:rPr>
          <w:b/>
          <w:bCs/>
        </w:rPr>
        <w:t xml:space="preserve">metadata</w:t>
      </w:r>
      <w:r>
        <w:t xml:space="preserve"> </w:t>
      </w:r>
      <w:r>
        <w:t xml:space="preserve">explains what the model actually is. This includes the</w:t>
      </w:r>
      <w:r>
        <w:t xml:space="preserve"> </w:t>
      </w:r>
      <w:r>
        <w:t xml:space="preserve">database path used, the model type string, the complete list of feature</w:t>
      </w:r>
      <w:r>
        <w:t xml:space="preserve"> </w:t>
      </w:r>
      <w:r>
        <w:t xml:space="preserve">columns, the base feature columns, the target column name, the target</w:t>
      </w:r>
      <w:r>
        <w:t xml:space="preserve"> </w:t>
      </w:r>
      <w:r>
        <w:t xml:space="preserve">definition, and the reported output units. For long-term</w:t>
      </w:r>
      <w:r>
        <w:t xml:space="preserve"> </w:t>
      </w:r>
      <w:r>
        <w:t xml:space="preserve">maintainability, the metadata section is almost as important as the raw</w:t>
      </w:r>
      <w:r>
        <w:t xml:space="preserve"> </w:t>
      </w:r>
      <w:r>
        <w:t xml:space="preserve">scores.</w:t>
      </w:r>
    </w:p>
    <w:p>
      <w:pPr>
        <w:pStyle w:val="BodyText"/>
      </w:pPr>
      <w:r>
        <w:rPr>
          <w:b/>
          <w:bCs/>
        </w:rPr>
        <w:t xml:space="preserve">feature_ranges</w:t>
      </w:r>
      <w:r>
        <w:t xml:space="preserve"> </w:t>
      </w:r>
      <w:r>
        <w:t xml:space="preserve">is operationally important because it is what the GUI</w:t>
      </w:r>
      <w:r>
        <w:t xml:space="preserve"> </w:t>
      </w:r>
      <w:r>
        <w:t xml:space="preserve">uses to warn about extrapolation. If a user loads a model bundle from an</w:t>
      </w:r>
      <w:r>
        <w:t xml:space="preserve"> </w:t>
      </w:r>
      <w:r>
        <w:t xml:space="preserve">incorrect project or from an older revision, the range logic in the GUI</w:t>
      </w:r>
      <w:r>
        <w:t xml:space="preserve"> </w:t>
      </w:r>
      <w:r>
        <w:t xml:space="preserve">will also change. That is one more reason to keep project artefacts</w:t>
      </w:r>
      <w:r>
        <w:t xml:space="preserve"> </w:t>
      </w:r>
      <w:r>
        <w:t xml:space="preserve">organised.</w:t>
      </w:r>
    </w:p>
    <w:p>
      <w:pPr>
        <w:pStyle w:val="BodyText"/>
      </w:pPr>
      <w:r>
        <w:rPr>
          <w:b/>
          <w:bCs/>
        </w:rPr>
        <w:t xml:space="preserve">plot_paths</w:t>
      </w:r>
      <w:r>
        <w:t xml:space="preserve"> </w:t>
      </w:r>
      <w:r>
        <w:t xml:space="preserve">points to the diagnostic plot files generated under the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directory. These plots provide visual context for holdout and</w:t>
      </w:r>
      <w:r>
        <w:t xml:space="preserve"> </w:t>
      </w:r>
      <w:r>
        <w:t xml:space="preserve">full-data performance. A metrics-only review is acceptable for quick</w:t>
      </w:r>
      <w:r>
        <w:t xml:space="preserve"> </w:t>
      </w:r>
      <w:r>
        <w:t xml:space="preserve">checks, but a proper model review should also look at the plots.</w:t>
      </w:r>
    </w:p>
    <w:p>
      <w:pPr>
        <w:pStyle w:val="BodyText"/>
      </w:pPr>
      <w:r>
        <w:t xml:space="preserve">Most important diagnostics.json fields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metrics.train_rows / test_rows / holdout_rows / full_rows</w:t>
      </w:r>
      <w:r>
        <w:t xml:space="preserve">:</w:t>
      </w:r>
      <w:r>
        <w:t xml:space="preserve"> </w:t>
      </w:r>
      <w:r>
        <w:t xml:space="preserve">How many rows were used in each stage of the workflow.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metrics.r2_log10_sq</w:t>
      </w:r>
      <w:r>
        <w:t xml:space="preserve">: Fit quality in the transformed training space.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metrics.r2_q_lpsm</w:t>
      </w:r>
      <w:r>
        <w:t xml:space="preserve">: Fit quality in physical discharge units.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metrics.bias_q_lpsm</w:t>
      </w:r>
      <w:r>
        <w:t xml:space="preserve">: Average physical overprediction or underprediction tendency.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metrics.n_models</w:t>
      </w:r>
      <w:r>
        <w:t xml:space="preserve">: Number of bagged MLP models used in the ensemble.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metrics.hidden_layers</w:t>
      </w:r>
      <w:r>
        <w:t xml:space="preserve">: Network architecture used in the current model version.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metadata.model_type</w:t>
      </w:r>
      <w:r>
        <w:t xml:space="preserve">: One-line description of the modelling strategy.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metadata.target_definition</w:t>
      </w:r>
      <w:r>
        <w:t xml:space="preserve">: Explicit statement of the internal target; must be checked carefully.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feature_ranges</w:t>
      </w:r>
      <w:r>
        <w:t xml:space="preserve">: Min-max training domain used later by the GUI range checker.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plot_paths</w:t>
      </w:r>
      <w:r>
        <w:t xml:space="preserve">: Locations of the generated plot files.</w:t>
      </w:r>
    </w:p>
    <w:bookmarkEnd w:id="61"/>
    <w:bookmarkStart w:id="62" w:name="X1e7a5354ade29a879fdcaa23a055340b7f6721f"/>
    <w:p>
      <w:pPr>
        <w:pStyle w:val="Heading2"/>
      </w:pPr>
      <w:r>
        <w:t xml:space="preserve">Appendix I. Command and usage recipe library</w:t>
      </w:r>
    </w:p>
    <w:p>
      <w:pPr>
        <w:pStyle w:val="FirstParagraph"/>
      </w:pPr>
      <w:r>
        <w:rPr>
          <w:b/>
          <w:bCs/>
        </w:rPr>
        <w:t xml:space="preserve">Recipe 1 - Rebuild the model from scratch.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train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--database</w:t>
      </w:r>
      <w:r>
        <w:rPr>
          <w:rStyle w:val="NormalTok"/>
        </w:rPr>
        <w:t xml:space="preserve"> database.csv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model.joblib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--diagnostics</w:t>
      </w:r>
      <w:r>
        <w:rPr>
          <w:rStyle w:val="NormalTok"/>
        </w:rPr>
        <w:t xml:space="preserve"> diagnostics.json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--n-models</w:t>
      </w:r>
      <w:r>
        <w:rPr>
          <w:rStyle w:val="NormalTok"/>
        </w:rPr>
        <w:t xml:space="preserve"> 10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--max-iter</w:t>
      </w:r>
      <w:r>
        <w:rPr>
          <w:rStyle w:val="NormalTok"/>
        </w:rPr>
        <w:t xml:space="preserve"> 10000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--random-state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b/>
          <w:bCs/>
        </w:rPr>
        <w:t xml:space="preserve">Recipe 2 - Predict one manual case after training.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model.joblib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predictions.csv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test_case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--beta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--hm0-toe</w:t>
      </w:r>
      <w:r>
        <w:rPr>
          <w:rStyle w:val="NormalTok"/>
        </w:rPr>
        <w:t xml:space="preserve"> 2.5 </w:t>
      </w:r>
      <w:r>
        <w:rPr>
          <w:rStyle w:val="AttributeTok"/>
        </w:rPr>
        <w:t xml:space="preserve">--tm-1-0-toe</w:t>
      </w:r>
      <w:r>
        <w:rPr>
          <w:rStyle w:val="NormalTok"/>
        </w:rPr>
        <w:t xml:space="preserve"> 8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--ht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--bt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--gf</w:t>
      </w:r>
      <w:r>
        <w:rPr>
          <w:rStyle w:val="NormalTok"/>
        </w:rPr>
        <w:t xml:space="preserve"> 0.55 </w:t>
      </w:r>
      <w:r>
        <w:rPr>
          <w:rStyle w:val="AttributeTok"/>
        </w:rPr>
        <w:t xml:space="preserve">--cotad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--cotau</w:t>
      </w:r>
      <w:r>
        <w:rPr>
          <w:rStyle w:val="NormalTok"/>
        </w:rPr>
        <w:t xml:space="preserve"> 2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--berm-width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--hb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--rc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--ac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--gc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Recipe 3 - Predict a batch from the default-style input file.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model.joblib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--from-inp</w:t>
      </w:r>
      <w:r>
        <w:rPr>
          <w:rStyle w:val="NormalTok"/>
        </w:rPr>
        <w:t xml:space="preserve"> input.txt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predictions.csv</w:t>
      </w:r>
    </w:p>
    <w:p>
      <w:pPr>
        <w:pStyle w:val="FirstParagraph"/>
      </w:pPr>
      <w:r>
        <w:rPr>
          <w:b/>
          <w:bCs/>
        </w:rPr>
        <w:t xml:space="preserve">Recipe 4 - Predict a CSV batch and auto-train if needed.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predict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model.joblib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--database</w:t>
      </w:r>
      <w:r>
        <w:rPr>
          <w:rStyle w:val="NormalTok"/>
        </w:rPr>
        <w:t xml:space="preserve"> database.csv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--from-csv</w:t>
      </w:r>
      <w:r>
        <w:rPr>
          <w:rStyle w:val="NormalTok"/>
        </w:rPr>
        <w:t xml:space="preserve"> scenarios.csv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predictions.csv</w:t>
      </w:r>
    </w:p>
    <w:p>
      <w:pPr>
        <w:pStyle w:val="FirstParagraph"/>
      </w:pPr>
      <w:r>
        <w:rPr>
          <w:b/>
          <w:bCs/>
        </w:rPr>
        <w:t xml:space="preserve">Recipe 5 - Run the GUI from source.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gui.py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2026-03-29T10:07:52Z</dcterms:created>
  <dcterms:modified xsi:type="dcterms:W3CDTF">2026-03-29T10:07:52Z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