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both"/>
        <w:rPr>
          <w:color w:val="000000"/>
        </w:rPr>
      </w:pPr>
      <w:r>
        <w:rPr>
          <w:color w:val="000000"/>
        </w:rPr>
        <w:t>Si vuole creare un software per la registrazione e il mining delle valutazioni di prodotti online da parte dei clienti. La struttura dati dove vengono registrati gli utenti, i prodotti e le valutazioni è un grafo (detto grafo bipartito) dove i nodi possono essere utenti o prodotti e ogni arco ha come origine un utente, come destinazione un prodotto che l’utente ha valutato e come peso il numero di stelle (da 1 a 5). Ogni nodo del grafo è caratterizzato da una descrizione (stringa di al più 20 caratteri) e tipo (carattere: ‘U’ per utente, ‘P’ per prodotto)</w:t>
      </w:r>
      <w:r>
        <w:rPr/>
        <w:t>. Se il nodo è un utente nella descrizione è presente il nome dell’account, se invece è un prodotto nella descrizione è presente il nome del prodotto. Vengono forniti</w:t>
      </w:r>
      <w:r>
        <w:rPr>
          <w:color w:val="000000"/>
        </w:rPr>
        <w:t xml:space="preserve"> i file tipo.h per la gestione dei nodi, grafo.cc e </w:t>
      </w:r>
      <w:r>
        <w:rPr/>
        <w:t>grafo</w:t>
      </w:r>
      <w:r>
        <w:rPr>
          <w:color w:val="000000"/>
        </w:rPr>
        <w:t xml:space="preserve">.h che implementano </w:t>
      </w:r>
      <w:r>
        <w:rPr/>
        <w:t>i grafi</w:t>
      </w:r>
      <w:r>
        <w:rPr>
          <w:color w:val="000000"/>
        </w:rPr>
        <w:t xml:space="preserve">. </w:t>
      </w:r>
      <w:r>
        <w:rPr/>
        <w:t>Vengono</w:t>
      </w:r>
      <w:r>
        <w:rPr>
          <w:color w:val="000000"/>
        </w:rPr>
        <w:t xml:space="preserve"> inoltre fornit</w:t>
      </w:r>
      <w:r>
        <w:rPr/>
        <w:t>i</w:t>
      </w:r>
      <w:r>
        <w:rPr>
          <w:color w:val="000000"/>
        </w:rPr>
        <w:t xml:space="preserve"> i file </w:t>
      </w:r>
      <w:r>
        <w:rPr>
          <w:i/>
          <w:color w:val="000000"/>
        </w:rPr>
        <w:t>nodi.txt</w:t>
      </w:r>
      <w:r>
        <w:rPr>
          <w:color w:val="000000"/>
        </w:rPr>
        <w:t xml:space="preserve"> che contiene la descrizione dei nodi (prima riga: numero di nodi, a seguire per ogni nodo una riga per la descrizione e una riga per il tipo), </w:t>
      </w:r>
      <w:r>
        <w:rPr>
          <w:i/>
        </w:rPr>
        <w:t>valutazioni</w:t>
      </w:r>
      <w:r>
        <w:rPr>
          <w:i/>
          <w:color w:val="000000"/>
        </w:rPr>
        <w:t>.txt</w:t>
      </w:r>
      <w:r>
        <w:rPr>
          <w:color w:val="000000"/>
        </w:rPr>
        <w:t xml:space="preserve"> </w:t>
      </w:r>
      <w:r>
        <w:rPr/>
        <w:t xml:space="preserve">che contiene una riga per ogni valutazione: id nodo di origine, id nodo di destinazione, numero di stelle. </w:t>
      </w:r>
    </w:p>
    <w:tbl>
      <w:tblPr>
        <w:tblStyle w:val="Table1"/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709"/>
        <w:gridCol w:w="660"/>
        <w:gridCol w:w="706"/>
        <w:gridCol w:w="779"/>
      </w:tblGrid>
      <w:tr>
        <w:trPr/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B3B3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Testo problema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B3B3" w:val="clear"/>
          </w:tcPr>
          <w:p>
            <w:pPr>
              <w:pStyle w:val="Normal"/>
              <w:widowControl w:val="false"/>
              <w:pBdr/>
              <w:jc w:val="both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Fatto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B3B3" w:val="clear"/>
          </w:tcPr>
          <w:p>
            <w:pPr>
              <w:pStyle w:val="Normal"/>
              <w:widowControl w:val="false"/>
              <w:pBdr/>
              <w:jc w:val="both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3B3B3" w:val="clear"/>
          </w:tcPr>
          <w:p>
            <w:pPr>
              <w:pStyle w:val="Normal"/>
              <w:widowControl w:val="false"/>
              <w:pBdr/>
              <w:jc w:val="both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Max</w:t>
            </w:r>
          </w:p>
        </w:tc>
      </w:tr>
      <w:tr>
        <w:trPr/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 xml:space="preserve">Punto 0 da AA 2019-2020  (doxygen + git): </w:t>
            </w:r>
            <w:r>
              <w:rPr/>
              <w:t xml:space="preserve">Documentare il codice in modo opportuno, affinché la chiamata a doxygen generi la documentazione del proprio progetto nella cartella doc. Inoltre, è necessario fare il clone del repository indicato, creare un branch denominato con il vostro numero di matricola, spostarsi all’interno del branch, 1 commit per ogni punto svolto, e la consegna finale tramite push su repository git. Il push verrà abilitato dal docente pochi minuti prima del termine della prova. L’indirizzo del repository remoto è </w:t>
            </w:r>
            <w:r>
              <w:rPr/>
              <w:t>[...]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>Punto 1:</w:t>
            </w:r>
            <w:r>
              <w:rPr/>
              <w:t xml:space="preserve"> Creare un progetto (e il corrispondente makefile) per la preparazione del grafo bipartito. Il progetto include i moduli per l’implementazione dei grafi dove è richiesta l’implementazione di </w:t>
            </w:r>
            <w:r>
              <w:rPr>
                <w:i/>
              </w:rPr>
              <w:t>tipo.cc</w:t>
            </w:r>
            <w:r>
              <w:rPr/>
              <w:t xml:space="preserve">. Inoltre, il progetto include il file </w:t>
            </w:r>
            <w:r>
              <w:rPr>
                <w:i/>
              </w:rPr>
              <w:t>compito.cc</w:t>
            </w:r>
            <w:r>
              <w:rPr/>
              <w:t xml:space="preserve"> che deve contenere: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ind w:left="359" w:hanging="360"/>
              <w:jc w:val="both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color w:val="000000"/>
              </w:rPr>
              <w:t xml:space="preserve">tipo* </w:t>
            </w:r>
            <w:r>
              <w:rPr>
                <w:rFonts w:eastAsia="Courier New" w:cs="Courier New" w:ascii="Courier New" w:hAnsi="Courier New"/>
              </w:rPr>
              <w:t>creaNodi</w:t>
            </w:r>
            <w:r>
              <w:rPr>
                <w:rFonts w:eastAsia="Courier New" w:cs="Courier New" w:ascii="Courier New" w:hAnsi="Courier New"/>
                <w:color w:val="000000"/>
              </w:rPr>
              <w:t xml:space="preserve">(int&amp; n) </w:t>
            </w:r>
            <w:r>
              <w:rPr>
                <w:color w:val="000000"/>
              </w:rPr>
              <w:t>che legge il contenuto del file nodi.txt, genera un vettore dinamico contenente la descrizione dei nodi e restitutisce il vettore e la dimensione;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ind w:left="359" w:hanging="360"/>
              <w:jc w:val="both"/>
              <w:rPr/>
            </w:pPr>
            <w:r>
              <w:rPr/>
              <w:t xml:space="preserve">Una procedura </w:t>
            </w:r>
            <w:r>
              <w:rPr>
                <w:rFonts w:eastAsia="Courier New" w:cs="Courier New" w:ascii="Courier New" w:hAnsi="Courier New"/>
              </w:rPr>
              <w:t>stampa</w:t>
            </w:r>
            <w:r>
              <w:rPr/>
              <w:t xml:space="preserve"> che per ogni utente stampa la lista dei prodotti valutati con le relative valutazioni;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ind w:left="359" w:hanging="360"/>
              <w:jc w:val="both"/>
              <w:rPr/>
            </w:pPr>
            <w:r>
              <w:rPr>
                <w:color w:val="000000"/>
              </w:rPr>
              <w:t xml:space="preserve">Un </w:t>
            </w:r>
            <w:r>
              <w:rPr>
                <w:rFonts w:eastAsia="Courier New" w:cs="Courier New" w:ascii="Courier New" w:hAnsi="Courier New"/>
                <w:color w:val="000000"/>
              </w:rPr>
              <w:t xml:space="preserve">main </w:t>
            </w:r>
            <w:r>
              <w:rPr>
                <w:color w:val="000000"/>
              </w:rPr>
              <w:t xml:space="preserve">che </w:t>
            </w:r>
            <w:r>
              <w:rPr/>
              <w:t xml:space="preserve">chiama la procedura </w:t>
            </w:r>
            <w:r>
              <w:rPr>
                <w:rFonts w:eastAsia="Courier New" w:cs="Courier New" w:ascii="Courier New" w:hAnsi="Courier New"/>
              </w:rPr>
              <w:t>creaNodi</w:t>
            </w:r>
            <w:r>
              <w:rPr/>
              <w:t xml:space="preserve"> e, a seguire, genera un grafo leggendo il file </w:t>
            </w:r>
            <w:r>
              <w:rPr>
                <w:i/>
              </w:rPr>
              <w:t>valutazioni.txt</w:t>
            </w:r>
            <w:r>
              <w:rPr/>
              <w:t xml:space="preserve"> e richiamando l’ooportuna primitiva per l’aggiunta di un arco pesato per ogni riga. Infine, chiama la procedura </w:t>
            </w:r>
            <w:r>
              <w:rPr>
                <w:rFonts w:eastAsia="Courier New" w:cs="Courier New" w:ascii="Courier New" w:hAnsi="Courier New"/>
              </w:rPr>
              <w:t>stampa</w:t>
            </w:r>
            <w:r>
              <w:rPr/>
              <w:t>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/>
              <w:t>21</w:t>
            </w:r>
          </w:p>
        </w:tc>
      </w:tr>
      <w:tr>
        <w:trPr>
          <w:trHeight w:val="602" w:hRule="atLeast"/>
        </w:trPr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>Punto 2.a:</w:t>
            </w:r>
            <w:r>
              <w:rPr/>
              <w:t xml:space="preserve">  Estendere </w:t>
            </w:r>
            <w:r>
              <w:rPr>
                <w:i/>
              </w:rPr>
              <w:t>compito.cc</w:t>
            </w:r>
            <w:r>
              <w:rPr/>
              <w:t xml:space="preserve"> con la funzione </w:t>
            </w:r>
            <w:r>
              <w:rPr>
                <w:rFonts w:eastAsia="Courier New" w:cs="Courier New" w:ascii="Courier New" w:hAnsi="Courier New"/>
              </w:rPr>
              <w:t>media-utente</w:t>
            </w:r>
            <w:r>
              <w:rPr/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ind w:left="720" w:hanging="360"/>
              <w:jc w:val="both"/>
              <w:rPr/>
            </w:pPr>
            <w:r>
              <w:rPr>
                <w:rFonts w:eastAsia="Courier New" w:cs="Courier New" w:ascii="Courier New" w:hAnsi="Courier New"/>
              </w:rPr>
              <w:t>float</w:t>
            </w:r>
            <w:r>
              <w:rPr>
                <w:color w:val="000000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media-utente</w:t>
            </w:r>
            <w:r>
              <w:rPr>
                <w:rFonts w:eastAsia="Courier New" w:cs="Courier New" w:ascii="Courier New" w:hAnsi="Courier New"/>
                <w:color w:val="000000"/>
              </w:rPr>
              <w:t xml:space="preserve">(char* account, </w:t>
            </w:r>
            <w:r>
              <w:rPr>
                <w:rFonts w:eastAsia="Courier New" w:cs="Courier New" w:ascii="Courier New" w:hAnsi="Courier New"/>
              </w:rPr>
              <w:t>grafo g, tipo* n, int dim</w:t>
            </w:r>
            <w:r>
              <w:rPr>
                <w:rFonts w:eastAsia="Courier New" w:cs="Courier New" w:ascii="Courier New" w:hAnsi="Courier New"/>
                <w:color w:val="000000"/>
              </w:rPr>
              <w:t xml:space="preserve">) </w:t>
            </w:r>
            <w:r>
              <w:rPr/>
              <w:t xml:space="preserve">restituisce la valutazione media dell’utente con </w:t>
            </w:r>
            <w:r>
              <w:rPr>
                <w:rFonts w:eastAsia="Courier New" w:cs="Courier New" w:ascii="Courier New" w:hAnsi="Courier New"/>
              </w:rPr>
              <w:t xml:space="preserve"> account </w:t>
            </w:r>
            <w:r>
              <w:rPr/>
              <w:t>in input.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ind w:left="720" w:hanging="360"/>
              <w:jc w:val="both"/>
              <w:rPr/>
            </w:pPr>
            <w:r>
              <w:rPr/>
              <w:t>Estender</w:t>
            </w:r>
            <w:r>
              <w:rPr>
                <w:color w:val="000000"/>
              </w:rPr>
              <w:t xml:space="preserve">e il </w:t>
            </w:r>
            <w:r>
              <w:rPr>
                <w:rFonts w:eastAsia="Courier New" w:cs="Courier New" w:ascii="Courier New" w:hAnsi="Courier New"/>
                <w:color w:val="000000"/>
              </w:rPr>
              <w:t>main</w:t>
            </w:r>
            <w:r>
              <w:rPr>
                <w:color w:val="000000"/>
              </w:rPr>
              <w:t xml:space="preserve"> affinché chieda all’utente un account, richiami la funzione </w:t>
            </w:r>
            <w:r>
              <w:rPr>
                <w:rFonts w:eastAsia="Courier New" w:cs="Courier New" w:ascii="Courier New" w:hAnsi="Courier New"/>
              </w:rPr>
              <w:t>media-utente</w:t>
            </w:r>
            <w:r>
              <w:rPr>
                <w:color w:val="000000"/>
              </w:rPr>
              <w:t xml:space="preserve"> e stampi il risultato.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>Punto 2.b:</w:t>
            </w:r>
            <w:r>
              <w:rPr/>
              <w:t xml:space="preserve"> Estendere </w:t>
            </w:r>
            <w:r>
              <w:rPr>
                <w:i/>
              </w:rPr>
              <w:t>compito.cc</w:t>
            </w:r>
            <w:r>
              <w:rPr/>
              <w:t xml:space="preserve"> con la procedura suggerisci: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357" w:hanging="360"/>
              <w:jc w:val="both"/>
              <w:rPr>
                <w:rFonts w:ascii="Times" w:hAnsi="Times" w:eastAsia="Times" w:cs="Times"/>
              </w:rPr>
            </w:pPr>
            <w:r>
              <w:rPr>
                <w:color w:val="000000"/>
              </w:rPr>
              <w:t xml:space="preserve">aggiungere la </w:t>
            </w:r>
            <w:r>
              <w:rPr/>
              <w:t>procedura</w:t>
            </w:r>
            <w:r>
              <w:rPr>
                <w:color w:val="000000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suggerisci</w:t>
            </w:r>
            <w:r>
              <w:rPr>
                <w:rFonts w:eastAsia="Courier New" w:cs="Courier New" w:ascii="Courier New" w:hAnsi="Courier New"/>
                <w:color w:val="000000"/>
              </w:rPr>
              <w:t xml:space="preserve">(char* account, char* prod, </w:t>
            </w:r>
            <w:r>
              <w:rPr>
                <w:rFonts w:eastAsia="Courier New" w:cs="Courier New" w:ascii="Courier New" w:hAnsi="Courier New"/>
              </w:rPr>
              <w:t>grafo g, tipo* n, int dim</w:t>
            </w:r>
            <w:r>
              <w:rPr>
                <w:rFonts w:eastAsia="Courier New" w:cs="Courier New" w:ascii="Courier New" w:hAnsi="Courier New"/>
                <w:color w:val="000000"/>
              </w:rPr>
              <w:t xml:space="preserve">) </w:t>
            </w:r>
            <w:r>
              <w:rPr>
                <w:color w:val="000000"/>
              </w:rPr>
              <w:t xml:space="preserve">che dato un account e un prodotto valutato dall’utente con quell’account, stampa tutti i suggerimenti di acquisto per quell’utente. Un suggerimento è un prodotto valutato con almeno 3 stelle da ogni altro utente che ha valutato allo stesso modo il prodotto </w:t>
            </w:r>
            <w:r>
              <w:rPr>
                <w:rFonts w:eastAsia="Courier New" w:cs="Courier New" w:ascii="Courier New" w:hAnsi="Courier New"/>
                <w:color w:val="000000"/>
              </w:rPr>
              <w:t>prod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357" w:hanging="360"/>
              <w:jc w:val="both"/>
              <w:rPr>
                <w:rFonts w:ascii="Times" w:hAnsi="Times" w:eastAsia="Times" w:cs="Times"/>
              </w:rPr>
            </w:pPr>
            <w:r>
              <w:rPr>
                <w:color w:val="000000"/>
              </w:rPr>
              <w:t xml:space="preserve">Estendere il </w:t>
            </w:r>
            <w:r>
              <w:rPr>
                <w:rFonts w:eastAsia="Courier New" w:cs="Courier New" w:ascii="Courier New" w:hAnsi="Courier New"/>
                <w:color w:val="000000"/>
              </w:rPr>
              <w:t>main</w:t>
            </w:r>
            <w:r>
              <w:rPr>
                <w:color w:val="000000"/>
              </w:rPr>
              <w:t xml:space="preserve"> affinché chieda da input utente e prodotto e chiami </w:t>
            </w:r>
            <w:r>
              <w:rPr>
                <w:rFonts w:eastAsia="Courier New" w:cs="Courier New" w:ascii="Courier New" w:hAnsi="Courier New"/>
              </w:rPr>
              <w:t>suggerisci</w:t>
            </w:r>
            <w:r>
              <w:rPr>
                <w:color w:val="000000"/>
              </w:rPr>
              <w:t>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/>
              <w:t>5</w:t>
            </w:r>
          </w:p>
        </w:tc>
      </w:tr>
      <w:tr>
        <w:trPr>
          <w:trHeight w:val="1488" w:hRule="atLeast"/>
        </w:trPr>
        <w:tc>
          <w:tcPr>
            <w:tcW w:w="7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>Punto 0 prima AA 2019-2020:</w:t>
            </w:r>
            <w:r>
              <w:rPr/>
              <w:t xml:space="preserve"> Estendere il file </w:t>
            </w:r>
            <w:r>
              <w:rPr>
                <w:i/>
              </w:rPr>
              <w:t>compito.cc</w:t>
            </w:r>
            <w:r>
              <w:rPr/>
              <w:t xml:space="preserve"> aggiungendo la funzione media-prod: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357" w:hanging="360"/>
              <w:jc w:val="both"/>
              <w:rPr>
                <w:rFonts w:ascii="Times" w:hAnsi="Times" w:eastAsia="Times" w:cs="Times"/>
                <w:color w:val="000000"/>
              </w:rPr>
            </w:pPr>
            <w:r>
              <w:rPr>
                <w:color w:val="000000"/>
              </w:rPr>
              <w:t xml:space="preserve">aggiungere la funzione </w:t>
            </w:r>
            <w:r>
              <w:rPr>
                <w:rFonts w:eastAsia="Courier New" w:cs="Courier New" w:ascii="Courier New" w:hAnsi="Courier New"/>
              </w:rPr>
              <w:t>float</w:t>
            </w:r>
            <w:r>
              <w:rPr>
                <w:color w:val="000000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media-prod</w:t>
            </w:r>
            <w:r>
              <w:rPr>
                <w:rFonts w:eastAsia="Courier New" w:cs="Courier New" w:ascii="Courier New" w:hAnsi="Courier New"/>
                <w:color w:val="000000"/>
              </w:rPr>
              <w:t xml:space="preserve">(char* prod, </w:t>
            </w:r>
            <w:r>
              <w:rPr>
                <w:rFonts w:eastAsia="Courier New" w:cs="Courier New" w:ascii="Courier New" w:hAnsi="Courier New"/>
              </w:rPr>
              <w:t>grafo g, tipo* n, int dim</w:t>
            </w:r>
            <w:r>
              <w:rPr>
                <w:rFonts w:eastAsia="Courier New" w:cs="Courier New" w:ascii="Courier New" w:hAnsi="Courier New"/>
                <w:color w:val="000000"/>
              </w:rPr>
              <w:t xml:space="preserve">) </w:t>
            </w:r>
            <w:r>
              <w:rPr>
                <w:color w:val="000000"/>
              </w:rPr>
              <w:t xml:space="preserve"> che restituisce la valutazione media del prodotto in input</w:t>
            </w:r>
            <w:r>
              <w:rPr/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357" w:hanging="360"/>
              <w:jc w:val="both"/>
              <w:rPr>
                <w:rFonts w:ascii="Times" w:hAnsi="Times" w:eastAsia="Times" w:cs="Times"/>
                <w:color w:val="000000"/>
              </w:rPr>
            </w:pPr>
            <w:r>
              <w:rPr>
                <w:color w:val="000000"/>
              </w:rPr>
              <w:t xml:space="preserve">Aggiornare il </w:t>
            </w:r>
            <w:r>
              <w:rPr>
                <w:rFonts w:eastAsia="Courier New" w:cs="Courier New" w:ascii="Courier New" w:hAnsi="Courier New"/>
                <w:color w:val="000000"/>
              </w:rPr>
              <w:t>main</w:t>
            </w:r>
            <w:r>
              <w:rPr/>
              <w:t xml:space="preserve">, chiedere all’utente il prodotto e richiama </w:t>
            </w:r>
            <w:r>
              <w:rPr>
                <w:rFonts w:eastAsia="Courier New" w:cs="Courier New" w:ascii="Courier New" w:hAnsi="Courier New"/>
              </w:rPr>
              <w:t>media-prod</w:t>
            </w:r>
            <w:r>
              <w:rPr>
                <w:color w:val="000000"/>
              </w:rPr>
              <w:t xml:space="preserve"> per poi stampare il risultato.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/>
              <w:t>3</w:t>
            </w:r>
          </w:p>
        </w:tc>
      </w:tr>
      <w:tr>
        <w:trPr/>
        <w:tc>
          <w:tcPr>
            <w:tcW w:w="770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Voto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</w:tbl>
    <w:p>
      <w:pPr>
        <w:pStyle w:val="Normal"/>
        <w:pBdr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jc w:val="both"/>
        <w:rPr>
          <w:b/>
          <w:b/>
          <w:color w:val="000000"/>
        </w:rPr>
      </w:pPr>
      <w:r>
        <w:rPr>
          <w:b/>
          <w:color w:val="000000"/>
        </w:rPr>
        <w:t>NOTE</w:t>
      </w:r>
    </w:p>
    <w:p>
      <w:pPr>
        <w:pStyle w:val="Normal"/>
        <w:jc w:val="both"/>
        <w:rPr/>
      </w:pPr>
      <w:r>
        <w:rPr/>
        <w:t xml:space="preserve">Per ogni punto completato, è fondamentale che il codice compili e rispetti le specifiche descritte nel punto stesso.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È VIETATO l’uso di variabili globali.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Si ricorda che è possibile consultare solo il materiale cartaceo/digitale del corso e i libri di testo consigliati.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Dati di prova: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Punto 1</w:t>
      </w:r>
      <w:r>
        <w:rPr/>
        <w:t xml:space="preserve"> stampa:</w:t>
      </w:r>
    </w:p>
    <w:p>
      <w:pPr>
        <w:pStyle w:val="Normal"/>
        <w:rPr/>
      </w:pPr>
      <w:r>
        <w:rPr/>
        <w:t>Paolo valuta 5 Ciabatta</w:t>
      </w:r>
    </w:p>
    <w:p>
      <w:pPr>
        <w:pStyle w:val="Normal"/>
        <w:rPr/>
      </w:pPr>
      <w:r>
        <w:rPr/>
        <w:t>Paolo valuta 2 Gioco</w:t>
      </w:r>
    </w:p>
    <w:p>
      <w:pPr>
        <w:pStyle w:val="Normal"/>
        <w:rPr/>
      </w:pPr>
      <w:r>
        <w:rPr/>
        <w:t>Giovanna valuta 4 Scatola</w:t>
      </w:r>
    </w:p>
    <w:p>
      <w:pPr>
        <w:pStyle w:val="Normal"/>
        <w:rPr/>
      </w:pPr>
      <w:r>
        <w:rPr/>
        <w:t>Giovanna valuta 3 Gioco</w:t>
      </w:r>
    </w:p>
    <w:p>
      <w:pPr>
        <w:pStyle w:val="Normal"/>
        <w:rPr/>
      </w:pPr>
      <w:r>
        <w:rPr/>
        <w:t>Carla valuta 5 Scatola</w:t>
      </w:r>
    </w:p>
    <w:p>
      <w:pPr>
        <w:pStyle w:val="Normal"/>
        <w:rPr/>
      </w:pPr>
      <w:r>
        <w:rPr/>
        <w:t>Pino valuta 3 Gioco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Punto 2.a</w:t>
      </w:r>
      <w:r>
        <w:rPr/>
        <w:t>: chiamando media-utente per l’account 1 (Paolo) stampa:</w:t>
      </w:r>
    </w:p>
    <w:p>
      <w:pPr>
        <w:pStyle w:val="Normal"/>
        <w:rPr/>
      </w:pPr>
      <w:r>
        <w:rPr/>
        <w:t>3.5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poichè l’utente 1 ha valutato due prodotti con valutazioni di 2 e 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Punto 2.b</w:t>
      </w:r>
      <w:r>
        <w:rPr/>
        <w:t xml:space="preserve"> chiamando suggerisci per l’utente 5 e il prodotto 7 stampa:</w:t>
      </w:r>
    </w:p>
    <w:p>
      <w:pPr>
        <w:pStyle w:val="Normal"/>
        <w:rPr/>
      </w:pPr>
      <w:r>
        <w:rPr/>
        <w:t>Suggerimento: Scatola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poichè il prodotto 7 è stato valutato con 3 stelle sia dall’utente 3 (Giovanna) che dall’utente 5 (Pino), e l’utente 3 (Giovanna) ha valutato con 4 stelle anche il prodotto 6 (Scatola).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Punto 0</w:t>
      </w:r>
      <w:r>
        <w:rPr/>
        <w:t xml:space="preserve"> chiamando media-prod per il prodotto 6 stampa:</w:t>
      </w:r>
    </w:p>
    <w:p>
      <w:pPr>
        <w:pStyle w:val="Normal"/>
        <w:rPr/>
      </w:pPr>
      <w:r>
        <w:rPr/>
        <w:t>4.5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8" w:top="1417" w:footer="708" w:bottom="76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ind w:right="360" w:hanging="0"/>
      <w:rPr>
        <w:rFonts w:ascii="Cambria" w:hAnsi="Cambria" w:eastAsia="Cambria" w:cs="Cambria"/>
      </w:rPr>
    </w:pPr>
    <w:r>
      <w:rPr>
        <w:rFonts w:eastAsia="Cambria" w:cs="Cambria" w:ascii="Cambria" w:hAnsi="Cambria"/>
        <w:color w:val="000000"/>
      </w:rPr>
      <w:t xml:space="preserve">Prova di laboratorio di Programmazione II del </w:t>
    </w:r>
    <w:r>
      <w:rPr>
        <w:rFonts w:eastAsia="Cambria" w:cs="Cambria" w:ascii="Cambria" w:hAnsi="Cambria"/>
      </w:rPr>
      <w:t>05</w:t>
    </w:r>
    <w:r>
      <w:rPr>
        <w:rFonts w:eastAsia="Cambria" w:cs="Cambria" w:ascii="Cambria" w:hAnsi="Cambria"/>
        <w:color w:val="000000"/>
      </w:rPr>
      <w:t>/0</w:t>
    </w:r>
    <w:r>
      <w:rPr>
        <w:rFonts w:eastAsia="Cambria" w:cs="Cambria" w:ascii="Cambria" w:hAnsi="Cambria"/>
      </w:rPr>
      <w:t>3</w:t>
    </w:r>
    <w:r>
      <w:rPr>
        <w:rFonts w:eastAsia="Cambria" w:cs="Cambria" w:ascii="Cambria" w:hAnsi="Cambria"/>
        <w:color w:val="000000"/>
      </w:rPr>
      <w:t>/25</w:t>
    </w:r>
  </w:p>
  <w:p>
    <w:pPr>
      <w:pStyle w:val="Normal"/>
      <w:pBdr/>
      <w:tabs>
        <w:tab w:val="clear" w:pos="720"/>
        <w:tab w:val="center" w:pos="4819" w:leader="none"/>
        <w:tab w:val="right" w:pos="9638" w:leader="none"/>
      </w:tabs>
      <w:ind w:right="360" w:hanging="0"/>
      <w:rPr>
        <w:rFonts w:ascii="Cambria" w:hAnsi="Cambria" w:eastAsia="Cambria" w:cs="Cambria"/>
        <w:color w:val="000000"/>
      </w:rPr>
    </w:pPr>
    <w:r>
      <w:rPr>
        <w:rFonts w:eastAsia="Cambria" w:cs="Cambria" w:ascii="Cambria" w:hAnsi="Cambria"/>
        <w:color w:val="000000"/>
      </w:rPr>
    </w:r>
  </w:p>
  <w:p>
    <w:pPr>
      <w:pStyle w:val="Normal"/>
      <w:pBdr/>
      <w:tabs>
        <w:tab w:val="clear" w:pos="720"/>
        <w:tab w:val="center" w:pos="4819" w:leader="none"/>
        <w:tab w:val="right" w:pos="9638" w:leader="none"/>
      </w:tabs>
      <w:ind w:right="360" w:hanging="0"/>
      <w:rPr>
        <w:rFonts w:ascii="Cambria" w:hAnsi="Cambria" w:eastAsia="Cambria" w:cs="Cambria"/>
        <w:color w:val="000000"/>
      </w:rPr>
    </w:pPr>
    <w:r>
      <w:rPr>
        <w:rFonts w:eastAsia="Cambria" w:cs="Cambria" w:ascii="Cambria" w:hAnsi="Cambria"/>
        <w:color w:val="000000"/>
      </w:rPr>
      <w:t>NOME:</w:t>
      <w:tab/>
      <w:t>COGNOME:</w:t>
      <w:tab/>
      <w:t>MATRICOLA:</w:t>
    </w:r>
  </w:p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ind w:right="360" w:hanging="0"/>
      <w:rPr>
        <w:rFonts w:ascii="Cambria" w:hAnsi="Cambria" w:eastAsia="Cambria" w:cs="Cambria"/>
      </w:rPr>
    </w:pPr>
    <w:r>
      <w:rPr>
        <w:rFonts w:eastAsia="Cambria" w:cs="Cambria" w:ascii="Cambria" w:hAnsi="Cambria"/>
        <w:color w:val="000000"/>
      </w:rPr>
      <w:t xml:space="preserve">Prova di laboratorio di Programmazione II del </w:t>
    </w:r>
    <w:r>
      <w:rPr>
        <w:rFonts w:eastAsia="Cambria" w:cs="Cambria" w:ascii="Cambria" w:hAnsi="Cambria"/>
      </w:rPr>
      <w:t>05</w:t>
    </w:r>
    <w:r>
      <w:rPr>
        <w:rFonts w:eastAsia="Cambria" w:cs="Cambria" w:ascii="Cambria" w:hAnsi="Cambria"/>
        <w:color w:val="000000"/>
      </w:rPr>
      <w:t>/0</w:t>
    </w:r>
    <w:r>
      <w:rPr>
        <w:rFonts w:eastAsia="Cambria" w:cs="Cambria" w:ascii="Cambria" w:hAnsi="Cambria"/>
      </w:rPr>
      <w:t>3</w:t>
    </w:r>
    <w:r>
      <w:rPr>
        <w:rFonts w:eastAsia="Cambria" w:cs="Cambria" w:ascii="Cambria" w:hAnsi="Cambria"/>
        <w:color w:val="000000"/>
      </w:rPr>
      <w:t>/25</w:t>
    </w:r>
  </w:p>
  <w:p>
    <w:pPr>
      <w:pStyle w:val="Normal"/>
      <w:pBdr/>
      <w:tabs>
        <w:tab w:val="clear" w:pos="720"/>
        <w:tab w:val="center" w:pos="4819" w:leader="none"/>
        <w:tab w:val="right" w:pos="9638" w:leader="none"/>
      </w:tabs>
      <w:ind w:right="360" w:hanging="0"/>
      <w:rPr>
        <w:rFonts w:ascii="Cambria" w:hAnsi="Cambria" w:eastAsia="Cambria" w:cs="Cambria"/>
        <w:color w:val="000000"/>
      </w:rPr>
    </w:pPr>
    <w:r>
      <w:rPr>
        <w:rFonts w:eastAsia="Cambria" w:cs="Cambria" w:ascii="Cambria" w:hAnsi="Cambria"/>
        <w:color w:val="000000"/>
      </w:rPr>
    </w:r>
  </w:p>
  <w:p>
    <w:pPr>
      <w:pStyle w:val="Normal"/>
      <w:pBdr/>
      <w:tabs>
        <w:tab w:val="clear" w:pos="720"/>
        <w:tab w:val="center" w:pos="4819" w:leader="none"/>
        <w:tab w:val="right" w:pos="9638" w:leader="none"/>
      </w:tabs>
      <w:ind w:right="360" w:hanging="0"/>
      <w:rPr>
        <w:rFonts w:ascii="Cambria" w:hAnsi="Cambria" w:eastAsia="Cambria" w:cs="Cambria"/>
        <w:color w:val="000000"/>
      </w:rPr>
    </w:pPr>
    <w:r>
      <w:rPr>
        <w:rFonts w:eastAsia="Cambria" w:cs="Cambria" w:ascii="Cambria" w:hAnsi="Cambria"/>
        <w:color w:val="000000"/>
      </w:rPr>
      <w:t>NOME:</w:t>
      <w:tab/>
      <w:t>COGNOME:</w:t>
      <w:tab/>
      <w:t>MATRICOLA:</w:t>
    </w:r>
  </w:p>
  <w:p>
    <w:pPr>
      <w:pStyle w:val="Normal"/>
      <w:pBdr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ind w:right="360" w:hanging="0"/>
      <w:rPr>
        <w:rFonts w:ascii="Cambria" w:hAnsi="Cambria" w:eastAsia="Cambria" w:cs="Cambria"/>
      </w:rPr>
    </w:pPr>
    <w:r>
      <w:rPr>
        <w:rFonts w:eastAsia="Cambria" w:cs="Cambria" w:ascii="Cambria" w:hAnsi="Cambria"/>
        <w:color w:val="000000"/>
      </w:rPr>
      <w:t xml:space="preserve">Prova di laboratorio di Programmazione II del </w:t>
    </w:r>
    <w:r>
      <w:rPr>
        <w:rFonts w:eastAsia="Cambria" w:cs="Cambria" w:ascii="Cambria" w:hAnsi="Cambria"/>
      </w:rPr>
      <w:t>05</w:t>
    </w:r>
    <w:r>
      <w:rPr>
        <w:rFonts w:eastAsia="Cambria" w:cs="Cambria" w:ascii="Cambria" w:hAnsi="Cambria"/>
        <w:color w:val="000000"/>
      </w:rPr>
      <w:t>/0</w:t>
    </w:r>
    <w:r>
      <w:rPr>
        <w:rFonts w:eastAsia="Cambria" w:cs="Cambria" w:ascii="Cambria" w:hAnsi="Cambria"/>
      </w:rPr>
      <w:t>3</w:t>
    </w:r>
    <w:r>
      <w:rPr>
        <w:rFonts w:eastAsia="Cambria" w:cs="Cambria" w:ascii="Cambria" w:hAnsi="Cambria"/>
        <w:color w:val="000000"/>
      </w:rPr>
      <w:t>/25</w:t>
    </w:r>
  </w:p>
  <w:p>
    <w:pPr>
      <w:pStyle w:val="Normal"/>
      <w:pBdr/>
      <w:tabs>
        <w:tab w:val="clear" w:pos="720"/>
        <w:tab w:val="center" w:pos="4819" w:leader="none"/>
        <w:tab w:val="right" w:pos="9638" w:leader="none"/>
      </w:tabs>
      <w:ind w:right="360" w:hanging="0"/>
      <w:rPr>
        <w:rFonts w:ascii="Cambria" w:hAnsi="Cambria" w:eastAsia="Cambria" w:cs="Cambria"/>
        <w:color w:val="000000"/>
      </w:rPr>
    </w:pPr>
    <w:r>
      <w:rPr>
        <w:rFonts w:eastAsia="Cambria" w:cs="Cambria" w:ascii="Cambria" w:hAnsi="Cambria"/>
        <w:color w:val="000000"/>
      </w:rPr>
    </w:r>
  </w:p>
  <w:p>
    <w:pPr>
      <w:pStyle w:val="Normal"/>
      <w:pBdr/>
      <w:tabs>
        <w:tab w:val="clear" w:pos="720"/>
        <w:tab w:val="center" w:pos="4819" w:leader="none"/>
        <w:tab w:val="right" w:pos="9638" w:leader="none"/>
      </w:tabs>
      <w:ind w:right="360" w:hanging="0"/>
      <w:rPr>
        <w:rFonts w:ascii="Cambria" w:hAnsi="Cambria" w:eastAsia="Cambria" w:cs="Cambria"/>
        <w:color w:val="000000"/>
      </w:rPr>
    </w:pPr>
    <w:r>
      <w:rPr>
        <w:rFonts w:eastAsia="Cambria" w:cs="Cambria" w:ascii="Cambria" w:hAnsi="Cambria"/>
        <w:color w:val="000000"/>
      </w:rPr>
      <w:t>NOME:</w:t>
      <w:tab/>
      <w:t>COGNOME:</w:t>
      <w:tab/>
      <w:t>MATRICOLA:</w:t>
    </w:r>
  </w:p>
  <w:p>
    <w:pPr>
      <w:pStyle w:val="Normal"/>
      <w:pBdr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jc w:val="right"/>
      <w:outlineLvl w:val="0"/>
    </w:pPr>
    <w:rPr>
      <w:b/>
      <w:bCs/>
      <w:lang w:val="it-IT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rmaleCarattere" w:customStyle="1">
    <w:name w:val="Testo normale Carattere"/>
    <w:basedOn w:val="DefaultParagraphFont"/>
    <w:link w:val="PlainText"/>
    <w:qFormat/>
    <w:rsid w:val="001d20a7"/>
    <w:rPr>
      <w:rFonts w:ascii="Courier New" w:hAnsi="Courier New"/>
      <w:szCs w:val="24"/>
      <w:lang w:val="it-IT"/>
    </w:rPr>
  </w:style>
  <w:style w:type="character" w:styleId="InternetLink">
    <w:name w:val="Hyperlink"/>
    <w:basedOn w:val="DefaultParagraphFont"/>
    <w:rsid w:val="0049339a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sid w:val="009c3544"/>
    <w:rPr>
      <w:color w:val="800080" w:themeColor="followedHyperlink"/>
      <w:u w:val="single"/>
    </w:rPr>
  </w:style>
  <w:style w:type="character" w:styleId="IntestazioneCarattere" w:customStyle="1">
    <w:name w:val="Intestazione Carattere"/>
    <w:basedOn w:val="DefaultParagraphFont"/>
    <w:link w:val="Header"/>
    <w:uiPriority w:val="99"/>
    <w:qFormat/>
    <w:rsid w:val="00166cba"/>
    <w:rPr>
      <w:sz w:val="24"/>
      <w:szCs w:val="24"/>
      <w:lang w:val="en-GB"/>
    </w:rPr>
  </w:style>
  <w:style w:type="character" w:styleId="CorpotestoCarattere" w:customStyle="1">
    <w:name w:val="Corpo testo Carattere"/>
    <w:basedOn w:val="DefaultParagraphFont"/>
    <w:qFormat/>
    <w:rsid w:val="0089662b"/>
    <w:rPr>
      <w:sz w:val="24"/>
      <w:szCs w:val="24"/>
    </w:rPr>
  </w:style>
  <w:style w:type="character" w:styleId="TestonotaapidipaginaCarattere" w:customStyle="1">
    <w:name w:val="Testo nota a piè di pagina Carattere"/>
    <w:basedOn w:val="DefaultParagraphFont"/>
    <w:link w:val="Footnote"/>
    <w:semiHidden/>
    <w:qFormat/>
    <w:rsid w:val="00f33fc3"/>
    <w:rPr>
      <w:lang w:val="en-GB"/>
    </w:rPr>
  </w:style>
  <w:style w:type="character" w:styleId="FootnoteCharacters">
    <w:name w:val="Footnote Characters"/>
    <w:basedOn w:val="DefaultParagraphFont"/>
    <w:semiHidden/>
    <w:unhideWhenUsed/>
    <w:qFormat/>
    <w:rsid w:val="00f33fc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testoCarattere"/>
    <w:pPr>
      <w:jc w:val="both"/>
    </w:pPr>
    <w:rPr>
      <w:lang w:val="it-I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"/>
    <w:next w:val="Normal1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  <w:lang w:val="it-IT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PlainText">
    <w:name w:val="Plain Text"/>
    <w:basedOn w:val="Normal"/>
    <w:link w:val="TestonormaleCarattere"/>
    <w:qFormat/>
    <w:rsid w:val="001d20a7"/>
    <w:pPr/>
    <w:rPr>
      <w:rFonts w:ascii="Courier New" w:hAnsi="Courier New"/>
      <w:sz w:val="20"/>
      <w:lang w:val="it-IT"/>
    </w:rPr>
  </w:style>
  <w:style w:type="paragraph" w:styleId="ListParagraph">
    <w:name w:val="List Paragraph"/>
    <w:basedOn w:val="Normal"/>
    <w:qFormat/>
    <w:rsid w:val="00e82b9e"/>
    <w:pPr>
      <w:spacing w:before="0" w:after="0"/>
      <w:ind w:left="720" w:hanging="0"/>
      <w:contextualSpacing/>
    </w:pPr>
    <w:rPr/>
  </w:style>
  <w:style w:type="paragraph" w:styleId="Footnote">
    <w:name w:val="Footnote Text"/>
    <w:basedOn w:val="Normal"/>
    <w:link w:val="TestonotaapidipaginaCarattere"/>
    <w:semiHidden/>
    <w:unhideWhenUsed/>
    <w:rsid w:val="00f33fc3"/>
    <w:pPr/>
    <w:rPr>
      <w:sz w:val="20"/>
      <w:szCs w:val="20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n6hxO516UZkIjOGT1GX/pALQczw==">CgMxLjA4AHIhMVk1V0lSUTlDaHUyYTJBem51OHRiSkhsWnhHak85NF9l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759</Words>
  <Characters>3971</Characters>
  <CharactersWithSpaces>4681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2023-02-23T10:47:00Z</dcterms:created>
  <dc:creator>Federica Mandreoli</dc:creator>
  <dc:description/>
  <dc:language>en-US</dc:language>
  <cp:lastModifiedBy/>
  <dcterms:modified xsi:type="dcterms:W3CDTF">2025-05-28T10:18:46Z</dcterms:modified>
  <cp:revision>1</cp:revision>
  <dc:subject/>
  <dc:title/>
</cp:coreProperties>
</file>