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715354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57B8" w:rsidRDefault="00BA57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5F9B" w:rsidRDefault="00F45F9B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Riccardo Fontanini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5F9B" w:rsidRDefault="00F45F9B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Neuron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3571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tango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5F9B" w:rsidRDefault="00F45F9B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Riccardo Fontanini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5F9B" w:rsidRDefault="00F45F9B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Neuron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7B8" w:rsidRDefault="00BA57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B8594B" w:rsidRDefault="00401CE2" w:rsidP="00401CE2">
      <w:pPr>
        <w:pStyle w:val="Titolo1"/>
        <w:rPr>
          <w:lang w:val="en-US"/>
        </w:rPr>
      </w:pPr>
      <w:bookmarkStart w:id="0" w:name="_Toc518571696"/>
      <w:proofErr w:type="spellStart"/>
      <w:r w:rsidRPr="00401CE2">
        <w:rPr>
          <w:lang w:val="en-US"/>
        </w:rPr>
        <w:lastRenderedPageBreak/>
        <w:t>Consegna</w:t>
      </w:r>
      <w:bookmarkEnd w:id="0"/>
      <w:proofErr w:type="spellEnd"/>
    </w:p>
    <w:p w:rsidR="000215B2" w:rsidRDefault="000215B2" w:rsidP="000215B2">
      <w:pPr>
        <w:pStyle w:val="Nessunaspaziatura"/>
        <w:rPr>
          <w:lang w:val="en-US"/>
        </w:rPr>
      </w:pPr>
      <w:r w:rsidRPr="000215B2">
        <w:rPr>
          <w:lang w:val="en-US"/>
        </w:rPr>
        <w:t>Hebbian evolution of a single neuron for OR/AND computation</w:t>
      </w:r>
    </w:p>
    <w:p w:rsidR="000215B2" w:rsidRPr="000215B2" w:rsidRDefault="000215B2" w:rsidP="000215B2">
      <w:pPr>
        <w:pStyle w:val="Titolo1"/>
      </w:pPr>
      <w:bookmarkStart w:id="1" w:name="_Toc518571697"/>
      <w:r>
        <w:t>Rete neurale</w:t>
      </w:r>
      <w:bookmarkEnd w:id="1"/>
    </w:p>
    <w:p w:rsidR="000215B2" w:rsidRPr="000215B2" w:rsidRDefault="000215B2" w:rsidP="000215B2">
      <w:pPr>
        <w:pStyle w:val="Nessunaspaziatura"/>
      </w:pPr>
      <w:r w:rsidRPr="000215B2">
        <w:t>Una rete neurale artificiale è un modello matematico composto di "neuroni" artificiali, ispirato vagamente dalla semplificazione di una rete neurale biologica.</w:t>
      </w:r>
    </w:p>
    <w:p w:rsidR="000215B2" w:rsidRDefault="000215B2" w:rsidP="000215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F10457" wp14:editId="0A83E9DA">
            <wp:extent cx="3238500" cy="259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B2" w:rsidRDefault="000215B2" w:rsidP="000215B2">
      <w:pPr>
        <w:pStyle w:val="Nessunaspaziatura"/>
      </w:pPr>
      <w:r w:rsidRPr="000215B2">
        <w:t>Una rete neurale artificiale è un sistema adattivo che cambia la sua struttura basata su informazioni esterne o interne che scorrono attraverso la rete durante la fase di apprendimento.</w:t>
      </w:r>
    </w:p>
    <w:p w:rsidR="000215B2" w:rsidRDefault="000215B2" w:rsidP="000215B2">
      <w:pPr>
        <w:pStyle w:val="Nessunaspaziatura"/>
      </w:pPr>
      <w:r>
        <w:t>Un neurone è di fatto una combinazione lineare di ingressi a cui è applicata una funzione non lineare, detta anche funzione di attivazione.</w:t>
      </w:r>
    </w:p>
    <w:p w:rsidR="000215B2" w:rsidRDefault="000215B2" w:rsidP="000215B2">
      <w:pPr>
        <w:pStyle w:val="Nessunaspaziatura"/>
        <w:jc w:val="center"/>
      </w:pPr>
      <w:r>
        <w:rPr>
          <w:noProof/>
        </w:rPr>
        <w:drawing>
          <wp:inline distT="0" distB="0" distL="0" distR="0" wp14:anchorId="4FAA7EF3" wp14:editId="3D6FEA5A">
            <wp:extent cx="5295900" cy="800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B2" w:rsidRDefault="000215B2" w:rsidP="000215B2">
      <w:pPr>
        <w:pStyle w:val="Nessunaspaziatura"/>
      </w:pPr>
      <w:r>
        <w:t xml:space="preserve">La funzione di attivazione può essere una semplice funzione a soglia oppure una più elaborata </w:t>
      </w:r>
      <w:proofErr w:type="spellStart"/>
      <w:r>
        <w:t>sigmoide</w:t>
      </w:r>
      <w:proofErr w:type="spellEnd"/>
      <w:r>
        <w:t>:</w:t>
      </w:r>
    </w:p>
    <w:p w:rsidR="000215B2" w:rsidRDefault="000215B2" w:rsidP="000215B2">
      <w:pPr>
        <w:pStyle w:val="Nessunaspaziatura"/>
        <w:jc w:val="center"/>
      </w:pPr>
      <w:r>
        <w:rPr>
          <w:noProof/>
        </w:rPr>
        <w:drawing>
          <wp:inline distT="0" distB="0" distL="0" distR="0" wp14:anchorId="5AA3A2AE" wp14:editId="189456F4">
            <wp:extent cx="2038350" cy="527159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285" cy="5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B2" w:rsidRDefault="000215B2" w:rsidP="000215B2">
      <w:pPr>
        <w:pStyle w:val="Nessunaspaziatura"/>
      </w:pPr>
      <w:r>
        <w:t>Più neuroni possono essere collegati insieme per creare una rete neurale.</w:t>
      </w:r>
    </w:p>
    <w:p w:rsidR="00303180" w:rsidRDefault="00B700F4" w:rsidP="000215B2">
      <w:pPr>
        <w:pStyle w:val="Nessunaspaziatura"/>
      </w:pPr>
      <w:r>
        <w:t>Di fatto un neurone</w:t>
      </w:r>
      <w:r w:rsidR="00303180">
        <w:t xml:space="preserve"> </w:t>
      </w:r>
      <w:r>
        <w:t xml:space="preserve">identifica un semispazio nel campo di variabilità degli ingressi, definendo </w:t>
      </w:r>
      <w:r w:rsidR="00BE7F28">
        <w:t>nel caso di due valori di ingresso</w:t>
      </w:r>
      <w:r>
        <w:t xml:space="preserve"> un semipiano di appartenenza </w:t>
      </w:r>
      <w:r w:rsidR="00303180">
        <w:t xml:space="preserve">ad una possibile soluzione. </w:t>
      </w:r>
    </w:p>
    <w:p w:rsidR="00B700F4" w:rsidRDefault="00303180" w:rsidP="00303180">
      <w:pPr>
        <w:pStyle w:val="Nessunaspaziatura"/>
        <w:jc w:val="center"/>
      </w:pPr>
      <w:r>
        <w:rPr>
          <w:noProof/>
        </w:rPr>
        <w:drawing>
          <wp:inline distT="0" distB="0" distL="0" distR="0" wp14:anchorId="26F07753" wp14:editId="15265560">
            <wp:extent cx="1981200" cy="16009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564" cy="16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0" w:rsidRDefault="00303180" w:rsidP="00303180">
      <w:pPr>
        <w:pStyle w:val="Nessunaspaziatura"/>
      </w:pPr>
      <w:r>
        <w:lastRenderedPageBreak/>
        <w:t xml:space="preserve">I pesi sono fissati grazie alla fase di apprendimento, per questo progetto è stato impiegato l’apprendimento </w:t>
      </w:r>
      <w:proofErr w:type="spellStart"/>
      <w:r>
        <w:t>Hebbiano</w:t>
      </w:r>
      <w:proofErr w:type="spellEnd"/>
      <w:r>
        <w:t>.</w:t>
      </w:r>
    </w:p>
    <w:p w:rsidR="00303180" w:rsidRDefault="00303180" w:rsidP="00303180">
      <w:pPr>
        <w:pStyle w:val="Titolo1"/>
      </w:pPr>
      <w:bookmarkStart w:id="2" w:name="_Toc518571698"/>
      <w:r>
        <w:t xml:space="preserve">Apprendimento </w:t>
      </w:r>
      <w:proofErr w:type="spellStart"/>
      <w:r>
        <w:t>Hebbiano</w:t>
      </w:r>
      <w:bookmarkEnd w:id="2"/>
      <w:proofErr w:type="spellEnd"/>
    </w:p>
    <w:p w:rsidR="00303180" w:rsidRDefault="00303180" w:rsidP="00303180">
      <w:r>
        <w:t xml:space="preserve">L’apprendimento </w:t>
      </w:r>
      <w:proofErr w:type="spellStart"/>
      <w:r>
        <w:t>Hebbiano</w:t>
      </w:r>
      <w:proofErr w:type="spellEnd"/>
      <w:r>
        <w:t xml:space="preserve"> è una metodologia di variazione dei pesi di un determinato neurone. Il nuovo valore di un determinato peso viene calcolato in relazione a vari fattori:</w:t>
      </w:r>
    </w:p>
    <w:p w:rsidR="00303180" w:rsidRDefault="00303180" w:rsidP="00303180">
      <w:pPr>
        <w:pStyle w:val="Paragrafoelenco"/>
        <w:numPr>
          <w:ilvl w:val="0"/>
          <w:numId w:val="8"/>
        </w:numPr>
      </w:pPr>
      <w:r>
        <w:t>All’input associato al peso in quella determinata iterazione</w:t>
      </w:r>
    </w:p>
    <w:p w:rsidR="00303180" w:rsidRDefault="00303180" w:rsidP="00303180">
      <w:pPr>
        <w:pStyle w:val="Paragrafoelenco"/>
        <w:numPr>
          <w:ilvl w:val="0"/>
          <w:numId w:val="8"/>
        </w:numPr>
      </w:pPr>
      <w:r>
        <w:t>Ad un tasso di apprendimento</w:t>
      </w:r>
    </w:p>
    <w:p w:rsidR="00303180" w:rsidRDefault="00303180" w:rsidP="00303180">
      <w:pPr>
        <w:pStyle w:val="Paragrafoelenco"/>
        <w:numPr>
          <w:ilvl w:val="0"/>
          <w:numId w:val="8"/>
        </w:numPr>
      </w:pPr>
      <w:r>
        <w:t>All’uscita desiderata in quella determinata iterazione</w:t>
      </w:r>
    </w:p>
    <w:p w:rsidR="00303180" w:rsidRDefault="00303180" w:rsidP="00303180">
      <w:pPr>
        <w:jc w:val="center"/>
      </w:pPr>
      <w:r>
        <w:rPr>
          <w:noProof/>
        </w:rPr>
        <w:drawing>
          <wp:inline distT="0" distB="0" distL="0" distR="0" wp14:anchorId="44323E01" wp14:editId="223EEBAB">
            <wp:extent cx="1676400" cy="74783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897" cy="7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0" w:rsidRDefault="00EC49BD" w:rsidP="00303180">
      <w:pPr>
        <w:pStyle w:val="Nessunaspaziatura"/>
      </w:pPr>
      <w:r>
        <w:t>Iterando il modello di apprendimento è possibile raggiungere un determinato grado di convergenza dei pesi, in modo che a dei dati ingressi corrispondano specifiche uscite.</w:t>
      </w:r>
    </w:p>
    <w:p w:rsidR="00EC49BD" w:rsidRDefault="00EC49BD" w:rsidP="00EC49BD">
      <w:pPr>
        <w:pStyle w:val="Titolo1"/>
      </w:pPr>
      <w:bookmarkStart w:id="3" w:name="_Toc518571699"/>
      <w:r>
        <w:t>Problematiche</w:t>
      </w:r>
      <w:bookmarkEnd w:id="3"/>
    </w:p>
    <w:p w:rsidR="00EC49BD" w:rsidRDefault="00EC49BD" w:rsidP="00EC49BD">
      <w:pPr>
        <w:pStyle w:val="Titolo2"/>
      </w:pPr>
      <w:bookmarkStart w:id="4" w:name="_Toc518571700"/>
      <w:r>
        <w:t>Valori di input</w:t>
      </w:r>
      <w:bookmarkEnd w:id="4"/>
    </w:p>
    <w:p w:rsidR="00C87DBC" w:rsidRDefault="00EC49BD" w:rsidP="00EC49BD">
      <w:pPr>
        <w:pStyle w:val="Nessunaspaziatura"/>
        <w:rPr>
          <w:rFonts w:eastAsiaTheme="minorEastAsia"/>
        </w:rPr>
      </w:pPr>
      <w:r>
        <w:t xml:space="preserve">Per una prima versione del neurone si è scelto di utilizzare i classici valori di input </w:t>
      </w:r>
      <m:oMath>
        <m:r>
          <w:rPr>
            <w:rFonts w:ascii="Cambria Math" w:hAnsi="Cambria Math"/>
          </w:rPr>
          <m:t>{0;1}</m:t>
        </m:r>
      </m:oMath>
      <w:r w:rsidR="00C87DBC">
        <w:rPr>
          <w:rFonts w:eastAsiaTheme="minorEastAsia"/>
        </w:rPr>
        <w:t xml:space="preserve"> con una funzione di attivazione a soglia come in figura:</w:t>
      </w:r>
    </w:p>
    <w:p w:rsidR="00C87DBC" w:rsidRDefault="00C87DBC" w:rsidP="00C87DBC">
      <w:pPr>
        <w:pStyle w:val="Nessunaspaziatur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8021E3" wp14:editId="208E4B0D">
            <wp:extent cx="2619375" cy="1533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BC" w:rsidRDefault="00C87DBC" w:rsidP="00C87DBC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Ma con la definizione precedentemente data di apprendimento </w:t>
      </w:r>
      <w:proofErr w:type="spellStart"/>
      <w:r>
        <w:rPr>
          <w:rFonts w:eastAsiaTheme="minorEastAsia"/>
        </w:rPr>
        <w:t>Hebbiano</w:t>
      </w:r>
      <w:proofErr w:type="spellEnd"/>
      <w:r w:rsidR="00D9177D">
        <w:rPr>
          <w:rFonts w:eastAsiaTheme="minorEastAsia"/>
        </w:rPr>
        <w:t xml:space="preserve"> si è notato che non avveniva la convergenza verso dei pesi che garantivano le uscite desiderate per determinati ingressi</w:t>
      </w:r>
      <w:r w:rsidR="00BE7F28">
        <w:rPr>
          <w:rFonts w:eastAsiaTheme="minorEastAsia"/>
        </w:rPr>
        <w:t>, ad un numero di iterazioni ragionevoli</w:t>
      </w:r>
      <w:r w:rsidR="00D9177D">
        <w:rPr>
          <w:rFonts w:eastAsiaTheme="minorEastAsia"/>
        </w:rPr>
        <w:t xml:space="preserve">. Quindi si è deciso di modificare il valore degli ingressi, cioè passare da una rappresentazione binaria </w:t>
      </w:r>
      <m:oMath>
        <m:r>
          <w:rPr>
            <w:rFonts w:ascii="Cambria Math" w:hAnsi="Cambria Math"/>
          </w:rPr>
          <m:t>{0;1}</m:t>
        </m:r>
      </m:oMath>
      <w:r w:rsidR="00D9177D">
        <w:rPr>
          <w:rFonts w:eastAsiaTheme="minorEastAsia"/>
        </w:rPr>
        <w:t xml:space="preserve"> ad una </w:t>
      </w:r>
      <m:oMath>
        <m:r>
          <w:rPr>
            <w:rFonts w:ascii="Cambria Math" w:hAnsi="Cambria Math"/>
          </w:rPr>
          <m:t>{-1;1}</m:t>
        </m:r>
      </m:oMath>
      <w:r w:rsidR="00D9177D">
        <w:rPr>
          <w:rFonts w:eastAsiaTheme="minorEastAsia"/>
        </w:rPr>
        <w:t>. Inoltre si è deciso di modificare la funzione di attivazione con la funzione segno:</w:t>
      </w:r>
    </w:p>
    <w:p w:rsidR="00D9177D" w:rsidRPr="00C87DBC" w:rsidRDefault="00D9177D" w:rsidP="00D9177D">
      <w:pPr>
        <w:pStyle w:val="Nessunaspaziatur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543364" cy="1600200"/>
            <wp:effectExtent l="0" t="0" r="9525" b="0"/>
            <wp:docPr id="8" name="Immagine 8" descr="Image result for funzione se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nzione seg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6" cy="16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BD" w:rsidRDefault="00D9177D" w:rsidP="00303180">
      <w:pPr>
        <w:pStyle w:val="Nessunaspaziatura"/>
      </w:pPr>
      <w:r>
        <w:t>Con questi accorgimenti il sistema si è portato a convergenza.</w:t>
      </w:r>
    </w:p>
    <w:p w:rsidR="00AB6A10" w:rsidRDefault="00AB6A10" w:rsidP="00AB6A10">
      <w:pPr>
        <w:pStyle w:val="Titolo1"/>
      </w:pPr>
      <w:bookmarkStart w:id="5" w:name="_Toc518571701"/>
      <w:r>
        <w:lastRenderedPageBreak/>
        <w:t>Sistema per il test</w:t>
      </w:r>
      <w:bookmarkEnd w:id="5"/>
    </w:p>
    <w:p w:rsidR="00AB6A10" w:rsidRPr="00AB6A10" w:rsidRDefault="00AB6A10" w:rsidP="00AB6A10">
      <w:pPr>
        <w:pStyle w:val="Nessunaspaziatura"/>
      </w:pPr>
      <w:r>
        <w:t xml:space="preserve">I test sono stati eseguiti su una macchina server che sfrutta processori </w:t>
      </w:r>
      <w:r w:rsidRPr="00AB6A10">
        <w:t>Intel</w:t>
      </w:r>
      <w:r>
        <w:t xml:space="preserve"> </w:t>
      </w:r>
      <w:proofErr w:type="spellStart"/>
      <w:r>
        <w:t>Xeon</w:t>
      </w:r>
      <w:proofErr w:type="spellEnd"/>
      <w:r>
        <w:t xml:space="preserve"> </w:t>
      </w:r>
      <w:r w:rsidRPr="00AB6A10">
        <w:t>CPU E5-2603</w:t>
      </w:r>
      <w:r>
        <w:t xml:space="preserve"> e una scheda grafica NVIDIA K40.</w:t>
      </w:r>
    </w:p>
    <w:p w:rsidR="00401CE2" w:rsidRDefault="00401CE2" w:rsidP="00401CE2">
      <w:pPr>
        <w:pStyle w:val="Titolo1"/>
      </w:pPr>
      <w:bookmarkStart w:id="6" w:name="_Toc518571702"/>
      <w:r w:rsidRPr="00401CE2">
        <w:t>Codice</w:t>
      </w:r>
      <w:r w:rsidR="00CD13A8">
        <w:t xml:space="preserve"> e algoritmi</w:t>
      </w:r>
      <w:bookmarkEnd w:id="6"/>
      <w:r w:rsidR="00CD13A8">
        <w:t xml:space="preserve"> </w:t>
      </w:r>
    </w:p>
    <w:p w:rsidR="00D9177D" w:rsidRDefault="00BE7F28" w:rsidP="00BE7F28">
      <w:pPr>
        <w:pStyle w:val="Nessunaspaziatura"/>
      </w:pPr>
      <w:r>
        <w:t>Per limitare il numero di iterazioni dell’apprendimento si è scelto di imporre un numero massimo di iterazioni. Inoltre, s</w:t>
      </w:r>
      <w:r w:rsidR="00F45F9B">
        <w:t>iccome il numero di ingressi è molto ridotto</w:t>
      </w:r>
      <w:r>
        <w:t xml:space="preserve">, </w:t>
      </w:r>
      <w:r w:rsidR="00F45F9B">
        <w:t>non presenta un gran</w:t>
      </w:r>
      <w:r>
        <w:t>de sforzo computazionale testare tutte le combinazioni degli ingressi durante ogni iterazione dell’apprendimento</w:t>
      </w:r>
      <w:r w:rsidR="00F45F9B">
        <w:t>.</w:t>
      </w:r>
      <w:r>
        <w:t xml:space="preserve"> Quindi se per ogni combinazione degli ingressi il neurone produce l’uscita desiderata, il programma esce </w:t>
      </w:r>
      <w:r w:rsidR="00893B60">
        <w:t>dal ciclo di apprendimento.</w:t>
      </w:r>
    </w:p>
    <w:p w:rsidR="00F45F9B" w:rsidRDefault="00F45F9B" w:rsidP="00BE7F28">
      <w:pPr>
        <w:pStyle w:val="Nessunaspaziatura"/>
      </w:pPr>
      <w:r>
        <w:t>Di seguito è illustrato l’algoritmo di apprendimento</w:t>
      </w:r>
      <w:r w:rsidR="00893B60">
        <w:t>.</w:t>
      </w:r>
    </w:p>
    <w:p w:rsidR="00F45F9B" w:rsidRPr="00D9177D" w:rsidRDefault="00F45F9B" w:rsidP="00F45F9B">
      <w:pPr>
        <w:jc w:val="center"/>
      </w:pPr>
      <w:r>
        <w:rPr>
          <w:noProof/>
        </w:rPr>
        <w:drawing>
          <wp:inline distT="0" distB="0" distL="0" distR="0">
            <wp:extent cx="1935201" cy="4533900"/>
            <wp:effectExtent l="0" t="0" r="8255" b="0"/>
            <wp:docPr id="9" name="Immagine 9" descr="C:\Users\Riccardo\AppData\Local\Microsoft\Windows\INetCache\Content.Word\Neur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cardo\AppData\Local\Microsoft\Windows\INetCache\Content.Word\Neuron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52" cy="45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64" w:rsidRPr="00495A5C" w:rsidRDefault="00D56C64" w:rsidP="00D56C64">
      <w:pPr>
        <w:pStyle w:val="Titolo1"/>
      </w:pPr>
      <w:bookmarkStart w:id="7" w:name="_Toc518571703"/>
      <w:r w:rsidRPr="00495A5C">
        <w:t>Compilazione</w:t>
      </w:r>
      <w:bookmarkEnd w:id="7"/>
    </w:p>
    <w:p w:rsidR="00401CE2" w:rsidRDefault="00495A5C" w:rsidP="00401CE2">
      <w:pPr>
        <w:pStyle w:val="Nessunaspaziatura"/>
      </w:pPr>
      <w:r w:rsidRPr="00495A5C">
        <w:t xml:space="preserve">Per la compilazione (in sistemi </w:t>
      </w:r>
      <w:proofErr w:type="spellStart"/>
      <w:r w:rsidRPr="00495A5C">
        <w:t>linux</w:t>
      </w:r>
      <w:proofErr w:type="spellEnd"/>
      <w:r w:rsidRPr="00495A5C">
        <w:t xml:space="preserve">) è stato creato </w:t>
      </w:r>
      <w:r>
        <w:t xml:space="preserve">un </w:t>
      </w:r>
      <w:proofErr w:type="spellStart"/>
      <w:r>
        <w:t>makefile</w:t>
      </w:r>
      <w:proofErr w:type="spellEnd"/>
      <w:r>
        <w:t>, una volta invocato il comando:</w:t>
      </w:r>
    </w:p>
    <w:p w:rsidR="005F351B" w:rsidRDefault="005F351B" w:rsidP="00401CE2">
      <w:pPr>
        <w:pStyle w:val="Nessunaspaziatura"/>
      </w:pPr>
    </w:p>
    <w:p w:rsidR="00495A5C" w:rsidRPr="00BD44F6" w:rsidRDefault="00495A5C" w:rsidP="00401CE2">
      <w:pPr>
        <w:pStyle w:val="Nessunaspaziatura"/>
        <w:rPr>
          <w:i/>
        </w:rPr>
      </w:pPr>
      <w:r w:rsidRPr="00BD44F6">
        <w:rPr>
          <w:i/>
        </w:rPr>
        <w:t xml:space="preserve">make </w:t>
      </w:r>
      <w:proofErr w:type="spellStart"/>
      <w:r w:rsidR="00F45F9B">
        <w:rPr>
          <w:i/>
        </w:rPr>
        <w:t>orand</w:t>
      </w:r>
      <w:proofErr w:type="spellEnd"/>
    </w:p>
    <w:p w:rsidR="005F351B" w:rsidRPr="00BD44F6" w:rsidRDefault="005F351B" w:rsidP="00401CE2">
      <w:pPr>
        <w:pStyle w:val="Nessunaspaziatura"/>
      </w:pPr>
    </w:p>
    <w:p w:rsidR="005F351B" w:rsidRDefault="005F351B" w:rsidP="00401CE2">
      <w:pPr>
        <w:pStyle w:val="Nessunaspaziatura"/>
      </w:pPr>
      <w:r w:rsidRPr="005F351B">
        <w:t>permette la compilazione di tutte le librerie utilizzate e la cre</w:t>
      </w:r>
      <w:r w:rsidR="008D1DBE">
        <w:t>a</w:t>
      </w:r>
      <w:r w:rsidRPr="005F351B">
        <w:t>zione dell’eseguibile</w:t>
      </w:r>
      <w:r>
        <w:t xml:space="preserve"> nella cartella:</w:t>
      </w:r>
    </w:p>
    <w:p w:rsidR="005F351B" w:rsidRDefault="005F351B" w:rsidP="00401CE2">
      <w:pPr>
        <w:pStyle w:val="Nessunaspaziatura"/>
        <w:rPr>
          <w:i/>
        </w:rPr>
      </w:pPr>
      <w:proofErr w:type="gramStart"/>
      <w:r w:rsidRPr="005F351B">
        <w:rPr>
          <w:i/>
        </w:rPr>
        <w:t>./</w:t>
      </w:r>
      <w:proofErr w:type="spellStart"/>
      <w:proofErr w:type="gramEnd"/>
      <w:r w:rsidRPr="005F351B">
        <w:rPr>
          <w:i/>
        </w:rPr>
        <w:t>build</w:t>
      </w:r>
      <w:proofErr w:type="spellEnd"/>
      <w:r w:rsidRPr="005F351B">
        <w:rPr>
          <w:i/>
        </w:rPr>
        <w:t>/</w:t>
      </w:r>
      <w:proofErr w:type="spellStart"/>
      <w:r w:rsidRPr="005F351B">
        <w:rPr>
          <w:i/>
        </w:rPr>
        <w:t>linux</w:t>
      </w:r>
      <w:proofErr w:type="spellEnd"/>
    </w:p>
    <w:p w:rsidR="005F351B" w:rsidRDefault="005F351B" w:rsidP="00401CE2">
      <w:pPr>
        <w:pStyle w:val="Nessunaspaziatura"/>
      </w:pPr>
      <w:r>
        <w:t>La compilazione avviene sfruttando lo standard C99.</w:t>
      </w:r>
    </w:p>
    <w:p w:rsidR="00CE25BE" w:rsidRDefault="00CE25BE" w:rsidP="00401CE2">
      <w:pPr>
        <w:pStyle w:val="Nessunaspaziatura"/>
      </w:pPr>
      <w:r>
        <w:lastRenderedPageBreak/>
        <w:t xml:space="preserve">È possibile specificare alcuni parametri aggiuntivi in fase di compilazione utilizzando la regola -D di </w:t>
      </w:r>
      <w:proofErr w:type="spellStart"/>
      <w:r>
        <w:t>gcc</w:t>
      </w:r>
      <w:proofErr w:type="spellEnd"/>
      <w:r>
        <w:t>:</w:t>
      </w:r>
    </w:p>
    <w:p w:rsidR="00CE25BE" w:rsidRPr="00A33097" w:rsidRDefault="00CE25BE" w:rsidP="00401CE2">
      <w:pPr>
        <w:pStyle w:val="Nessunaspaziatura"/>
      </w:pPr>
      <w:r w:rsidRPr="00A33097">
        <w:rPr>
          <w:i/>
        </w:rPr>
        <w:t xml:space="preserve">make </w:t>
      </w:r>
      <w:proofErr w:type="spellStart"/>
      <w:r w:rsidR="00F45F9B" w:rsidRPr="00A33097">
        <w:rPr>
          <w:i/>
        </w:rPr>
        <w:t>orand</w:t>
      </w:r>
      <w:proofErr w:type="spellEnd"/>
      <w:r w:rsidRPr="00A33097">
        <w:rPr>
          <w:i/>
        </w:rPr>
        <w:t xml:space="preserve"> D=</w:t>
      </w:r>
      <w:r w:rsidR="006315E2" w:rsidRPr="00A33097">
        <w:rPr>
          <w:i/>
        </w:rPr>
        <w:t>’-D</w:t>
      </w:r>
      <w:r w:rsidR="00F45F9B" w:rsidRPr="00A33097">
        <w:rPr>
          <w:i/>
        </w:rPr>
        <w:t>OR</w:t>
      </w:r>
      <w:r w:rsidR="006315E2" w:rsidRPr="00A33097">
        <w:rPr>
          <w:i/>
        </w:rPr>
        <w:t>’</w:t>
      </w:r>
      <w:r w:rsidRPr="00A33097">
        <w:rPr>
          <w:i/>
        </w:rPr>
        <w:t xml:space="preserve"> </w:t>
      </w:r>
    </w:p>
    <w:p w:rsidR="00CE25BE" w:rsidRDefault="00F45F9B" w:rsidP="00401CE2">
      <w:pPr>
        <w:pStyle w:val="Nessunaspaziatura"/>
      </w:pPr>
      <w:r>
        <w:t>Di default il programma viene generato per rappresentare una porta AND, ma impostando tale parametro si impone la generazione di una porta OR</w:t>
      </w:r>
      <w:r w:rsidR="00CE25BE">
        <w:t>.</w:t>
      </w:r>
    </w:p>
    <w:p w:rsidR="006315E2" w:rsidRDefault="006315E2" w:rsidP="00401CE2">
      <w:pPr>
        <w:pStyle w:val="Nessunaspaziatura"/>
        <w:rPr>
          <w:lang w:val="en-US"/>
        </w:rPr>
      </w:pPr>
      <w:r w:rsidRPr="006315E2">
        <w:rPr>
          <w:i/>
          <w:lang w:val="en-US"/>
        </w:rPr>
        <w:t xml:space="preserve">make </w:t>
      </w:r>
      <w:proofErr w:type="spellStart"/>
      <w:r w:rsidRPr="006315E2">
        <w:rPr>
          <w:i/>
          <w:lang w:val="en-US"/>
        </w:rPr>
        <w:t>orand</w:t>
      </w:r>
      <w:proofErr w:type="spellEnd"/>
      <w:r w:rsidRPr="006315E2">
        <w:rPr>
          <w:i/>
          <w:lang w:val="en-US"/>
        </w:rPr>
        <w:t xml:space="preserve"> D=</w:t>
      </w:r>
      <w:r>
        <w:rPr>
          <w:i/>
          <w:lang w:val="en-US"/>
        </w:rPr>
        <w:t>’-DLR=0.6’</w:t>
      </w:r>
    </w:p>
    <w:p w:rsidR="006315E2" w:rsidRPr="006315E2" w:rsidRDefault="006315E2" w:rsidP="00401CE2">
      <w:pPr>
        <w:pStyle w:val="Nessunaspaziatura"/>
      </w:pPr>
      <w:r w:rsidRPr="006315E2">
        <w:t xml:space="preserve">è possibile modificare </w:t>
      </w:r>
      <w:proofErr w:type="spellStart"/>
      <w:r w:rsidRPr="006315E2">
        <w:t>learning</w:t>
      </w:r>
      <w:proofErr w:type="spellEnd"/>
      <w:r w:rsidRPr="006315E2">
        <w:t xml:space="preserve"> rate dell</w:t>
      </w:r>
      <w:r>
        <w:t>’algoritmo di apprendimento</w:t>
      </w:r>
    </w:p>
    <w:p w:rsidR="00F92037" w:rsidRDefault="006315E2" w:rsidP="00401CE2">
      <w:pPr>
        <w:pStyle w:val="Nessunaspaziatura"/>
        <w:rPr>
          <w:i/>
          <w:lang w:val="en-US"/>
        </w:rPr>
      </w:pPr>
      <w:r w:rsidRPr="006315E2">
        <w:rPr>
          <w:i/>
          <w:lang w:val="en-US"/>
        </w:rPr>
        <w:t xml:space="preserve">make </w:t>
      </w:r>
      <w:proofErr w:type="spellStart"/>
      <w:r w:rsidRPr="006315E2">
        <w:rPr>
          <w:i/>
          <w:lang w:val="en-US"/>
        </w:rPr>
        <w:t>orand</w:t>
      </w:r>
      <w:proofErr w:type="spellEnd"/>
      <w:r w:rsidRPr="006315E2">
        <w:rPr>
          <w:i/>
          <w:lang w:val="en-US"/>
        </w:rPr>
        <w:t xml:space="preserve"> D=</w:t>
      </w:r>
      <w:r>
        <w:rPr>
          <w:i/>
          <w:lang w:val="en-US"/>
        </w:rPr>
        <w:t>’</w:t>
      </w:r>
      <w:r w:rsidRPr="006315E2">
        <w:rPr>
          <w:i/>
          <w:lang w:val="en-US"/>
        </w:rPr>
        <w:t xml:space="preserve"> </w:t>
      </w:r>
      <w:r>
        <w:rPr>
          <w:i/>
          <w:lang w:val="en-US"/>
        </w:rPr>
        <w:t>-D</w:t>
      </w:r>
      <w:r w:rsidRPr="006315E2">
        <w:rPr>
          <w:i/>
          <w:lang w:val="en-US"/>
        </w:rPr>
        <w:t xml:space="preserve"> W0=9</w:t>
      </w:r>
      <w:r>
        <w:rPr>
          <w:i/>
          <w:lang w:val="en-US"/>
        </w:rPr>
        <w:t xml:space="preserve"> -D</w:t>
      </w:r>
      <w:r w:rsidRPr="006315E2">
        <w:rPr>
          <w:i/>
          <w:lang w:val="en-US"/>
        </w:rPr>
        <w:t>W1=10</w:t>
      </w:r>
      <w:r>
        <w:rPr>
          <w:i/>
          <w:lang w:val="en-US"/>
        </w:rPr>
        <w:t xml:space="preserve"> -D</w:t>
      </w:r>
      <w:r w:rsidRPr="006315E2">
        <w:rPr>
          <w:i/>
          <w:lang w:val="en-US"/>
        </w:rPr>
        <w:t>W2=11</w:t>
      </w:r>
      <w:r>
        <w:rPr>
          <w:i/>
          <w:lang w:val="en-US"/>
        </w:rPr>
        <w:t>’</w:t>
      </w:r>
    </w:p>
    <w:p w:rsidR="006315E2" w:rsidRDefault="006315E2" w:rsidP="00401CE2">
      <w:pPr>
        <w:pStyle w:val="Nessunaspaziatura"/>
      </w:pPr>
      <w:r>
        <w:t>Inoltre è possibile modificare i pesi iniziale dai quali l’algoritmo parte per iniziale l’apprendimento</w:t>
      </w:r>
    </w:p>
    <w:p w:rsidR="006315E2" w:rsidRPr="006315E2" w:rsidRDefault="006315E2" w:rsidP="00401CE2">
      <w:pPr>
        <w:pStyle w:val="Nessunaspaziatura"/>
      </w:pPr>
    </w:p>
    <w:p w:rsidR="00E3645A" w:rsidRDefault="00546BC8" w:rsidP="00546BC8">
      <w:pPr>
        <w:pStyle w:val="Titolo1"/>
      </w:pPr>
      <w:bookmarkStart w:id="8" w:name="_Toc518571704"/>
      <w:r>
        <w:t>Analisi</w:t>
      </w:r>
      <w:r w:rsidR="00785CB0">
        <w:t xml:space="preserve"> del sistema</w:t>
      </w:r>
      <w:bookmarkEnd w:id="8"/>
      <w:r w:rsidR="00785CB0">
        <w:t xml:space="preserve"> </w:t>
      </w:r>
    </w:p>
    <w:p w:rsidR="00907D3E" w:rsidRDefault="0046271B" w:rsidP="00E3645A">
      <w:pPr>
        <w:pStyle w:val="Titolo2"/>
      </w:pPr>
      <w:bookmarkStart w:id="9" w:name="_Toc518571705"/>
      <w:r>
        <w:t>Convergenza</w:t>
      </w:r>
      <w:bookmarkEnd w:id="9"/>
    </w:p>
    <w:p w:rsidR="00040379" w:rsidRDefault="00040379" w:rsidP="00EA01E6">
      <w:pPr>
        <w:pStyle w:val="Nessunaspaziatura"/>
      </w:pPr>
      <w:r>
        <w:t>Sono stati eseguiti alcuni test per verificare la convergenza dell’algoritmo:</w:t>
      </w:r>
    </w:p>
    <w:p w:rsidR="00040379" w:rsidRDefault="00040379" w:rsidP="00EA01E6">
      <w:pPr>
        <w:pStyle w:val="Nessunaspaziatura"/>
      </w:pPr>
      <w:r>
        <w:t xml:space="preserve">Come pesi inziali sono stati impostati 10 e -6, con bias -1 e </w:t>
      </w:r>
      <w:proofErr w:type="spellStart"/>
      <w:r>
        <w:t>learning</w:t>
      </w:r>
      <w:proofErr w:type="spellEnd"/>
      <w:r>
        <w:t xml:space="preserve"> rate pari a 0.5</w:t>
      </w:r>
    </w:p>
    <w:p w:rsidR="00040379" w:rsidRDefault="00D476A8" w:rsidP="00EA01E6">
      <w:pPr>
        <w:pStyle w:val="Nessunaspaziatura"/>
      </w:pPr>
      <w:r>
        <w:t>Con tali parametri l’algoritmo converge ad una soluzione corretta per la AND a 61 iterazioni mentre per l’OR a 62</w:t>
      </w:r>
    </w:p>
    <w:p w:rsidR="00D476A8" w:rsidRDefault="00D476A8" w:rsidP="00EA01E6">
      <w:pPr>
        <w:pStyle w:val="Nessunaspaziatura"/>
      </w:pPr>
      <w:r>
        <w:rPr>
          <w:noProof/>
        </w:rPr>
        <w:drawing>
          <wp:inline distT="0" distB="0" distL="0" distR="0" wp14:anchorId="7654F483" wp14:editId="4BD60A3E">
            <wp:extent cx="6120130" cy="71374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A8" w:rsidRDefault="00D476A8" w:rsidP="00D476A8">
      <w:pPr>
        <w:pStyle w:val="Nessunaspaziatura"/>
      </w:pPr>
      <w:r>
        <w:t xml:space="preserve">Se scegliamo parametri più estremi come, per esempio, 100 e 1000, con bias 100 e </w:t>
      </w:r>
      <w:proofErr w:type="spellStart"/>
      <w:r>
        <w:t>learning</w:t>
      </w:r>
      <w:proofErr w:type="spellEnd"/>
      <w:r>
        <w:t xml:space="preserve"> rate pari a 0.5</w:t>
      </w:r>
    </w:p>
    <w:p w:rsidR="00D476A8" w:rsidRDefault="00D476A8" w:rsidP="00D476A8">
      <w:pPr>
        <w:pStyle w:val="Nessunaspaziatura"/>
      </w:pPr>
      <w:r>
        <w:t>Con tali parametri l’algoritmo converge ad una soluzione corretta per la AND a 3993 iterazioni mentre per l’OR a 3202</w:t>
      </w:r>
    </w:p>
    <w:p w:rsidR="00D476A8" w:rsidRDefault="00D476A8" w:rsidP="00EA01E6">
      <w:pPr>
        <w:pStyle w:val="Nessunaspaziatura"/>
      </w:pPr>
      <w:r>
        <w:rPr>
          <w:noProof/>
        </w:rPr>
        <w:drawing>
          <wp:inline distT="0" distB="0" distL="0" distR="0" wp14:anchorId="1ABDA41E" wp14:editId="4048880C">
            <wp:extent cx="6120130" cy="6616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A8" w:rsidRDefault="00D476A8" w:rsidP="00EA01E6">
      <w:pPr>
        <w:pStyle w:val="Nessunaspaziatura"/>
      </w:pPr>
      <w:r>
        <w:t>In tutte le prove effettuate si trova una convergenza, però non è stato possibile trovare una regola precisa che permetta di quantificare a priori il numero di cicli necessari a raggiungere ad un risultato utile. S</w:t>
      </w:r>
      <w:r w:rsidR="00893B60">
        <w:t>i</w:t>
      </w:r>
      <w:r>
        <w:t xml:space="preserve"> può affermare</w:t>
      </w:r>
      <w:r w:rsidR="007361EC">
        <w:t xml:space="preserve"> però che diminuendo il </w:t>
      </w:r>
      <w:proofErr w:type="spellStart"/>
      <w:r w:rsidR="007361EC">
        <w:t>learning</w:t>
      </w:r>
      <w:proofErr w:type="spellEnd"/>
      <w:r w:rsidR="007361EC">
        <w:t xml:space="preserve"> rate, il numero di cicli necessari a raggiungere la convergenza si alza in un caso semplice come questo. Per esempio se prendiamo il primo caso analizzato, ed impostiamo il </w:t>
      </w:r>
      <w:proofErr w:type="spellStart"/>
      <w:r w:rsidR="007361EC">
        <w:t>learning</w:t>
      </w:r>
      <w:proofErr w:type="spellEnd"/>
      <w:r w:rsidR="007361EC">
        <w:t xml:space="preserve"> rate a 0.01 otteniamo la convergenza a 3397 iter</w:t>
      </w:r>
      <w:bookmarkStart w:id="10" w:name="_GoBack"/>
      <w:bookmarkEnd w:id="10"/>
      <w:r w:rsidR="007361EC">
        <w:t>azioni invece di 61.</w:t>
      </w:r>
    </w:p>
    <w:p w:rsidR="007361EC" w:rsidRPr="00EA01E6" w:rsidRDefault="007361EC" w:rsidP="00EA01E6">
      <w:pPr>
        <w:pStyle w:val="Nessunaspaziatura"/>
      </w:pPr>
      <w:r>
        <w:rPr>
          <w:noProof/>
        </w:rPr>
        <w:drawing>
          <wp:inline distT="0" distB="0" distL="0" distR="0" wp14:anchorId="70106EB8" wp14:editId="2107E351">
            <wp:extent cx="6120130" cy="544195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C" w:rsidRDefault="007361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113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45A" w:rsidRDefault="00E3645A">
          <w:pPr>
            <w:pStyle w:val="Titolosommario"/>
          </w:pPr>
          <w:r>
            <w:t>Sommario</w:t>
          </w:r>
        </w:p>
        <w:p w:rsidR="00893B60" w:rsidRDefault="00E364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1696" w:history="1">
            <w:r w:rsidR="00893B60" w:rsidRPr="00A45BA1">
              <w:rPr>
                <w:rStyle w:val="Collegamentoipertestuale"/>
                <w:noProof/>
                <w:lang w:val="en-US"/>
              </w:rPr>
              <w:t>Consegna</w:t>
            </w:r>
            <w:r w:rsidR="00893B60">
              <w:rPr>
                <w:noProof/>
                <w:webHidden/>
              </w:rPr>
              <w:tab/>
            </w:r>
            <w:r w:rsidR="00893B60">
              <w:rPr>
                <w:noProof/>
                <w:webHidden/>
              </w:rPr>
              <w:fldChar w:fldCharType="begin"/>
            </w:r>
            <w:r w:rsidR="00893B60">
              <w:rPr>
                <w:noProof/>
                <w:webHidden/>
              </w:rPr>
              <w:instrText xml:space="preserve"> PAGEREF _Toc518571696 \h </w:instrText>
            </w:r>
            <w:r w:rsidR="00893B60">
              <w:rPr>
                <w:noProof/>
                <w:webHidden/>
              </w:rPr>
            </w:r>
            <w:r w:rsidR="00893B60"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1</w:t>
            </w:r>
            <w:r w:rsidR="00893B60"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697" w:history="1">
            <w:r w:rsidRPr="00A45BA1">
              <w:rPr>
                <w:rStyle w:val="Collegamentoipertestuale"/>
                <w:noProof/>
              </w:rPr>
              <w:t>Rete neurale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698" w:history="1">
            <w:r w:rsidRPr="00A45BA1">
              <w:rPr>
                <w:rStyle w:val="Collegamentoipertestuale"/>
                <w:noProof/>
              </w:rPr>
              <w:t>Apprendimento Hebbiano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699" w:history="1">
            <w:r w:rsidRPr="00A45BA1">
              <w:rPr>
                <w:rStyle w:val="Collegamentoipertestuale"/>
                <w:noProof/>
              </w:rPr>
              <w:t>Problematiche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0" w:history="1">
            <w:r w:rsidRPr="00A45BA1">
              <w:rPr>
                <w:rStyle w:val="Collegamentoipertestuale"/>
                <w:noProof/>
              </w:rPr>
              <w:t>Valori di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1" w:history="1">
            <w:r w:rsidRPr="00A45BA1">
              <w:rPr>
                <w:rStyle w:val="Collegamentoipertestuale"/>
                <w:noProof/>
              </w:rPr>
              <w:t>Sistema per il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2" w:history="1">
            <w:r w:rsidRPr="00A45BA1">
              <w:rPr>
                <w:rStyle w:val="Collegamentoipertestuale"/>
                <w:noProof/>
              </w:rPr>
              <w:t>Codice e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3" w:history="1">
            <w:r w:rsidRPr="00A45BA1">
              <w:rPr>
                <w:rStyle w:val="Collegamentoipertestuale"/>
                <w:noProof/>
              </w:rPr>
              <w:t>Compilazione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4" w:history="1">
            <w:r w:rsidRPr="00A45BA1">
              <w:rPr>
                <w:rStyle w:val="Collegamentoipertestuale"/>
                <w:noProof/>
              </w:rPr>
              <w:t>Analisi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60" w:rsidRDefault="00893B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1705" w:history="1">
            <w:r w:rsidRPr="00A45BA1">
              <w:rPr>
                <w:rStyle w:val="Collegamentoipertestuale"/>
                <w:noProof/>
              </w:rPr>
              <w:t>Convergenza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45A" w:rsidRDefault="00E3645A">
          <w:r>
            <w:rPr>
              <w:b/>
              <w:bCs/>
            </w:rPr>
            <w:fldChar w:fldCharType="end"/>
          </w:r>
        </w:p>
      </w:sdtContent>
    </w:sdt>
    <w:p w:rsidR="008B7BB4" w:rsidRPr="00DC5A54" w:rsidRDefault="008B7BB4" w:rsidP="00E3645A">
      <w:pPr>
        <w:pStyle w:val="Nessunaspaziatura"/>
      </w:pPr>
    </w:p>
    <w:sectPr w:rsidR="008B7BB4" w:rsidRPr="00DC5A54" w:rsidSect="00BA57B8">
      <w:headerReference w:type="default" r:id="rId19"/>
      <w:footerReference w:type="defaul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AC5" w:rsidRDefault="006D0AC5" w:rsidP="00401CE2">
      <w:pPr>
        <w:spacing w:after="0" w:line="240" w:lineRule="auto"/>
      </w:pPr>
      <w:r>
        <w:separator/>
      </w:r>
    </w:p>
  </w:endnote>
  <w:endnote w:type="continuationSeparator" w:id="0">
    <w:p w:rsidR="006D0AC5" w:rsidRDefault="006D0AC5" w:rsidP="0040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1891706"/>
      <w:docPartObj>
        <w:docPartGallery w:val="Page Numbers (Bottom of Page)"/>
        <w:docPartUnique/>
      </w:docPartObj>
    </w:sdtPr>
    <w:sdtEndPr/>
    <w:sdtContent>
      <w:p w:rsidR="00F45F9B" w:rsidRDefault="00F45F9B">
        <w:pPr>
          <w:pStyle w:val="Pidipagina"/>
          <w:jc w:val="right"/>
        </w:pPr>
      </w:p>
      <w:p w:rsidR="00F45F9B" w:rsidRDefault="00F45F9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D0F">
          <w:rPr>
            <w:noProof/>
          </w:rPr>
          <w:t>5</w:t>
        </w:r>
        <w:r>
          <w:fldChar w:fldCharType="end"/>
        </w:r>
      </w:p>
    </w:sdtContent>
  </w:sdt>
  <w:p w:rsidR="00F45F9B" w:rsidRDefault="00F45F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AC5" w:rsidRDefault="006D0AC5" w:rsidP="00401CE2">
      <w:pPr>
        <w:spacing w:after="0" w:line="240" w:lineRule="auto"/>
      </w:pPr>
      <w:r>
        <w:separator/>
      </w:r>
    </w:p>
  </w:footnote>
  <w:footnote w:type="continuationSeparator" w:id="0">
    <w:p w:rsidR="006D0AC5" w:rsidRDefault="006D0AC5" w:rsidP="0040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9B" w:rsidRDefault="00F45F9B">
    <w:pPr>
      <w:pStyle w:val="Intestazione"/>
    </w:pPr>
    <w:r>
      <w:t>Riccardo Fontanini</w:t>
    </w:r>
    <w:r>
      <w:tab/>
    </w:r>
    <w:proofErr w:type="spellStart"/>
    <w:r w:rsidR="00A33097">
      <w:t>Neuron</w:t>
    </w:r>
    <w:proofErr w:type="spellEnd"/>
    <w:r>
      <w:tab/>
    </w:r>
    <w:r w:rsidR="00D032DB">
      <w:t>6/7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17D"/>
    <w:multiLevelType w:val="hybridMultilevel"/>
    <w:tmpl w:val="A3BE1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28F8"/>
    <w:multiLevelType w:val="hybridMultilevel"/>
    <w:tmpl w:val="BF70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5B1E"/>
    <w:multiLevelType w:val="hybridMultilevel"/>
    <w:tmpl w:val="A56EE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8A4"/>
    <w:multiLevelType w:val="hybridMultilevel"/>
    <w:tmpl w:val="A2E26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F04DF"/>
    <w:multiLevelType w:val="hybridMultilevel"/>
    <w:tmpl w:val="FF90F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01BF9"/>
    <w:multiLevelType w:val="hybridMultilevel"/>
    <w:tmpl w:val="C6D68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54C98"/>
    <w:multiLevelType w:val="hybridMultilevel"/>
    <w:tmpl w:val="4A343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0EEC"/>
    <w:multiLevelType w:val="hybridMultilevel"/>
    <w:tmpl w:val="3D401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7"/>
    <w:rsid w:val="000215B2"/>
    <w:rsid w:val="00040379"/>
    <w:rsid w:val="00066B3F"/>
    <w:rsid w:val="00071296"/>
    <w:rsid w:val="00090E1C"/>
    <w:rsid w:val="000D4BB6"/>
    <w:rsid w:val="0010206E"/>
    <w:rsid w:val="00103D7A"/>
    <w:rsid w:val="00126E0F"/>
    <w:rsid w:val="001571F5"/>
    <w:rsid w:val="001A2B26"/>
    <w:rsid w:val="0025330F"/>
    <w:rsid w:val="00255102"/>
    <w:rsid w:val="002606D5"/>
    <w:rsid w:val="002712E8"/>
    <w:rsid w:val="00272275"/>
    <w:rsid w:val="0027497B"/>
    <w:rsid w:val="002A506E"/>
    <w:rsid w:val="002C0F7E"/>
    <w:rsid w:val="002C3A9C"/>
    <w:rsid w:val="00303180"/>
    <w:rsid w:val="00305BD5"/>
    <w:rsid w:val="003455D0"/>
    <w:rsid w:val="003A2D5E"/>
    <w:rsid w:val="003E0611"/>
    <w:rsid w:val="00401CE2"/>
    <w:rsid w:val="0043644D"/>
    <w:rsid w:val="0046271B"/>
    <w:rsid w:val="0047116E"/>
    <w:rsid w:val="00495A5C"/>
    <w:rsid w:val="004A0D88"/>
    <w:rsid w:val="004B7ACC"/>
    <w:rsid w:val="00507107"/>
    <w:rsid w:val="00531B7B"/>
    <w:rsid w:val="0053570A"/>
    <w:rsid w:val="00546BC8"/>
    <w:rsid w:val="00547F1A"/>
    <w:rsid w:val="0059215D"/>
    <w:rsid w:val="005E26D2"/>
    <w:rsid w:val="005F351B"/>
    <w:rsid w:val="006315E2"/>
    <w:rsid w:val="00673415"/>
    <w:rsid w:val="006D0AC5"/>
    <w:rsid w:val="007361EC"/>
    <w:rsid w:val="00785CB0"/>
    <w:rsid w:val="007A40D5"/>
    <w:rsid w:val="007B0426"/>
    <w:rsid w:val="007B4B6B"/>
    <w:rsid w:val="007C5E19"/>
    <w:rsid w:val="008127B6"/>
    <w:rsid w:val="00850EA0"/>
    <w:rsid w:val="00893B60"/>
    <w:rsid w:val="008A6445"/>
    <w:rsid w:val="008B0D0F"/>
    <w:rsid w:val="008B3809"/>
    <w:rsid w:val="008B7BB4"/>
    <w:rsid w:val="008D1DBE"/>
    <w:rsid w:val="008E7304"/>
    <w:rsid w:val="008F7CB5"/>
    <w:rsid w:val="00907D3E"/>
    <w:rsid w:val="009136C8"/>
    <w:rsid w:val="00927AB5"/>
    <w:rsid w:val="00934613"/>
    <w:rsid w:val="00942842"/>
    <w:rsid w:val="0099688E"/>
    <w:rsid w:val="009A4FE3"/>
    <w:rsid w:val="009C3DCB"/>
    <w:rsid w:val="00A176AD"/>
    <w:rsid w:val="00A33097"/>
    <w:rsid w:val="00A36110"/>
    <w:rsid w:val="00A42230"/>
    <w:rsid w:val="00A74550"/>
    <w:rsid w:val="00AB6A10"/>
    <w:rsid w:val="00AC7262"/>
    <w:rsid w:val="00AD087A"/>
    <w:rsid w:val="00B23273"/>
    <w:rsid w:val="00B700F4"/>
    <w:rsid w:val="00B8594B"/>
    <w:rsid w:val="00BA57B8"/>
    <w:rsid w:val="00BB1ECB"/>
    <w:rsid w:val="00BD2B9D"/>
    <w:rsid w:val="00BD44F6"/>
    <w:rsid w:val="00BE66FD"/>
    <w:rsid w:val="00BE7F28"/>
    <w:rsid w:val="00C47A27"/>
    <w:rsid w:val="00C87DBC"/>
    <w:rsid w:val="00CD13A8"/>
    <w:rsid w:val="00CD2755"/>
    <w:rsid w:val="00CE17E8"/>
    <w:rsid w:val="00CE25BE"/>
    <w:rsid w:val="00CF7232"/>
    <w:rsid w:val="00D032DB"/>
    <w:rsid w:val="00D03E64"/>
    <w:rsid w:val="00D476A8"/>
    <w:rsid w:val="00D56C64"/>
    <w:rsid w:val="00D9177D"/>
    <w:rsid w:val="00D91925"/>
    <w:rsid w:val="00DC5A54"/>
    <w:rsid w:val="00DF010D"/>
    <w:rsid w:val="00E00409"/>
    <w:rsid w:val="00E31C7B"/>
    <w:rsid w:val="00E3645A"/>
    <w:rsid w:val="00E558EB"/>
    <w:rsid w:val="00E629E2"/>
    <w:rsid w:val="00E805D7"/>
    <w:rsid w:val="00EA01E6"/>
    <w:rsid w:val="00EA1DB6"/>
    <w:rsid w:val="00EC35CF"/>
    <w:rsid w:val="00EC49BD"/>
    <w:rsid w:val="00ED2FB9"/>
    <w:rsid w:val="00EF5C56"/>
    <w:rsid w:val="00F1620A"/>
    <w:rsid w:val="00F45F9B"/>
    <w:rsid w:val="00F92037"/>
    <w:rsid w:val="00F94D7D"/>
    <w:rsid w:val="00FB6612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CD80"/>
  <w15:chartTrackingRefBased/>
  <w15:docId w15:val="{6CCD48A3-F198-4629-8679-193D77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6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CE2"/>
  </w:style>
  <w:style w:type="paragraph" w:styleId="Pidipagina">
    <w:name w:val="footer"/>
    <w:basedOn w:val="Normale"/>
    <w:link w:val="Pidipagina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CE2"/>
  </w:style>
  <w:style w:type="character" w:customStyle="1" w:styleId="Titolo1Carattere">
    <w:name w:val="Titolo 1 Carattere"/>
    <w:basedOn w:val="Carpredefinitoparagrafo"/>
    <w:link w:val="Titolo1"/>
    <w:uiPriority w:val="9"/>
    <w:rsid w:val="0040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0215B2"/>
    <w:pPr>
      <w:spacing w:after="120" w:line="240" w:lineRule="auto"/>
      <w:jc w:val="both"/>
    </w:pPr>
  </w:style>
  <w:style w:type="paragraph" w:styleId="Paragrafoelenco">
    <w:name w:val="List Paragraph"/>
    <w:basedOn w:val="Normale"/>
    <w:uiPriority w:val="34"/>
    <w:qFormat/>
    <w:rsid w:val="009C3D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5A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5A5C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AD087A"/>
    <w:rPr>
      <w:color w:val="808080"/>
    </w:rPr>
  </w:style>
  <w:style w:type="character" w:customStyle="1" w:styleId="mwe-math-mathml-inline">
    <w:name w:val="mwe-math-mathml-inline"/>
    <w:basedOn w:val="Carpredefinitoparagrafo"/>
    <w:rsid w:val="002C3A9C"/>
  </w:style>
  <w:style w:type="table" w:styleId="Tabellagriglia1chiara-colore6">
    <w:name w:val="Grid Table 1 Light Accent 6"/>
    <w:basedOn w:val="Tabellanormale"/>
    <w:uiPriority w:val="46"/>
    <w:rsid w:val="0043644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215B2"/>
  </w:style>
  <w:style w:type="paragraph" w:styleId="Titolosommario">
    <w:name w:val="TOC Heading"/>
    <w:basedOn w:val="Titolo1"/>
    <w:next w:val="Normale"/>
    <w:uiPriority w:val="39"/>
    <w:unhideWhenUsed/>
    <w:qFormat/>
    <w:rsid w:val="00E3645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645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364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D410-711D-4674-8E09-83962F78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Neuron</vt:lpstr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Neuron</dc:title>
  <dc:subject/>
  <dc:creator>Riccardo Fontanini</dc:creator>
  <cp:keywords/>
  <dc:description/>
  <cp:lastModifiedBy>Riccardo Fontanini</cp:lastModifiedBy>
  <cp:revision>33</cp:revision>
  <cp:lastPrinted>2018-07-05T14:33:00Z</cp:lastPrinted>
  <dcterms:created xsi:type="dcterms:W3CDTF">2018-03-30T14:26:00Z</dcterms:created>
  <dcterms:modified xsi:type="dcterms:W3CDTF">2018-07-05T14:33:00Z</dcterms:modified>
</cp:coreProperties>
</file>