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u w:val="single"/>
          <w:rtl w:val="0"/>
        </w:rPr>
        <w:t xml:space="preserve">VIDEO-GAME: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highlight w:val="yellow"/>
          <w:rtl w:val="0"/>
        </w:rPr>
        <w:t xml:space="preserve">LIVELLO 1 – </w:t>
      </w: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highlight w:val="yellow"/>
          <w:rtl w:val="0"/>
        </w:rPr>
        <w:t xml:space="preserve">SCUOLA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1- Scopri che alle elezioni dei rappresentanti di classe vengono manipolati i voti, cosa decidi di fare?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a- Se l’esito mi aggrada non faccio nulla.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b- Mi rivolgo agli insegnanti.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Lancio il cancellino contro i compagni eletti.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d- Cerco di capire chi è stato.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2- All’interno della tua scuola trovi un muro crepato, che nessuno ha intenzione di riparare: come agisci?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a- Comunico la situazione al preside attraverso il comitato studenti.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b- Lascio perdere, non vorrei pagare io i costi di riparazione o prendermi la colpa!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Cerco di far commissionare il lavoro a un'impresa di miei parenti.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d- Rompo ulteriormente il muro.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3- Un ragazzo viene accusato e punito per un graffito sulla facciata della scuola. Tu però vieni a sapere che è stato un tuo amico: come ti comporti?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a- Apprezzo il graffito, perché mi piace l’arte illegale.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b- Non faccio nulla, gli amici prima di tutto.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c- Parlo con il mio amico per farlo confessare e poi con gli insegnanti.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d- Parlo direttamente con gli insegnati denunciando l’accaduto.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4- Se vedi un tuo compagno di classe che usa violenza contro un ragazzino più piccolo, che cosa fai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a- Uso violenza anche io perché faccio parte del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 - Lo fermo o chiamo un insegnante.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c- Lo incito.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d- Riprendo il tutto con il cellulare e lo metto su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5- A scuola scopri che un tuo compagno sta facendo girare su WhatsApp una foto ridicola di un altro alunno senza il suo consenso: che cosa fai?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a- Ti disinteressi, non è tuo amico.</w:t>
        <w:br w:type="textWrapping"/>
        <w:t xml:space="preserve">b- Fai girare anche tu quella foto.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c- Segnali che si tratta di un reato.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d- Ne salvi una copia sul telefono.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DOMANDA 5: </w:t>
      </w:r>
      <w:hyperlink r:id="rId5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http://scuola.regione.emilia-romagna.it/qualificazione-scolastica/educazione-alla-cittadinanza-attiva/sicurezza-e-legalita</w:t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highlight w:val="yellow"/>
          <w:rtl w:val="0"/>
        </w:rPr>
        <w:t xml:space="preserve">LIVELLO 2 - SOCIAL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1- Ho fatto una foto assieme a una mia amica e la pubblico senza chiederle il permesso: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a- rischio una denuncia.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b- non mi succede nulla... tanto è solo una foto!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è sufficiente non taggarla.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d- le faccio passare l'arrabbiatura mostrandole i </w:t>
      </w:r>
      <w:r w:rsidDel="00000000" w:rsidR="00000000" w:rsidRPr="00000000">
        <w:rPr>
          <w:rFonts w:ascii="Arial" w:cs="Arial" w:eastAsia="Arial" w:hAnsi="Arial"/>
          <w:i w:val="1"/>
          <w:color w:val="353535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 ottenuti.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br w:type="textWrapping"/>
        <w:t xml:space="preserve">LINK ALLA DOMANDA 1: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http://www.dirittierisposte.it/Schede/Tutela-della-privacy/Diritti/la_privacy_nei_social_media_id1129494_art.aspx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2- Se mio fratello crea un profilo falso per rimorchiare online spacciandosi per qualcun altro, in cosa si imbatte?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a- trova un sacco di belle ragazze, quasi quasi ne apro uno anche io!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b- rischia una denuncia per sostituzione di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qualcuno potrebbe scoprirlo e umiliarlo.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d- la situazione potrebbe scappargli di mano.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3- Qual è l’età minima per poter aprire un profilo sui principali social network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a- 35/40 anni.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b- 8/10 anni.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c- 13/14 anni.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d- 18 anni.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Tua cugina continua a ricevere messaggi da uno sconosciuto con domande personali, che cosa le consigli?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a- Smettere di usare Internet.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b- Rispondere con informazioni false.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Continuare a parlargli e fissare un appuntamento.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d- Bloccare il contatto e segnalarlo.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LINK ALLA DOMANDA 4: </w:t>
      </w:r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https://www.commissariatodips.it/approfondimenti/social-network/approfondimenti-normativi.html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5- Se pubblichi su Snapchat un contenuto offensivo NON sei perseguibile dalla legge.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a- È vero.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53535"/>
          <w:sz w:val="24"/>
          <w:szCs w:val="24"/>
          <w:rtl w:val="0"/>
        </w:rPr>
        <w:t xml:space="preserve">b- Falso, sono perseguibile penalmente.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c- Dipende da chi offendo.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d- Sono perseguibile solo mentre il contenuto è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53535"/>
          <w:sz w:val="24"/>
          <w:szCs w:val="24"/>
          <w:rtl w:val="0"/>
        </w:rPr>
        <w:t xml:space="preserve">LINK ALLA DOMANDA 5: https://docs.google.com/viewer?a=v&amp;pid=sites&amp;srcid=ZGVmYXVsdGRvbWFpbnxhZ2VwaWFjZW56YTR8Z3g6MTUwYTQ3NTg0ZGFhMWYwMg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yellow"/>
          <w:rtl w:val="0"/>
        </w:rPr>
        <w:t xml:space="preserve">LIVELLO 3 - MAFIA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 L’Isis è una mafia?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perché a differenza della mafia usa pretesti di stampo religioso.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è una mafia perché protegge tutte le persone in cambio di denaro e benessere.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perché ha le stesse origini delle altre mafie.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perché diffonde terrore.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LINK ALLA DOMANDA 1: http://www.sapere.it/sapere/strumenti/domande-risposte/storia-civilta/che-cosa-e-isis.html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 Perché i cittadini non si ribellano alla mafia?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Perché hanno paura della polizia.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Perché vorrebbero che la mafia continuasse a vivere.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Non è vero che non si ribellano, una parte di loro si ribella per rivendicare la propria libertà.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Perché ci guadagnano.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LINK ALLA DOMANDA 2: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http://www.cortocircuito.re.it/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 Quali tra questi comportamenti può essere ritenuto mafioso?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Rubare la ragazza o il ragazzo a qualcuno.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Prendere la merenda a un ragazzo più piccolo dopo averlo minacciato.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Fare la spia o denunciare un fatto grave.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Violare la privacy di un’altra persona.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ALLA DOMANDA 3: </w:t>
      </w:r>
      <w:hyperlink r:id="rId1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http://www.addiopizzo.org/</w:t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 A che età un giovane entra nella mafia?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11 anni.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18 anni.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Non c’è un’età.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30 anni.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LINK ALLA DOMANDA 4: </w:t>
      </w:r>
      <w:hyperlink r:id="rId16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http://www.libera.it/flex/cm/pages/ServeBLOB.php/L/IT/IDPagina/1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 Come si può coinvolgere una persona nelle attività mafiose?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Promettendo soldi facili in cambio di favori.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Attraverso una campagna di adesione volontaria.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Approfittando del suo malessere o della sua solitudine.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 selezionano i più meritevoli e li si invita.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br w:type="textWrapping"/>
        <w:t xml:space="preserve">LINK ALLA DOMANDA 5: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2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http://www.regione.emilia-romagna.it/notizie/2016/ottobre/legalita-il-testo-unico-regionale-e-legge-lemilia-romagna-rafforza-la-lotta-alle-mafie-e-il-sostegno-alle-vittime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yellow"/>
          <w:rtl w:val="0"/>
        </w:rPr>
        <w:t xml:space="preserve">LIVELLO 4 – GIOCO D’AZZARDO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 Che cos'è il gioco d'azzardo?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Un’attività in cui rischi di perdere beni e denaro.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modo per guadagnare facilmente.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gioco individuale contro la solitudine.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Un’attività che educa alla vita.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ALLA DOMANDA 1: http://www.harmoniamentis.it/cont/ludopatia-e-gioco-patologico/3279/definizione-gioco-azzardo-patologico.asp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 Quale impatto ha il gioco d’azzardo sulla famiglia?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Porta problemi emotivi, economici, sociali e di salute.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Porta benefici e soldi extra.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Solitamente non ha alcun effetto.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 consolidamento dei rapporti umani.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ALLA DOMANDA 2: http://www.benessere.com/psicologia/arg00/dipendenza_gioco_azzardo.htm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 Nel gioco d'azzardo, quando si supera il limite tra passione e dipendenza?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Quando finisce il divertimento.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Quando ti costringono.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Quando lo vorresti fare tutti i giorni.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Quando si perde la capacità di autocontrollo.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 Quale di queste motivazioni non porta al gioco d'azzardo?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sete di guadagno.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Conoscere nuove persone.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voglia di affrontare la depressione.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 voglia di divertirsi e socializzare senza fini di lucro.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ALLA DOMANDA 4: http://www.avvisopubblico.it/home/documentazione/gioco-dazzardo/sintesi-della-normativa-in-materia-di-gioco-dazzardo-e-ludopatia/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 Quale di questi comportamenti è lecito per un minorenne?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Informarsi sui rischi del gioco d’azzardo.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Entrare nelle aree destinate a slot machine e lotterie.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Accedere a una sala scommesse o a un casinò.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Partecipare a giochi con vincite in denaro.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ALLA DOMANDA 5: http://www.andinrete.it/portale/index.php?page=40&amp;sid=6aee58421ff639c556ae77e3077f73e3)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highlight w:val="yellow"/>
          <w:rtl w:val="0"/>
        </w:rPr>
        <w:t xml:space="preserve">LIVELLO 5 - FAMIGLIA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 È giusto che i genitori pubblichino cose private dei figli su internet?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No, raccolgono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senza meritarli.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al figlio fa sicuramente piacere.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ha la patria potestà e può decidere per il figlio.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violerebbe la privacy del minore.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LINK ALLA DOMANDA 1: http://www.garanteprivacy.it/web/guest/home/docweb/-/docweb-display/docweb/4231738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 Si può far lavorare un figlio prima che compia 15 anni?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per di piccoli lavoretti se il figlio non vuole studiare.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highlight w:val="white"/>
          <w:rtl w:val="0"/>
        </w:rPr>
        <w:t xml:space="preserve">la normativa fissa a 15 anni l’età per accedere al mondo del lavoro.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Sì, ne ha la patria potestà e quindi sa che cosa è bene per 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line="240" w:lineRule="auto"/>
        <w:ind w:left="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No, non ha le caratteristiche per affrontare qualsiasi tipo di lavoro.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LINK ALLA DOMANDA 2: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http://www.anfos.it/sicurezza/tutela-lavoro-minorile/</w:t>
        </w:r>
      </w:hyperlink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 È giusto che i genitori impongano il proprio credo religioso e/o politico e/o alimentare (es: vegano) ai figli?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ognuno è libero di fare le proprie scelte, senza compromettere la salute.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finché sono minorenni.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ogni famiglia deve rispettare le proprie tradizioni.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No, la religione e la dieta sono regolate dalla legge.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 È lecito costringere i propri figli minorenni a chiedere l'elemosina?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ma solo se sono molto bravi a raccogliere denaro.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si commette il reato di </w:t>
      </w:r>
      <w:r w:rsidDel="00000000" w:rsidR="00000000" w:rsidRPr="00000000">
        <w:rPr>
          <w:rFonts w:ascii="Arial" w:cs="Arial" w:eastAsia="Arial" w:hAnsi="Arial"/>
          <w:b w:val="1"/>
          <w:i w:val="0"/>
          <w:color w:val="484848"/>
          <w:highlight w:val="white"/>
          <w:rtl w:val="0"/>
        </w:rPr>
        <w:t xml:space="preserve">impiego di minori nell’accattonaggio.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quando i genitori sono in difficoltà economica.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No, ma i figli possono farlo di spontanea volontà.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5 È giusto che i genitori impongano ai propri bambini le loro decisioni su istruzione, lavoro e scelte di vita?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No, ogni bambino è in grado di decidere per sé.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i genitori sono tenuti a dare consigli ai propri figli.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Sì, i genitori hanno il diritto di decidere al posto dei figli perché sono più saggi.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No, imporre la propria volontà sui figli senza tener conto dei loro bisogni è contro i diritti dell’infanzia.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LINK ALLA DOMANDA 5: http://www.garanteinfanzia.org/diritti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egione.emilia-romagna.it/notizie/2016/ottobre/legalita-il-testo-unico-regionale-e-legge-lemilia-romagna-rafforza-la-lotta-alle-mafie-e-il-sostegno-alle-vittime" TargetMode="External"/><Relationship Id="rId22" Type="http://schemas.openxmlformats.org/officeDocument/2006/relationships/hyperlink" Target="http://www.regione.emilia-romagna.it/notizie/2016/ottobre/legalita-il-testo-unico-regionale-e-legge-lemilia-romagna-rafforza-la-lotta-alle-mafie-e-il-sostegno-alle-vittime" TargetMode="External"/><Relationship Id="rId21" Type="http://schemas.openxmlformats.org/officeDocument/2006/relationships/hyperlink" Target="http://www.regione.emilia-romagna.it/notizie/2016/ottobre/legalita-il-testo-unico-regionale-e-legge-lemilia-romagna-rafforza-la-lotta-alle-mafie-e-il-sostegno-alle-vittime" TargetMode="External"/><Relationship Id="rId24" Type="http://schemas.openxmlformats.org/officeDocument/2006/relationships/hyperlink" Target="http://www.regione.emilia-romagna.it/notizie/2016/ottobre/legalita-il-testo-unico-regionale-e-legge-lemilia-romagna-rafforza-la-lotta-alle-mafie-e-il-sostegno-alle-vittime" TargetMode="External"/><Relationship Id="rId23" Type="http://schemas.openxmlformats.org/officeDocument/2006/relationships/hyperlink" Target="http://www.regione.emilia-romagna.it/notizie/2016/ottobre/legalita-il-testo-unico-regionale-e-legge-lemilia-romagna-rafforza-la-lotta-alle-mafie-e-il-sostegno-alle-vittim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irittierisposte.it/Schede/Tutela-della-privacy/Diritti/la_privacy_nei_social_media_id1129494_art.aspx" TargetMode="External"/><Relationship Id="rId26" Type="http://schemas.openxmlformats.org/officeDocument/2006/relationships/hyperlink" Target="http://www.anfos.it/sicurezza/tutela-lavoro-minorile/" TargetMode="External"/><Relationship Id="rId25" Type="http://schemas.openxmlformats.org/officeDocument/2006/relationships/hyperlink" Target="http://www.anfos.it/sicurezza/tutela-lavoro-minorile/" TargetMode="External"/><Relationship Id="rId27" Type="http://schemas.openxmlformats.org/officeDocument/2006/relationships/hyperlink" Target="http://www.anfos.it/sicurezza/tutela-lavoro-minorile/" TargetMode="External"/><Relationship Id="rId5" Type="http://schemas.openxmlformats.org/officeDocument/2006/relationships/hyperlink" Target="http://scuola.regione.emilia-romagna.it/qualificazione-scolastica/educazione-alla-cittadinanza-attiva/sicurezza-e-legalita" TargetMode="External"/><Relationship Id="rId6" Type="http://schemas.openxmlformats.org/officeDocument/2006/relationships/hyperlink" Target="http://scuola.regione.emilia-romagna.it/qualificazione-scolastica/educazione-alla-cittadinanza-attiva/sicurezza-e-legalita" TargetMode="External"/><Relationship Id="rId7" Type="http://schemas.openxmlformats.org/officeDocument/2006/relationships/hyperlink" Target="http://scuola.regione.emilia-romagna.it/qualificazione-scolastica/educazione-alla-cittadinanza-attiva/sicurezza-e-legalita" TargetMode="External"/><Relationship Id="rId8" Type="http://schemas.openxmlformats.org/officeDocument/2006/relationships/hyperlink" Target="http://www.dirittierisposte.it/Schede/Tutela-della-privacy/Diritti/la_privacy_nei_social_media_id1129494_art.aspx" TargetMode="External"/><Relationship Id="rId11" Type="http://schemas.openxmlformats.org/officeDocument/2006/relationships/hyperlink" Target="https://www.commissariatodips.it/approfondimenti/social-network/approfondimenti-normativi.html" TargetMode="External"/><Relationship Id="rId10" Type="http://schemas.openxmlformats.org/officeDocument/2006/relationships/hyperlink" Target="https://www.commissariatodips.it/approfondimenti/social-network/approfondimenti-normativi.html" TargetMode="External"/><Relationship Id="rId13" Type="http://schemas.openxmlformats.org/officeDocument/2006/relationships/hyperlink" Target="http://www.cortocircuito.re.it/" TargetMode="External"/><Relationship Id="rId12" Type="http://schemas.openxmlformats.org/officeDocument/2006/relationships/hyperlink" Target="http://www.cortocircuito.re.it/" TargetMode="External"/><Relationship Id="rId15" Type="http://schemas.openxmlformats.org/officeDocument/2006/relationships/hyperlink" Target="http://www.addiopizzo.org/" TargetMode="External"/><Relationship Id="rId14" Type="http://schemas.openxmlformats.org/officeDocument/2006/relationships/hyperlink" Target="http://www.addiopizzo.org/" TargetMode="External"/><Relationship Id="rId17" Type="http://schemas.openxmlformats.org/officeDocument/2006/relationships/hyperlink" Target="http://www.libera.it/flex/cm/pages/ServeBLOB.php/L/IT/IDPagina/1" TargetMode="External"/><Relationship Id="rId16" Type="http://schemas.openxmlformats.org/officeDocument/2006/relationships/hyperlink" Target="http://www.libera.it/flex/cm/pages/ServeBLOB.php/L/IT/IDPagina/1" TargetMode="External"/><Relationship Id="rId19" Type="http://schemas.openxmlformats.org/officeDocument/2006/relationships/hyperlink" Target="http://www.libera.it/flex/cm/pages/ServeBLOB.php/L/IT/IDPagina/1" TargetMode="External"/><Relationship Id="rId18" Type="http://schemas.openxmlformats.org/officeDocument/2006/relationships/hyperlink" Target="http://www.libera.it/flex/cm/pages/ServeBLOB.php/L/IT/IDPagina/1" TargetMode="External"/></Relationships>
</file>