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75D2F6B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020E5657" w:rsidR="00105940" w:rsidRPr="00833F81" w:rsidRDefault="00105940" w:rsidP="00FC36F4">
            <w:pPr>
              <w:rPr>
                <w:b w:val="0"/>
                <w:bCs w:val="0"/>
                <w:sz w:val="16"/>
                <w:szCs w:val="16"/>
              </w:rPr>
            </w:pPr>
            <w:r w:rsidRPr="00833F81">
              <w:rPr>
                <w:b w:val="0"/>
                <w:bCs w:val="0"/>
                <w:sz w:val="16"/>
                <w:szCs w:val="16"/>
              </w:rPr>
              <w:t>UC</w:t>
            </w:r>
            <w:proofErr w:type="gramStart"/>
            <w:r w:rsidRPr="00833F81">
              <w:rPr>
                <w:b w:val="0"/>
                <w:bCs w:val="0"/>
                <w:sz w:val="16"/>
                <w:szCs w:val="16"/>
              </w:rPr>
              <w:t>10:VisualizzaListaMovimenti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1FE71FB2" w:rsidR="0088625D" w:rsidRDefault="0088625D" w:rsidP="006D205C"/>
    <w:p w14:paraId="6B8D5CA6" w14:textId="2DE909DE" w:rsidR="004D4C72" w:rsidRDefault="00833F81" w:rsidP="005C0A0A">
      <w:pPr>
        <w:rPr>
          <w:highlight w:val="yellow"/>
        </w:rPr>
      </w:pPr>
      <w:r>
        <w:rPr>
          <w:noProof/>
        </w:rPr>
        <w:drawing>
          <wp:inline distT="0" distB="0" distL="0" distR="0" wp14:anchorId="602C4BE2" wp14:editId="3ECFD184">
            <wp:extent cx="6116320" cy="3274060"/>
            <wp:effectExtent l="0" t="0" r="508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3F80B09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lastRenderedPageBreak/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29566BB2" w:rsidR="00963A8B" w:rsidRDefault="00DF1C7A">
      <w:r>
        <w:rPr>
          <w:noProof/>
        </w:rPr>
        <w:drawing>
          <wp:inline distT="0" distB="0" distL="0" distR="0" wp14:anchorId="736E6187" wp14:editId="5FE8C738">
            <wp:extent cx="6116320" cy="2840355"/>
            <wp:effectExtent l="0" t="0" r="508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3C9A" w14:textId="776BE55E" w:rsidR="00260EE1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7F72DF9" w14:textId="4670EAA1" w:rsidR="00260EE1" w:rsidRDefault="009412BA">
      <w:r>
        <w:rPr>
          <w:noProof/>
        </w:rPr>
        <w:drawing>
          <wp:inline distT="0" distB="0" distL="0" distR="0" wp14:anchorId="74E5EA57" wp14:editId="52E006A6">
            <wp:extent cx="6116320" cy="4112260"/>
            <wp:effectExtent l="0" t="0" r="508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6B11" w14:textId="4DFE9640" w:rsidR="002E573D" w:rsidRDefault="002E573D"/>
    <w:p w14:paraId="3AD6FB87" w14:textId="456EB9CD" w:rsidR="00260EE1" w:rsidRDefault="00260EE1"/>
    <w:p w14:paraId="43DAC5AA" w14:textId="3ADDDC95" w:rsidR="00FB601D" w:rsidRDefault="00FB601D"/>
    <w:p w14:paraId="6C640117" w14:textId="77777777" w:rsidR="00FB601D" w:rsidRDefault="00FB601D"/>
    <w:p w14:paraId="2401F2BF" w14:textId="6618E905" w:rsidR="00E82AF0" w:rsidRDefault="00963A8B" w:rsidP="00833F81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t>Diagrammi di sequenza</w:t>
      </w:r>
      <w:bookmarkEnd w:id="73"/>
      <w:bookmarkEnd w:id="74"/>
      <w:bookmarkEnd w:id="75"/>
      <w:bookmarkEnd w:id="76"/>
      <w:r w:rsidR="004F5CA7">
        <w:t xml:space="preserve"> di analisi</w:t>
      </w:r>
    </w:p>
    <w:p w14:paraId="092A0792" w14:textId="3ED9601B" w:rsidR="00E82AF0" w:rsidRDefault="00E82AF0"/>
    <w:p w14:paraId="3448D0AA" w14:textId="188A66D4" w:rsidR="00E82AF0" w:rsidRDefault="00833F81">
      <w:r>
        <w:rPr>
          <w:noProof/>
        </w:rPr>
        <w:lastRenderedPageBreak/>
        <w:drawing>
          <wp:inline distT="0" distB="0" distL="0" distR="0" wp14:anchorId="1097A511" wp14:editId="123D0C1E">
            <wp:extent cx="6116320" cy="4543425"/>
            <wp:effectExtent l="0" t="0" r="508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2076" w14:textId="1BE9C998" w:rsidR="00E82AF0" w:rsidRDefault="00E82AF0"/>
    <w:p w14:paraId="72E77FFE" w14:textId="1562CAA2" w:rsidR="00E82AF0" w:rsidRDefault="00E82AF0"/>
    <w:p w14:paraId="0A045E6E" w14:textId="55F96EEB" w:rsidR="00E82AF0" w:rsidRDefault="00E82AF0"/>
    <w:p w14:paraId="5D21099C" w14:textId="16F19294" w:rsidR="00E82AF0" w:rsidRDefault="00E82AF0"/>
    <w:p w14:paraId="4C9105D7" w14:textId="6BB77BCA" w:rsidR="00E82AF0" w:rsidRDefault="00E82AF0"/>
    <w:p w14:paraId="7914F64E" w14:textId="5AB81AD8" w:rsidR="00E82AF0" w:rsidRDefault="00E82AF0"/>
    <w:p w14:paraId="63EABAF1" w14:textId="0E1AD429" w:rsidR="00E82AF0" w:rsidRDefault="00E82AF0"/>
    <w:p w14:paraId="3649E61D" w14:textId="5CD67BD0" w:rsidR="00E82AF0" w:rsidRDefault="00E82AF0"/>
    <w:p w14:paraId="2B58CF3A" w14:textId="1D766234" w:rsidR="00E82AF0" w:rsidRDefault="00E82AF0"/>
    <w:p w14:paraId="61A235E3" w14:textId="724E9553" w:rsidR="00E82AF0" w:rsidRDefault="00E82AF0"/>
    <w:p w14:paraId="4BC37CD3" w14:textId="1327BCB7" w:rsidR="00E82AF0" w:rsidRDefault="00E82AF0"/>
    <w:p w14:paraId="767F6416" w14:textId="27AA5990" w:rsidR="00E82AF0" w:rsidRDefault="00E82AF0"/>
    <w:p w14:paraId="4D3AAA0D" w14:textId="5E9A8C2A" w:rsidR="00EB33F7" w:rsidRDefault="00EB33F7"/>
    <w:p w14:paraId="6A00001F" w14:textId="51C3B674" w:rsidR="00EB33F7" w:rsidRDefault="00EB33F7"/>
    <w:p w14:paraId="5C3B534F" w14:textId="49FB3375" w:rsidR="00EB33F7" w:rsidRDefault="00EB33F7"/>
    <w:p w14:paraId="44F1E1C6" w14:textId="539FE5D7" w:rsidR="00EB33F7" w:rsidRDefault="00EB33F7"/>
    <w:p w14:paraId="38413F46" w14:textId="4F9B4064" w:rsidR="00EB33F7" w:rsidRDefault="00EB33F7"/>
    <w:p w14:paraId="12021B31" w14:textId="64B05701" w:rsidR="00EB33F7" w:rsidRDefault="00EB33F7"/>
    <w:p w14:paraId="5C06BAAC" w14:textId="09343540" w:rsidR="00833F81" w:rsidRDefault="00833F81"/>
    <w:p w14:paraId="32EB86C8" w14:textId="77777777" w:rsidR="00833F81" w:rsidRDefault="00833F81"/>
    <w:p w14:paraId="49EC1287" w14:textId="014B49E7" w:rsidR="00EB33F7" w:rsidRDefault="00EB33F7"/>
    <w:p w14:paraId="405ED50C" w14:textId="111FF4B2" w:rsidR="009412BA" w:rsidRDefault="009412BA"/>
    <w:p w14:paraId="11FB0C9C" w14:textId="671F7C22" w:rsidR="009412BA" w:rsidRDefault="009412BA"/>
    <w:p w14:paraId="3DEA1EC9" w14:textId="77777777" w:rsidR="009412BA" w:rsidRDefault="009412BA"/>
    <w:p w14:paraId="54EACDD4" w14:textId="77777777" w:rsidR="00EB33F7" w:rsidRDefault="00EB33F7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lastRenderedPageBreak/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è modellato nell’UCD co</w:t>
      </w:r>
      <w:r w:rsidR="00E613A9">
        <w:t>n l’attore “Direttore” e con il caso d’uso UC2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è modellato nell’UCD co</w:t>
      </w:r>
      <w:r w:rsidR="00E613A9">
        <w:t>n l’attore “Impiegato” e con il caso d’uso UC4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>4 è modellato nell’UCD co</w:t>
      </w:r>
      <w:r w:rsidR="00E613A9">
        <w:t>n l’attore “Impiegato” e con il caso d’uso UC5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è modellato nell’UCD co</w:t>
      </w:r>
      <w:r w:rsidR="00E613A9">
        <w:t>n l’attore “Impiegato” e con il caso d’uso UC13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è modellato nell’UCD co</w:t>
      </w:r>
      <w:r w:rsidR="00E613A9">
        <w:t>n l’attore “Impiegato” e con il caso d’uso UC1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è modellato nell’UCD co</w:t>
      </w:r>
      <w:r w:rsidR="00E613A9">
        <w:t>n l’attore “Impiegato” e con il caso d’uso UC6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è modellato nell’UCD co</w:t>
      </w:r>
      <w:r w:rsidR="00E613A9">
        <w:t>n l’attore “Impiegato” e con il caso d’uso UC7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Java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080E1924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5FB93675" w14:textId="77777777" w:rsidR="008A6DE2" w:rsidRDefault="008A6DE2" w:rsidP="00C96682"/>
    <w:tbl>
      <w:tblPr>
        <w:tblStyle w:val="Grigliatabella"/>
        <w:tblW w:w="0" w:type="auto"/>
        <w:tblInd w:w="5240" w:type="dxa"/>
        <w:tblLook w:val="04A0" w:firstRow="1" w:lastRow="0" w:firstColumn="1" w:lastColumn="0" w:noHBand="0" w:noVBand="1"/>
      </w:tblPr>
      <w:tblGrid>
        <w:gridCol w:w="5387"/>
      </w:tblGrid>
      <w:tr w:rsidR="008A6DE2" w:rsidRPr="00E77D7E" w14:paraId="42717BF5" w14:textId="77777777" w:rsidTr="00B25C35">
        <w:tc>
          <w:tcPr>
            <w:tcW w:w="5387" w:type="dxa"/>
          </w:tcPr>
          <w:p w14:paraId="3B5E35CB" w14:textId="1DEC11CC" w:rsidR="008A6DE2" w:rsidRPr="00E77D7E" w:rsidRDefault="008A6DE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</w:t>
            </w:r>
            <w:r>
              <w:rPr>
                <w:b/>
                <w:bCs/>
                <w:color w:val="000090"/>
              </w:rPr>
              <w:t xml:space="preserve"> </w:t>
            </w:r>
            <w:proofErr w:type="spellStart"/>
            <w:r>
              <w:rPr>
                <w:b/>
                <w:bCs/>
                <w:color w:val="000090"/>
              </w:rPr>
              <w:t>Codice</w:t>
            </w:r>
            <w:r w:rsidR="00C925ED">
              <w:rPr>
                <w:b/>
                <w:bCs/>
                <w:color w:val="000090"/>
              </w:rPr>
              <w:t>IBAN</w:t>
            </w:r>
            <w:proofErr w:type="spellEnd"/>
          </w:p>
        </w:tc>
      </w:tr>
      <w:tr w:rsidR="008A6DE2" w14:paraId="57808900" w14:textId="77777777" w:rsidTr="00B25C35">
        <w:trPr>
          <w:trHeight w:val="1489"/>
        </w:trPr>
        <w:tc>
          <w:tcPr>
            <w:tcW w:w="5387" w:type="dxa"/>
          </w:tcPr>
          <w:p w14:paraId="16AD4803" w14:textId="780EE58A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>ormato valido ed esistente nel database</w:t>
            </w:r>
          </w:p>
          <w:p w14:paraId="10B0650C" w14:textId="3BDBFF69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valido ma non esistente nel </w:t>
            </w:r>
            <w:proofErr w:type="gramStart"/>
            <w:r w:rsidR="00B25C35">
              <w:t>database[</w:t>
            </w:r>
            <w:proofErr w:type="gramEnd"/>
            <w:r w:rsidR="00B25C35">
              <w:t>SINGLE]</w:t>
            </w:r>
          </w:p>
          <w:p w14:paraId="5A213B8C" w14:textId="20C4A658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non </w:t>
            </w:r>
            <w:proofErr w:type="gramStart"/>
            <w:r w:rsidR="00B25C35">
              <w:t>valido</w:t>
            </w:r>
            <w:r w:rsidR="00FB601D">
              <w:t>[</w:t>
            </w:r>
            <w:proofErr w:type="gramEnd"/>
            <w:r w:rsidR="00FB601D">
              <w:t>ERROR]</w:t>
            </w:r>
          </w:p>
        </w:tc>
      </w:tr>
    </w:tbl>
    <w:p w14:paraId="4E733ABF" w14:textId="64E7FC0A" w:rsidR="00B25C35" w:rsidRDefault="00B25C35" w:rsidP="00B25C35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B25C35">
        <w:rPr>
          <w:rFonts w:ascii="Arial" w:hAnsi="Arial" w:cs="Arial"/>
          <w:sz w:val="22"/>
          <w:szCs w:val="22"/>
        </w:rPr>
        <w:t xml:space="preserve">Abbiamo 1 categorie con </w:t>
      </w:r>
      <w:r>
        <w:rPr>
          <w:rFonts w:ascii="Arial" w:hAnsi="Arial" w:cs="Arial"/>
          <w:sz w:val="22"/>
          <w:szCs w:val="22"/>
        </w:rPr>
        <w:t xml:space="preserve">3 </w:t>
      </w:r>
      <w:r w:rsidRPr="00B25C35">
        <w:rPr>
          <w:rFonts w:ascii="Arial" w:hAnsi="Arial" w:cs="Arial"/>
          <w:sz w:val="22"/>
          <w:szCs w:val="22"/>
        </w:rPr>
        <w:t>classi quindi il Numero di test senza vincoli è pari a (1*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>) =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br/>
        <w:t>Numero di test senza vincoli:</w:t>
      </w:r>
      <w:r>
        <w:rPr>
          <w:rFonts w:ascii="Arial" w:hAnsi="Arial" w:cs="Arial"/>
          <w:sz w:val="22"/>
          <w:szCs w:val="22"/>
        </w:rPr>
        <w:t>3</w:t>
      </w:r>
    </w:p>
    <w:p w14:paraId="143EDB66" w14:textId="5544517E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Abbiamo </w:t>
      </w:r>
      <w:r w:rsidR="00FB601D">
        <w:rPr>
          <w:rFonts w:ascii="Arial" w:hAnsi="Arial" w:cs="Arial"/>
          <w:sz w:val="22"/>
          <w:szCs w:val="22"/>
        </w:rPr>
        <w:t>1</w:t>
      </w:r>
      <w:r w:rsidRPr="00B25C35">
        <w:rPr>
          <w:rFonts w:ascii="Arial" w:hAnsi="Arial" w:cs="Arial"/>
          <w:sz w:val="22"/>
          <w:szCs w:val="22"/>
        </w:rPr>
        <w:t xml:space="preserve"> vincolo </w:t>
      </w:r>
      <w:proofErr w:type="spellStart"/>
      <w:r w:rsidRPr="00B25C35">
        <w:rPr>
          <w:rFonts w:ascii="Arial,Italic" w:hAnsi="Arial,Italic"/>
          <w:sz w:val="22"/>
          <w:szCs w:val="22"/>
        </w:rPr>
        <w:t>error</w:t>
      </w:r>
      <w:proofErr w:type="spellEnd"/>
      <w:r w:rsidRPr="00B25C35">
        <w:rPr>
          <w:rFonts w:ascii="Arial,Italic" w:hAnsi="Arial,Italic"/>
          <w:sz w:val="22"/>
          <w:szCs w:val="22"/>
        </w:rPr>
        <w:t xml:space="preserve"> </w:t>
      </w:r>
      <w:r w:rsidRPr="00B25C35">
        <w:rPr>
          <w:rFonts w:ascii="Arial" w:hAnsi="Arial" w:cs="Arial"/>
          <w:sz w:val="22"/>
          <w:szCs w:val="22"/>
        </w:rPr>
        <w:t xml:space="preserve">e 1 vincolo </w:t>
      </w:r>
      <w:r w:rsidRPr="00B25C35">
        <w:rPr>
          <w:rFonts w:ascii="Arial,Italic" w:hAnsi="Arial,Italic"/>
          <w:sz w:val="22"/>
          <w:szCs w:val="22"/>
        </w:rPr>
        <w:t>single</w:t>
      </w:r>
      <w:r w:rsidRPr="00B25C35">
        <w:rPr>
          <w:rFonts w:ascii="Arial" w:hAnsi="Arial" w:cs="Arial"/>
          <w:sz w:val="22"/>
          <w:szCs w:val="22"/>
        </w:rPr>
        <w:t xml:space="preserve">. Il metodo utilizzato per calcolare il numero dei casi di test è stato il seguente: </w:t>
      </w:r>
    </w:p>
    <w:p w14:paraId="4A738683" w14:textId="77777777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1) Considero tutte le combinazioni escludendo i vincoli SINGLE ed ERROR, ma contando i vincoli PROPERTY Ottengo: 1 </w:t>
      </w:r>
    </w:p>
    <w:p w14:paraId="4CFC1ABE" w14:textId="22E38CED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2) Aggiungo le combinazioni precedentemente escluse con i vincoli ERROR, SINGLE </w:t>
      </w:r>
      <w:r w:rsidR="00FB601D">
        <w:rPr>
          <w:rFonts w:ascii="Arial" w:hAnsi="Arial" w:cs="Arial"/>
          <w:sz w:val="22"/>
          <w:szCs w:val="22"/>
        </w:rPr>
        <w:t>2</w:t>
      </w:r>
      <w:r w:rsidRPr="00B25C35">
        <w:rPr>
          <w:rFonts w:ascii="Arial" w:hAnsi="Arial" w:cs="Arial"/>
          <w:sz w:val="22"/>
          <w:szCs w:val="22"/>
        </w:rPr>
        <w:t xml:space="preserve"> + 1 = </w:t>
      </w:r>
      <w:r w:rsidR="00FB601D"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 xml:space="preserve"> (Ogni vincolo </w:t>
      </w:r>
      <w:proofErr w:type="spellStart"/>
      <w:r w:rsidRPr="00B25C35">
        <w:rPr>
          <w:rFonts w:ascii="Arial" w:hAnsi="Arial" w:cs="Arial"/>
          <w:sz w:val="22"/>
          <w:szCs w:val="22"/>
        </w:rPr>
        <w:t>error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 o single richiede un unico caso di test, con una sola – qualsiasi - combinazione di tutti gli altri; </w:t>
      </w:r>
      <w:proofErr w:type="spellStart"/>
      <w:r w:rsidRPr="00B25C35">
        <w:rPr>
          <w:rFonts w:ascii="Arial" w:hAnsi="Arial" w:cs="Arial"/>
          <w:sz w:val="22"/>
          <w:szCs w:val="22"/>
        </w:rPr>
        <w:t>percio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̀ non si moltiplica ma si aggiunge). </w:t>
      </w:r>
    </w:p>
    <w:p w14:paraId="7914A73A" w14:textId="2DF31D9D" w:rsidR="00C96682" w:rsidRDefault="00C96682" w:rsidP="00C96682"/>
    <w:p w14:paraId="2860614B" w14:textId="505228E5" w:rsidR="00C96682" w:rsidRDefault="00C96682" w:rsidP="00C96682"/>
    <w:p w14:paraId="7AF7A88A" w14:textId="38F73C78" w:rsidR="00B25C35" w:rsidRDefault="00B25C35" w:rsidP="00C96682"/>
    <w:p w14:paraId="7FD79E6F" w14:textId="0DE5F62C" w:rsidR="00FB601D" w:rsidRDefault="00FB601D" w:rsidP="00C96682"/>
    <w:p w14:paraId="4A21B48D" w14:textId="0A185267" w:rsidR="00FB601D" w:rsidRDefault="00FB601D" w:rsidP="00C96682"/>
    <w:p w14:paraId="621DF057" w14:textId="319A18EA" w:rsidR="00FB601D" w:rsidRDefault="00FB601D" w:rsidP="00C96682"/>
    <w:p w14:paraId="7FBAA4A4" w14:textId="364B2D67" w:rsidR="00FB601D" w:rsidRDefault="00FB601D" w:rsidP="00C96682"/>
    <w:p w14:paraId="7D198BC6" w14:textId="58143672" w:rsidR="00FB601D" w:rsidRDefault="00FB601D" w:rsidP="00C96682"/>
    <w:p w14:paraId="1A7995A6" w14:textId="77777777" w:rsidR="00FB601D" w:rsidRDefault="00FB601D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lastRenderedPageBreak/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0EA21A2C" w:rsidR="003A1C8C" w:rsidRDefault="00FB601D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7A47DEF3" w:rsidR="003A1C8C" w:rsidRPr="00C925ED" w:rsidRDefault="00C925ED" w:rsidP="00802596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1251AA69" w14:textId="77777777" w:rsidR="00C925ED" w:rsidRDefault="00C925ED" w:rsidP="00C925ED">
            <w:pPr>
              <w:widowControl w:val="0"/>
              <w:suppressAutoHyphens/>
            </w:pPr>
            <w:r>
              <w:t>Codice IBAN con formato valido ed esistente nel database</w:t>
            </w:r>
          </w:p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51D711B" w14:textId="7823C05B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deve contenere al proprio interno il codice IBAN del conto la cui lista dei movimenti è richiesta dall’utente </w:t>
            </w:r>
          </w:p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DE7F9A1" w14:textId="77777777" w:rsidR="003A1C8C" w:rsidRPr="004E5A36" w:rsidRDefault="004E5A36" w:rsidP="0080259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5CAFAF15" w14:textId="1AFD11CB" w:rsidR="004E5A36" w:rsidRDefault="004E5A36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IT32O1234987650000001543216</w:t>
            </w:r>
          </w:p>
        </w:tc>
        <w:tc>
          <w:tcPr>
            <w:tcW w:w="2552" w:type="dxa"/>
            <w:shd w:val="clear" w:color="auto" w:fill="auto"/>
          </w:tcPr>
          <w:p w14:paraId="5ADCA4D3" w14:textId="6CF33020" w:rsidR="003A1C8C" w:rsidRDefault="001F2B88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visualizzata la lista dei movimenti associata al conto</w:t>
            </w:r>
          </w:p>
        </w:tc>
        <w:tc>
          <w:tcPr>
            <w:tcW w:w="1842" w:type="dxa"/>
            <w:shd w:val="clear" w:color="auto" w:fill="auto"/>
          </w:tcPr>
          <w:p w14:paraId="753F3C33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BD2B4B1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68BF9829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72F80E5C" w14:textId="1061FA9D" w:rsidR="00C925ED" w:rsidRPr="003364A3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valido ma non esistente nel database</w:t>
            </w:r>
          </w:p>
        </w:tc>
        <w:tc>
          <w:tcPr>
            <w:tcW w:w="1761" w:type="dxa"/>
            <w:shd w:val="clear" w:color="auto" w:fill="auto"/>
          </w:tcPr>
          <w:p w14:paraId="5E1E9D33" w14:textId="7D07AC07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non deve contenere al proprio interno il codice IBAN del conto la cui lista dei movimenti è richiesta dall’utente </w:t>
            </w:r>
          </w:p>
          <w:p w14:paraId="314BC9BF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44F9FEC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38774A3" w14:textId="1B6461C3" w:rsidR="00C925ED" w:rsidRDefault="004E5A36" w:rsidP="004E5A3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IT34O5244987650000001545236</w:t>
            </w:r>
          </w:p>
        </w:tc>
        <w:tc>
          <w:tcPr>
            <w:tcW w:w="2552" w:type="dxa"/>
            <w:shd w:val="clear" w:color="auto" w:fill="auto"/>
          </w:tcPr>
          <w:p w14:paraId="3E92594C" w14:textId="62E25578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indica che non esiste nessun conto corrente associato a quel codice IBAN</w:t>
            </w:r>
          </w:p>
        </w:tc>
        <w:tc>
          <w:tcPr>
            <w:tcW w:w="1842" w:type="dxa"/>
            <w:shd w:val="clear" w:color="auto" w:fill="auto"/>
          </w:tcPr>
          <w:p w14:paraId="03B81EE0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F788869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5D6AD8AB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655F1991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2E512A25" w14:textId="2C97511A" w:rsidR="00C925ED" w:rsidRPr="00773516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non valido</w:t>
            </w:r>
          </w:p>
        </w:tc>
        <w:tc>
          <w:tcPr>
            <w:tcW w:w="1761" w:type="dxa"/>
            <w:shd w:val="clear" w:color="auto" w:fill="auto"/>
          </w:tcPr>
          <w:p w14:paraId="7ACA9DFC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8E5B351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A1BD6DD" w14:textId="793494BF" w:rsidR="00C925ED" w:rsidRDefault="004E5A36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#A@b3428</w:t>
            </w:r>
          </w:p>
        </w:tc>
        <w:tc>
          <w:tcPr>
            <w:tcW w:w="2552" w:type="dxa"/>
            <w:shd w:val="clear" w:color="auto" w:fill="auto"/>
          </w:tcPr>
          <w:p w14:paraId="290EC21D" w14:textId="490EFCC0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comunica che</w:t>
            </w:r>
            <w:r w:rsidR="004E5A36">
              <w:rPr>
                <w:rFonts w:ascii="Calibri" w:hAnsi="Calibri"/>
                <w:bCs/>
              </w:rPr>
              <w:t xml:space="preserve"> si è sbagliato a digitare il codice IBAN</w:t>
            </w:r>
          </w:p>
        </w:tc>
        <w:tc>
          <w:tcPr>
            <w:tcW w:w="1842" w:type="dxa"/>
            <w:shd w:val="clear" w:color="auto" w:fill="auto"/>
          </w:tcPr>
          <w:p w14:paraId="49852F32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639A69B" w14:textId="77777777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5EAB6151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  <w:r w:rsidR="00E973C9">
        <w:t>di progettazione</w:t>
      </w:r>
    </w:p>
    <w:p w14:paraId="630D4887" w14:textId="36E986CF" w:rsidR="00DA5FB8" w:rsidRDefault="00DA5FB8" w:rsidP="00DA5FB8"/>
    <w:p w14:paraId="319554BD" w14:textId="48E0B512" w:rsidR="00EE3FF5" w:rsidRDefault="00EE3FF5" w:rsidP="00DA5FB8"/>
    <w:p w14:paraId="6F8F4848" w14:textId="241637C9" w:rsidR="00EE3FF5" w:rsidRDefault="00E973C9" w:rsidP="00DA5FB8">
      <w:r>
        <w:rPr>
          <w:noProof/>
        </w:rPr>
        <w:drawing>
          <wp:inline distT="0" distB="0" distL="0" distR="0" wp14:anchorId="0366DB5C" wp14:editId="658BCFA5">
            <wp:extent cx="6116320" cy="2762250"/>
            <wp:effectExtent l="0" t="0" r="508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094" w14:textId="0C23C821" w:rsidR="00EE3FF5" w:rsidRDefault="00EE3FF5" w:rsidP="00DA5FB8"/>
    <w:p w14:paraId="53C147D8" w14:textId="38EE099A" w:rsidR="004F5CA7" w:rsidRDefault="004F5CA7" w:rsidP="00DA5FB8"/>
    <w:p w14:paraId="1EF33483" w14:textId="04207632" w:rsidR="004F5CA7" w:rsidRDefault="004F5CA7" w:rsidP="00DA5FB8"/>
    <w:p w14:paraId="6C62FD48" w14:textId="447AC7FF" w:rsidR="004F5CA7" w:rsidRDefault="004F5CA7" w:rsidP="00DA5FB8"/>
    <w:p w14:paraId="35575C13" w14:textId="5849D6AE" w:rsidR="004F5CA7" w:rsidRDefault="004F5CA7" w:rsidP="00DA5FB8"/>
    <w:p w14:paraId="23BDAE20" w14:textId="5573932B" w:rsidR="004F5CA7" w:rsidRDefault="004F5CA7" w:rsidP="00DA5FB8"/>
    <w:p w14:paraId="4DE1AD84" w14:textId="74973A85" w:rsidR="004F5CA7" w:rsidRDefault="004F5CA7" w:rsidP="00DA5FB8"/>
    <w:p w14:paraId="68ACF4AE" w14:textId="18C2100E" w:rsidR="004F5CA7" w:rsidRDefault="004F5CA7" w:rsidP="00DA5FB8"/>
    <w:p w14:paraId="67EEA22E" w14:textId="0A3249A0" w:rsidR="004F5CA7" w:rsidRDefault="004F5CA7" w:rsidP="00DA5FB8"/>
    <w:p w14:paraId="463F28EF" w14:textId="586B1E74" w:rsidR="004F5CA7" w:rsidRDefault="004F5CA7" w:rsidP="00DA5FB8"/>
    <w:p w14:paraId="207C1B77" w14:textId="1A17BBDD" w:rsidR="004F5CA7" w:rsidRDefault="004F5CA7" w:rsidP="00DA5FB8"/>
    <w:p w14:paraId="1B8ED884" w14:textId="00C7A7B1" w:rsidR="004F5CA7" w:rsidRDefault="004F5CA7" w:rsidP="00DA5FB8"/>
    <w:p w14:paraId="0678D2DF" w14:textId="3AC45935" w:rsidR="004F5CA7" w:rsidRDefault="004F5CA7" w:rsidP="00DA5FB8"/>
    <w:p w14:paraId="199F1289" w14:textId="662EE75E" w:rsidR="004F5CA7" w:rsidRDefault="004F5CA7" w:rsidP="00DA5FB8"/>
    <w:p w14:paraId="306EE481" w14:textId="60CFF44B" w:rsidR="004F5CA7" w:rsidRDefault="004F5CA7" w:rsidP="00DA5FB8"/>
    <w:p w14:paraId="24DBBA1D" w14:textId="48E30065" w:rsidR="004F5CA7" w:rsidRDefault="004F5CA7" w:rsidP="00DA5FB8"/>
    <w:p w14:paraId="4792F5DD" w14:textId="6FE68835" w:rsidR="004F5CA7" w:rsidRDefault="004F5CA7" w:rsidP="00DA5FB8"/>
    <w:p w14:paraId="7A0451E3" w14:textId="6509720E" w:rsidR="004F5CA7" w:rsidRDefault="004F5CA7" w:rsidP="00DA5FB8"/>
    <w:p w14:paraId="36697C3F" w14:textId="4CC728FC" w:rsidR="004F5CA7" w:rsidRDefault="004F5CA7" w:rsidP="00DA5FB8"/>
    <w:p w14:paraId="0F7C2F6E" w14:textId="4F5A49B4" w:rsidR="004F5CA7" w:rsidRDefault="004F5CA7" w:rsidP="00DA5FB8"/>
    <w:p w14:paraId="55CA64F7" w14:textId="455D4F39" w:rsidR="004F5CA7" w:rsidRDefault="004F5CA7" w:rsidP="00DA5FB8"/>
    <w:p w14:paraId="27B51899" w14:textId="3DAC742C" w:rsidR="004F5CA7" w:rsidRDefault="004F5CA7" w:rsidP="00DA5FB8"/>
    <w:p w14:paraId="1BF1A32A" w14:textId="4AEAC4D0" w:rsidR="004F5CA7" w:rsidRDefault="004F5CA7" w:rsidP="00DA5FB8"/>
    <w:p w14:paraId="2B8D44A4" w14:textId="40D71BE9" w:rsidR="004F5CA7" w:rsidRDefault="004F5CA7" w:rsidP="00DA5FB8"/>
    <w:p w14:paraId="17568301" w14:textId="77B6107C" w:rsidR="009412BA" w:rsidRDefault="009412BA" w:rsidP="00DA5FB8"/>
    <w:p w14:paraId="1EA365A0" w14:textId="77777777" w:rsidR="009412BA" w:rsidRDefault="009412BA" w:rsidP="00DA5FB8"/>
    <w:p w14:paraId="6B56CE22" w14:textId="77777777" w:rsidR="004F5CA7" w:rsidRDefault="004F5CA7" w:rsidP="00DA5FB8"/>
    <w:p w14:paraId="4B00539C" w14:textId="72207271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lastRenderedPageBreak/>
        <w:t>Diagrammi di sequenza</w:t>
      </w:r>
      <w:bookmarkEnd w:id="94"/>
      <w:bookmarkEnd w:id="95"/>
      <w:bookmarkEnd w:id="96"/>
      <w:bookmarkEnd w:id="97"/>
      <w:r w:rsidR="004F5CA7">
        <w:t xml:space="preserve"> di progettazione</w:t>
      </w:r>
    </w:p>
    <w:p w14:paraId="6694609C" w14:textId="77777777" w:rsidR="00DA5FB8" w:rsidRDefault="00DA5FB8" w:rsidP="00DA5FB8"/>
    <w:p w14:paraId="654B31D0" w14:textId="10D64EFB" w:rsidR="00DA5FB8" w:rsidRDefault="009412BA" w:rsidP="00DA5FB8">
      <w:r>
        <w:rPr>
          <w:noProof/>
        </w:rPr>
        <w:drawing>
          <wp:inline distT="0" distB="0" distL="0" distR="0" wp14:anchorId="08A0A8E9" wp14:editId="17039ABE">
            <wp:extent cx="6116320" cy="35839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FB8"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8ED97" w14:textId="77777777" w:rsidR="00367DC6" w:rsidRDefault="00367DC6" w:rsidP="00936DB3">
      <w:r>
        <w:separator/>
      </w:r>
    </w:p>
  </w:endnote>
  <w:endnote w:type="continuationSeparator" w:id="0">
    <w:p w14:paraId="332210D9" w14:textId="77777777" w:rsidR="00367DC6" w:rsidRDefault="00367DC6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,Italic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98D95" w14:textId="77777777" w:rsidR="00367DC6" w:rsidRDefault="00367DC6" w:rsidP="00936DB3">
      <w:r>
        <w:separator/>
      </w:r>
    </w:p>
  </w:footnote>
  <w:footnote w:type="continuationSeparator" w:id="0">
    <w:p w14:paraId="7E00F20B" w14:textId="77777777" w:rsidR="00367DC6" w:rsidRDefault="00367DC6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1F2B88"/>
    <w:rsid w:val="00215FAE"/>
    <w:rsid w:val="002330FE"/>
    <w:rsid w:val="00233B3A"/>
    <w:rsid w:val="00246850"/>
    <w:rsid w:val="00260EE1"/>
    <w:rsid w:val="0028391F"/>
    <w:rsid w:val="002A0DEB"/>
    <w:rsid w:val="002B2850"/>
    <w:rsid w:val="002C276B"/>
    <w:rsid w:val="002E4C1F"/>
    <w:rsid w:val="002E573D"/>
    <w:rsid w:val="0031500B"/>
    <w:rsid w:val="003234A7"/>
    <w:rsid w:val="00336410"/>
    <w:rsid w:val="00367DC6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4E5A36"/>
    <w:rsid w:val="004F5CA7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667C2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36A9A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33F81"/>
    <w:rsid w:val="0088625D"/>
    <w:rsid w:val="008874F7"/>
    <w:rsid w:val="00894E1D"/>
    <w:rsid w:val="008A6DE2"/>
    <w:rsid w:val="008B1CCF"/>
    <w:rsid w:val="008C112A"/>
    <w:rsid w:val="008D3DF0"/>
    <w:rsid w:val="008E1B90"/>
    <w:rsid w:val="008F58D9"/>
    <w:rsid w:val="008F78DD"/>
    <w:rsid w:val="0092245E"/>
    <w:rsid w:val="00936DB3"/>
    <w:rsid w:val="009412BA"/>
    <w:rsid w:val="00963A8B"/>
    <w:rsid w:val="00984B1A"/>
    <w:rsid w:val="009C4DDC"/>
    <w:rsid w:val="009C59AD"/>
    <w:rsid w:val="009E06D1"/>
    <w:rsid w:val="009F57A5"/>
    <w:rsid w:val="00B15F6A"/>
    <w:rsid w:val="00B25C35"/>
    <w:rsid w:val="00B31DFD"/>
    <w:rsid w:val="00B355E4"/>
    <w:rsid w:val="00B70468"/>
    <w:rsid w:val="00B80D30"/>
    <w:rsid w:val="00B81EF2"/>
    <w:rsid w:val="00B95AE0"/>
    <w:rsid w:val="00B96DBA"/>
    <w:rsid w:val="00BA748E"/>
    <w:rsid w:val="00BB1E8D"/>
    <w:rsid w:val="00BF24EA"/>
    <w:rsid w:val="00C06C55"/>
    <w:rsid w:val="00C07907"/>
    <w:rsid w:val="00C256C9"/>
    <w:rsid w:val="00C26A4C"/>
    <w:rsid w:val="00C274F1"/>
    <w:rsid w:val="00C568D2"/>
    <w:rsid w:val="00C60959"/>
    <w:rsid w:val="00C6111A"/>
    <w:rsid w:val="00C6695C"/>
    <w:rsid w:val="00C925ED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1C7A"/>
    <w:rsid w:val="00DF3ABC"/>
    <w:rsid w:val="00E55225"/>
    <w:rsid w:val="00E613A9"/>
    <w:rsid w:val="00E8197C"/>
    <w:rsid w:val="00E82AF0"/>
    <w:rsid w:val="00E87724"/>
    <w:rsid w:val="00E973C9"/>
    <w:rsid w:val="00E9746D"/>
    <w:rsid w:val="00E97FCF"/>
    <w:rsid w:val="00EB33F7"/>
    <w:rsid w:val="00ED5F83"/>
    <w:rsid w:val="00EE3FF5"/>
    <w:rsid w:val="00EE4CC9"/>
    <w:rsid w:val="00EE51AD"/>
    <w:rsid w:val="00EF4827"/>
    <w:rsid w:val="00F210FE"/>
    <w:rsid w:val="00F22400"/>
    <w:rsid w:val="00F30766"/>
    <w:rsid w:val="00F34D2F"/>
    <w:rsid w:val="00FB601D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7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23</Pages>
  <Words>3951</Words>
  <Characters>22527</Characters>
  <Application>Microsoft Office Word</Application>
  <DocSecurity>0</DocSecurity>
  <Lines>187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20</cp:revision>
  <cp:lastPrinted>2020-12-10T16:40:00Z</cp:lastPrinted>
  <dcterms:created xsi:type="dcterms:W3CDTF">2021-10-03T09:52:00Z</dcterms:created>
  <dcterms:modified xsi:type="dcterms:W3CDTF">2021-10-07T08:28:00Z</dcterms:modified>
</cp:coreProperties>
</file>