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9994"/>
      </w:tblGrid>
      <w:tr>
        <w:tc>
          <w:tcPr>
            <w:tcW w:type="dxa" w:w="9993"/>
            <w:shd w:fill="0B1728"/>
            <w:tcMar>
              <w:top w:w="680" w:type="dxa"/>
              <w:start w:w="430" w:type="dxa"/>
              <w:bottom w:w="680" w:type="dxa"/>
              <w:end w:w="430" w:type="dxa"/>
            </w:tcMar>
            <w:tcBorders>
              <w:top w:val="nil"/>
              <w:left w:val="nil"/>
              <w:bottom w:val="nil"/>
              <w:right w:val="nil"/>
            </w:tcBorders>
          </w:tcPr>
          <w:p>
            <w:pPr>
              <w:spacing w:after="320"/>
              <w:jc w:val="left"/>
            </w:pPr>
            <w:r>
              <w:rPr>
                <w:rFonts w:ascii="Aptos Display" w:hAnsi="Aptos Display"/>
                <w:b/>
                <w:color w:val="FFFFFF"/>
                <w:sz w:val="58"/>
              </w:rPr>
              <w:t>STAR CLUSTER</w:t>
              <w:br/>
              <w:t>GAME CONCEPT &amp; DESIGN DRAFT</w:t>
            </w:r>
          </w:p>
          <w:p>
            <w:pPr>
              <w:spacing w:after="280"/>
            </w:pPr>
            <w:r>
              <w:rPr>
                <w:rFonts w:ascii="Aptos Display" w:hAnsi="Aptos Display"/>
                <w:b/>
                <w:color w:val="7FD0DA"/>
                <w:sz w:val="32"/>
              </w:rPr>
              <w:t>Single-Ship Star Cluster Exploration Roguelike</w:t>
            </w:r>
          </w:p>
          <w:p>
            <w:pPr>
              <w:spacing w:after="480"/>
            </w:pPr>
            <w:r>
              <w:rPr>
                <w:rFonts w:ascii="Aptos" w:hAnsi="Aptos"/>
                <w:i/>
                <w:color w:val="B9CBD8"/>
                <w:sz w:val="21"/>
              </w:rPr>
              <w:t>Working title adopted: Star Cluster</w:t>
            </w:r>
          </w:p>
          <w:p>
            <w:pPr>
              <w:spacing w:after="320"/>
            </w:pPr>
            <w:r>
              <w:rPr>
                <w:rFonts w:ascii="Aptos" w:hAnsi="Aptos"/>
                <w:color w:val="C99A3B"/>
                <w:sz w:val="20"/>
              </w:rPr>
              <w:t>━━━━━━━━━━━━━━━━━━━━━━━━━━━━━━━━━━━━━━━━</w:t>
            </w:r>
          </w:p>
          <w:p>
            <w:pPr>
              <w:spacing w:after="240"/>
            </w:pPr>
            <w:r>
              <w:rPr>
                <w:rFonts w:ascii="Aptos" w:hAnsi="Aptos"/>
                <w:b/>
                <w:color w:val="7FD0DA"/>
                <w:sz w:val="18"/>
              </w:rPr>
              <w:t>Purpose</w:t>
            </w:r>
            <w:r>
              <w:rPr>
                <w:rFonts w:ascii="Aptos" w:hAnsi="Aptos"/>
                <w:color w:val="E8EFF4"/>
                <w:sz w:val="22"/>
              </w:rPr>
              <w:br/>
              <w:t>Capture the evolving conceptual and technical direction of a turn-based, top-down starship command game. This document records current decisions, promising possibilities, implementation guardrails, and intentionally deferred questions.</w:t>
            </w:r>
          </w:p>
          <w:p>
            <w:pPr>
              <w:spacing w:after="160"/>
            </w:pPr>
            <w:r>
              <w:rPr>
                <w:rFonts w:ascii="Aptos" w:hAnsi="Aptos"/>
                <w:b/>
                <w:color w:val="7FD0DA"/>
                <w:sz w:val="18"/>
              </w:rPr>
              <w:t>Target platform</w:t>
            </w:r>
            <w:r>
              <w:rPr>
                <w:rFonts w:ascii="Aptos" w:hAnsi="Aptos"/>
                <w:color w:val="E8EFF4"/>
                <w:sz w:val="21"/>
              </w:rPr>
              <w:br/>
              <w:t>Godot 4.7.1 .NET • C# / .NET 8 • Windows desktop-first prototype • Engine-independent simulation core</w:t>
            </w:r>
          </w:p>
          <w:p>
            <w:pPr>
              <w:spacing w:after="0"/>
            </w:pPr>
            <w:r>
              <w:rPr>
                <w:rFonts w:ascii="Aptos" w:hAnsi="Aptos"/>
                <w:color w:val="AFC0CC"/>
                <w:sz w:val="18"/>
              </w:rPr>
              <w:t>Version 0.3h  •  July 27, 2026  •  Living design reference</w:t>
            </w:r>
          </w:p>
        </w:tc>
      </w:tr>
    </w:tbl>
    <w:p>
      <w:pPr>
        <w:spacing w:before="200"/>
        <w:jc w:val="center"/>
        <w:widowControl w:val="1"/>
      </w:pPr>
      <w:r>
        <w:rPr>
          <w:rFonts w:ascii="Aptos" w:hAnsi="Aptos"/>
          <w:i/>
          <w:color w:val="14263D"/>
          <w:sz w:val="20"/>
        </w:rPr>
        <w:t>Design principle: The ship is the player. Keep the game approachable, replayable, and fun.</w:t>
      </w:r>
    </w:p>
    <w:p>
      <w:r/>
    </w:p>
    <w:p>
      <w:pPr>
        <w:pStyle w:val="Heading1"/>
        <w:widowControl w:val="1"/>
      </w:pPr>
      <w:r>
        <w:t>Document Use and Status</w:t>
      </w:r>
    </w:p>
    <w:p>
      <w:pPr>
        <w:pStyle w:val="Lead"/>
        <w:keepLines/>
        <w:widowControl w:val="1"/>
      </w:pPr>
      <w:r>
        <w:rPr>
          <w:rFonts w:ascii="Aptos" w:hAnsi="Aptos"/>
        </w:rPr>
        <w:t>This is a living concept document. It is intended to preserve the reasoning behind the game, provide a stable source of truth for future discussion, and prevent deferred ideas from being mistaken for committed requirements.</w:t>
      </w:r>
    </w:p>
    <w:tbl>
      <w:tblPr>
        <w:tblW w:type="auto" w:w="0"/>
        <w:jc w:val="center"/>
        <w:tblLayout w:type="fixed"/>
        <w:tblLook w:firstColumn="1" w:firstRow="1" w:lastColumn="0" w:lastRow="0" w:noHBand="0" w:noVBand="1" w:val="04A0"/>
      </w:tblPr>
      <w:tblGrid>
        <w:gridCol w:w="3331"/>
        <w:gridCol w:w="3331"/>
        <w:gridCol w:w="3331"/>
      </w:tblGrid>
      <w:tr>
        <w:tc>
          <w:tcPr>
            <w:tcW w:type="dxa" w:w="3240"/>
            <w:shd w:fill="E8F4F1"/>
            <w:tcMar>
              <w:top w:w="110" w:type="dxa"/>
              <w:start w:w="120" w:type="dxa"/>
              <w:bottom w:w="110" w:type="dxa"/>
              <w:end w:w="120" w:type="dxa"/>
            </w:tcMar>
            <w:tcBorders>
              <w:top w:val="single" w:sz="4" w:color="2F7F7A"/>
              <w:left w:val="single" w:sz="4" w:color="2F7F7A"/>
              <w:bottom w:val="single" w:sz="4" w:color="2F7F7A"/>
              <w:right w:val="single" w:sz="4" w:color="2F7F7A"/>
            </w:tcBorders>
          </w:tcPr>
          <w:p>
            <w:pPr>
              <w:spacing w:after="60"/>
              <w:jc w:val="center"/>
            </w:pPr>
            <w:r>
              <w:rPr>
                <w:rFonts w:ascii="Aptos" w:hAnsi="Aptos"/>
                <w:b/>
                <w:color w:val="2F7F7A"/>
                <w:sz w:val="16"/>
              </w:rPr>
              <w:t>CURRENT DIRECTION</w:t>
            </w:r>
          </w:p>
          <w:p>
            <w:pPr>
              <w:spacing w:after="0" w:line="250" w:lineRule="auto"/>
              <w:jc w:val="center"/>
            </w:pPr>
            <w:r>
              <w:rPr>
                <w:rFonts w:ascii="Aptos" w:hAnsi="Aptos"/>
                <w:color w:val="24313D"/>
                <w:sz w:val="16"/>
              </w:rPr>
              <w:t>Working assumption unless playtesting changes it.</w:t>
            </w:r>
          </w:p>
        </w:tc>
        <w:tc>
          <w:tcPr>
            <w:tcW w:type="dxa" w:w="3240"/>
            <w:shd w:fill="FBF4E3"/>
            <w:tcMar>
              <w:top w:w="110" w:type="dxa"/>
              <w:start w:w="120" w:type="dxa"/>
              <w:bottom w:w="110" w:type="dxa"/>
              <w:end w:w="120" w:type="dxa"/>
            </w:tcMar>
            <w:tcBorders>
              <w:top w:val="single" w:sz="4" w:color="C99A3B"/>
              <w:left w:val="single" w:sz="4" w:color="C99A3B"/>
              <w:bottom w:val="single" w:sz="4" w:color="C99A3B"/>
              <w:right w:val="single" w:sz="4" w:color="C99A3B"/>
            </w:tcBorders>
          </w:tcPr>
          <w:p>
            <w:pPr>
              <w:spacing w:after="60"/>
              <w:jc w:val="center"/>
            </w:pPr>
            <w:r>
              <w:rPr>
                <w:rFonts w:ascii="Aptos" w:hAnsi="Aptos"/>
                <w:b/>
                <w:color w:val="C99A3B"/>
                <w:sz w:val="16"/>
              </w:rPr>
              <w:t>TENTATIVE</w:t>
            </w:r>
          </w:p>
          <w:p>
            <w:pPr>
              <w:spacing w:after="0" w:line="250" w:lineRule="auto"/>
              <w:jc w:val="center"/>
            </w:pPr>
            <w:r>
              <w:rPr>
                <w:rFonts w:ascii="Aptos" w:hAnsi="Aptos"/>
                <w:color w:val="24313D"/>
                <w:sz w:val="16"/>
              </w:rPr>
              <w:t>Promising idea that still needs focused design.</w:t>
            </w:r>
          </w:p>
        </w:tc>
        <w:tc>
          <w:tcPr>
            <w:tcW w:type="dxa" w:w="3240"/>
            <w:shd w:fill="F1F3F5"/>
            <w:tcMar>
              <w:top w:w="110" w:type="dxa"/>
              <w:start w:w="120" w:type="dxa"/>
              <w:bottom w:w="110" w:type="dxa"/>
              <w:end w:w="120" w:type="dxa"/>
            </w:tcMar>
            <w:tcBorders>
              <w:top w:val="single" w:sz="4" w:color="647382"/>
              <w:left w:val="single" w:sz="4" w:color="647382"/>
              <w:bottom w:val="single" w:sz="4" w:color="647382"/>
              <w:right w:val="single" w:sz="4" w:color="647382"/>
            </w:tcBorders>
          </w:tcPr>
          <w:p>
            <w:pPr>
              <w:spacing w:after="60"/>
              <w:jc w:val="center"/>
            </w:pPr>
            <w:r>
              <w:rPr>
                <w:rFonts w:ascii="Aptos" w:hAnsi="Aptos"/>
                <w:b/>
                <w:color w:val="647382"/>
                <w:sz w:val="16"/>
              </w:rPr>
              <w:t>DEFERRED</w:t>
            </w:r>
          </w:p>
          <w:p>
            <w:pPr>
              <w:spacing w:after="0" w:line="250" w:lineRule="auto"/>
              <w:jc w:val="center"/>
            </w:pPr>
            <w:r>
              <w:rPr>
                <w:rFonts w:ascii="Aptos" w:hAnsi="Aptos"/>
                <w:color w:val="24313D"/>
                <w:sz w:val="16"/>
              </w:rPr>
              <w:t>Intentionally postponed to preserve momentum and scope.</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2C6E9B"/>
            <w:tcMar>
              <w:top w:w="0" w:type="dxa"/>
              <w:start w:w="0" w:type="dxa"/>
              <w:bottom w:w="0" w:type="dxa"/>
              <w:end w:w="0" w:type="dxa"/>
            </w:tcMar>
            <w:tcBorders>
              <w:top w:val="nil"/>
              <w:left w:val="nil"/>
              <w:bottom w:val="nil"/>
              <w:right w:val="nil"/>
            </w:tcBorders>
            <w:vAlign w:val="center"/>
          </w:tcPr>
          <w:p/>
        </w:tc>
        <w:tc>
          <w:tcPr>
            <w:tcW w:type="dxa" w:w="9576"/>
            <w:shd w:fill="EAF2F7"/>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C6E9B"/>
                <w:sz w:val="16"/>
              </w:rPr>
              <w:t xml:space="preserve">DESIGN NOTE  </w:t>
            </w:r>
            <w:r>
              <w:rPr>
                <w:rFonts w:ascii="Aptos" w:hAnsi="Aptos"/>
                <w:b/>
                <w:color w:val="14263D"/>
                <w:sz w:val="20"/>
              </w:rPr>
              <w:t>Change discipline</w:t>
            </w:r>
          </w:p>
          <w:p>
            <w:pPr>
              <w:spacing w:after="0" w:line="259" w:lineRule="auto"/>
            </w:pPr>
            <w:r>
              <w:rPr>
                <w:rFonts w:ascii="Aptos" w:hAnsi="Aptos"/>
                <w:color w:val="24313D"/>
                <w:sz w:val="19"/>
              </w:rPr>
              <w:t>When a design choice changes, update the relevant section and the decision log. Preserve older alternatives only when they remain useful as deferred options; otherwise remove them to keep the document readable.</w:t>
            </w:r>
          </w:p>
        </w:tc>
      </w:tr>
    </w:tbl>
    <w:p>
      <w:pPr>
        <w:spacing w:after="20"/>
        <w:widowControl w:val="1"/>
      </w:pP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73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Field</w:t>
            </w:r>
          </w:p>
        </w:tc>
        <w:tc>
          <w:tcPr>
            <w:tcW w:type="dxa" w:w="698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Value</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Document</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Star Cluster Game Concept &amp; Design Draft</w:t>
            </w:r>
          </w:p>
        </w:tc>
      </w:tr>
      <w:tr>
        <w:trPr>
          <w:cantSplit/>
        </w:trPr>
        <w:tc>
          <w:tcPr>
            <w:tcW w:type="dxa" w:w="27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Version</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0.3h</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Date</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July 27, 2026</w:t>
            </w:r>
          </w:p>
        </w:tc>
      </w:tr>
      <w:tr>
        <w:trPr>
          <w:cantSplit/>
        </w:trPr>
        <w:tc>
          <w:tcPr>
            <w:tcW w:type="dxa" w:w="27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Design phase</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Concept development / technical foundation</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Primary implementation target</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Godot 4.7.1 .NET with C# / .NET 8</w:t>
            </w:r>
          </w:p>
        </w:tc>
      </w:tr>
      <w:tr>
        <w:trPr>
          <w:cantSplit/>
        </w:trPr>
        <w:tc>
          <w:tcPr>
            <w:tcW w:type="dxa" w:w="27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Primary scope</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Single-player, turn-based, single-ship roguelike campaign</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Working title</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Star Cluster</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2C6E9B"/>
            <w:tcMar>
              <w:top w:w="0" w:type="dxa"/>
              <w:start w:w="0" w:type="dxa"/>
              <w:bottom w:w="0" w:type="dxa"/>
              <w:end w:w="0" w:type="dxa"/>
            </w:tcMar>
            <w:tcBorders>
              <w:top w:val="nil"/>
              <w:left w:val="nil"/>
              <w:bottom w:val="nil"/>
              <w:right w:val="nil"/>
            </w:tcBorders>
            <w:vAlign w:val="center"/>
          </w:tcPr>
          <w:p/>
        </w:tc>
        <w:tc>
          <w:tcPr>
            <w:tcW w:type="dxa" w:w="9576"/>
            <w:shd w:fill="EAF2F7"/>
            <w:tcMar>
              <w:top w:w="130" w:type="dxa"/>
              <w:start w:w="170" w:type="dxa"/>
              <w:bottom w:w="130" w:type="dxa"/>
              <w:end w:w="170" w:type="dxa"/>
            </w:tcMar>
            <w:tcBorders>
              <w:top w:val="nil"/>
              <w:left w:val="nil"/>
              <w:bottom w:val="nil"/>
              <w:right w:val="nil"/>
            </w:tcBorders>
            <w:vAlign w:val="center"/>
          </w:tcPr>
          <w:p>
            <w:r>
              <w:t>DESIGN NOTE  v0.3h observer-safe tactical-view and resolution foundations</w:t>
              <w:br/>
              <w:t>This revision establishes a mandatory observer-safe presentation boundary. Unknown contacts never render or remain selected, exact hostile route geometry is withheld unless the missile contact is Firm, observed trails break across unobserved epochs, and every missile batch ends with an observer-safe refresh plus explicit impact and remaining-contact feedback. A repeatable baseline encounter now supports checkpoint-to-checkpoint journal comparison.</w:t>
            </w:r>
          </w:p>
        </w:tc>
      </w:tr>
    </w:tbl>
    <w:p>
      <w:r/>
    </w:p>
    <w:p>
      <w:pPr>
        <w:pStyle w:val="Heading1"/>
        <w:widowControl w:val="1"/>
      </w:pPr>
      <w:r>
        <w:t>Contents</w:t>
      </w:r>
    </w:p>
    <w:tbl>
      <w:tblPr>
        <w:tblW w:type="auto" w:w="0"/>
        <w:jc w:val="center"/>
        <w:tblLayout w:type="fixed"/>
        <w:tblLook w:firstColumn="1" w:firstRow="1" w:lastColumn="0" w:lastRow="0" w:noHBand="0" w:noVBand="1" w:val="04A0"/>
      </w:tblPr>
      <w:tblGrid>
        <w:gridCol w:w="4997"/>
        <w:gridCol w:w="4997"/>
      </w:tblGrid>
      <w:tr>
        <w:tc>
          <w:tcPr>
            <w:tcW w:type="dxa" w:w="4838"/>
            <w:tcMar>
              <w:top w:w="80" w:type="dxa"/>
              <w:start w:w="120" w:type="dxa"/>
              <w:bottom w:w="80" w:type="dxa"/>
              <w:end w:w="120" w:type="dxa"/>
            </w:tcMar>
            <w:tcBorders>
              <w:top w:val="nil"/>
              <w:left w:val="nil"/>
              <w:bottom w:val="nil"/>
              <w:right w:val="nil"/>
            </w:tcBorders>
          </w:tcPr>
          <w:p>
            <w:pPr>
              <w:spacing w:after="50" w:line="245" w:lineRule="auto"/>
            </w:pPr>
            <w:r/>
            <w:r>
              <w:rPr>
                <w:rFonts w:ascii="Aptos" w:hAnsi="Aptos"/>
                <w:color w:val="14263D"/>
                <w:sz w:val="18"/>
              </w:rPr>
              <w:t>1. Executive Summary</w:t>
            </w:r>
          </w:p>
          <w:p>
            <w:pPr>
              <w:spacing w:after="50" w:line="245" w:lineRule="auto"/>
            </w:pPr>
            <w:r>
              <w:rPr>
                <w:rFonts w:ascii="Aptos" w:hAnsi="Aptos"/>
                <w:color w:val="14263D"/>
                <w:sz w:val="18"/>
              </w:rPr>
              <w:t>2. Vision and Design Pillars</w:t>
            </w:r>
          </w:p>
          <w:p>
            <w:pPr>
              <w:spacing w:after="50" w:line="245" w:lineRule="auto"/>
            </w:pPr>
            <w:r>
              <w:rPr>
                <w:rFonts w:ascii="Aptos" w:hAnsi="Aptos"/>
                <w:color w:val="14263D"/>
                <w:sz w:val="18"/>
              </w:rPr>
              <w:t>3. Premise and Narrative Framework</w:t>
            </w:r>
          </w:p>
          <w:p>
            <w:pPr>
              <w:spacing w:after="50" w:line="245" w:lineRule="auto"/>
            </w:pPr>
            <w:r>
              <w:rPr>
                <w:rFonts w:ascii="Aptos" w:hAnsi="Aptos"/>
                <w:color w:val="14263D"/>
                <w:sz w:val="18"/>
              </w:rPr>
              <w:t>4. Campaign Structure and Victory</w:t>
            </w:r>
          </w:p>
          <w:p>
            <w:pPr>
              <w:spacing w:after="50" w:line="245" w:lineRule="auto"/>
            </w:pPr>
            <w:r>
              <w:rPr>
                <w:rFonts w:ascii="Aptos" w:hAnsi="Aptos"/>
                <w:color w:val="14263D"/>
                <w:sz w:val="18"/>
              </w:rPr>
              <w:t>5. Core Player Loop</w:t>
            </w:r>
          </w:p>
          <w:p>
            <w:pPr>
              <w:spacing w:after="50" w:line="245" w:lineRule="auto"/>
            </w:pPr>
            <w:r>
              <w:rPr>
                <w:rFonts w:ascii="Aptos" w:hAnsi="Aptos"/>
                <w:color w:val="14263D"/>
                <w:sz w:val="18"/>
              </w:rPr>
              <w:t>6. World and Map Structure</w:t>
            </w:r>
          </w:p>
          <w:p>
            <w:pPr>
              <w:spacing w:after="50" w:line="245" w:lineRule="auto"/>
            </w:pPr>
            <w:r>
              <w:rPr>
                <w:rFonts w:ascii="Aptos" w:hAnsi="Aptos"/>
                <w:color w:val="14263D"/>
                <w:sz w:val="18"/>
              </w:rPr>
              <w:t>7. The Player Ship</w:t>
            </w:r>
          </w:p>
          <w:p>
            <w:pPr>
              <w:spacing w:after="50" w:line="245" w:lineRule="auto"/>
            </w:pPr>
            <w:r>
              <w:rPr>
                <w:rFonts w:ascii="Aptos" w:hAnsi="Aptos"/>
                <w:color w:val="14263D"/>
                <w:sz w:val="18"/>
              </w:rPr>
              <w:t>8. Technology, Research, and Engineering</w:t>
            </w:r>
          </w:p>
          <w:p>
            <w:pPr>
              <w:spacing w:after="50" w:line="245" w:lineRule="auto"/>
            </w:pPr>
            <w:r>
              <w:rPr>
                <w:rFonts w:ascii="Aptos" w:hAnsi="Aptos"/>
                <w:color w:val="14263D"/>
                <w:sz w:val="18"/>
              </w:rPr>
              <w:t>9. Equipment, Alien Technology, and Refits</w:t>
            </w:r>
          </w:p>
          <w:p>
            <w:pPr>
              <w:spacing w:after="50" w:line="245" w:lineRule="auto"/>
            </w:pPr>
            <w:r>
              <w:rPr>
                <w:rFonts w:ascii="Aptos" w:hAnsi="Aptos"/>
                <w:color w:val="14263D"/>
                <w:sz w:val="18"/>
              </w:rPr>
              <w:t>10. Combat Direction</w:t>
            </w:r>
          </w:p>
        </w:tc>
        <w:tc>
          <w:tcPr>
            <w:tcW w:type="dxa" w:w="4838"/>
            <w:tcMar>
              <w:top w:w="80" w:type="dxa"/>
              <w:start w:w="120" w:type="dxa"/>
              <w:bottom w:w="80" w:type="dxa"/>
              <w:end w:w="120" w:type="dxa"/>
            </w:tcMar>
            <w:tcBorders>
              <w:top w:val="nil"/>
              <w:left w:val="nil"/>
              <w:bottom w:val="nil"/>
              <w:right w:val="nil"/>
            </w:tcBorders>
          </w:tcPr>
          <w:p>
            <w:pPr>
              <w:spacing w:after="50" w:line="245" w:lineRule="auto"/>
            </w:pPr>
            <w:r/>
            <w:r>
              <w:rPr>
                <w:rFonts w:ascii="Aptos" w:hAnsi="Aptos"/>
                <w:color w:val="14263D"/>
                <w:sz w:val="18"/>
              </w:rPr>
              <w:t>11. Crew, Shuttlecraft, and Planetary Operations</w:t>
            </w:r>
          </w:p>
          <w:p>
            <w:pPr>
              <w:spacing w:after="50" w:line="245" w:lineRule="auto"/>
            </w:pPr>
            <w:r>
              <w:rPr>
                <w:rFonts w:ascii="Aptos" w:hAnsi="Aptos"/>
                <w:color w:val="14263D"/>
                <w:sz w:val="18"/>
              </w:rPr>
              <w:t>12. Resources, Trade, and Home System</w:t>
            </w:r>
          </w:p>
          <w:p>
            <w:pPr>
              <w:spacing w:after="50" w:line="245" w:lineRule="auto"/>
            </w:pPr>
            <w:r>
              <w:rPr>
                <w:rFonts w:ascii="Aptos" w:hAnsi="Aptos"/>
                <w:color w:val="14263D"/>
                <w:sz w:val="18"/>
              </w:rPr>
              <w:t>13. Alien Civilizations and Diplomacy</w:t>
            </w:r>
          </w:p>
          <w:p>
            <w:pPr>
              <w:spacing w:after="50" w:line="245" w:lineRule="auto"/>
            </w:pPr>
            <w:r>
              <w:rPr>
                <w:rFonts w:ascii="Aptos" w:hAnsi="Aptos"/>
                <w:color w:val="14263D"/>
                <w:sz w:val="18"/>
              </w:rPr>
              <w:t>14. Enemy Empire, Time, and Awareness</w:t>
            </w:r>
          </w:p>
          <w:p>
            <w:pPr>
              <w:spacing w:after="50" w:line="245" w:lineRule="auto"/>
            </w:pPr>
            <w:r>
              <w:rPr>
                <w:rFonts w:ascii="Aptos" w:hAnsi="Aptos"/>
                <w:color w:val="14263D"/>
                <w:sz w:val="18"/>
              </w:rPr>
              <w:t>15. Procedural Generation and Replayability</w:t>
            </w:r>
          </w:p>
          <w:p>
            <w:pPr>
              <w:spacing w:after="50" w:line="245" w:lineRule="auto"/>
            </w:pPr>
            <w:r>
              <w:rPr>
                <w:rFonts w:ascii="Aptos" w:hAnsi="Aptos"/>
                <w:color w:val="14263D"/>
                <w:sz w:val="18"/>
              </w:rPr>
              <w:t>16. User Experience and Presentation</w:t>
            </w:r>
          </w:p>
          <w:p>
            <w:pPr>
              <w:spacing w:after="50" w:line="245" w:lineRule="auto"/>
            </w:pPr>
            <w:r>
              <w:rPr>
                <w:rFonts w:ascii="Aptos" w:hAnsi="Aptos"/>
                <w:color w:val="14263D"/>
                <w:sz w:val="18"/>
              </w:rPr>
              <w:t>17. Prototype Scope and Technical Guardrails</w:t>
            </w:r>
          </w:p>
          <w:p>
            <w:pPr>
              <w:spacing w:after="50" w:line="245" w:lineRule="auto"/>
            </w:pPr>
            <w:r>
              <w:rPr>
                <w:rFonts w:ascii="Aptos" w:hAnsi="Aptos"/>
                <w:color w:val="14263D"/>
                <w:sz w:val="18"/>
              </w:rPr>
              <w:t>18. Deferred Decisions and Open Questions</w:t>
            </w:r>
          </w:p>
          <w:p>
            <w:pPr>
              <w:spacing w:after="50" w:line="245" w:lineRule="auto"/>
            </w:pPr>
            <w:r>
              <w:rPr>
                <w:rFonts w:ascii="Aptos" w:hAnsi="Aptos"/>
                <w:color w:val="14263D"/>
                <w:sz w:val="18"/>
              </w:rPr>
              <w:t>Appendix A. Decision Register</w:t>
            </w:r>
          </w:p>
          <w:p>
            <w:pPr>
              <w:spacing w:after="50" w:line="245" w:lineRule="auto"/>
            </w:pPr>
            <w:r>
              <w:rPr>
                <w:rFonts w:ascii="Aptos" w:hAnsi="Aptos"/>
                <w:color w:val="14263D"/>
                <w:sz w:val="18"/>
              </w:rPr>
              <w:t>Appendix B. Working Glossary</w:t>
            </w:r>
          </w:p>
        </w:tc>
      </w:tr>
    </w:tbl>
    <w:p>
      <w:r/>
    </w:p>
    <w:p>
      <w:pPr>
        <w:pStyle w:val="Heading1"/>
        <w:widowControl w:val="1"/>
      </w:pPr>
      <w:r>
        <w:t>1. Executive Summary</w:t>
      </w:r>
    </w:p>
    <w:p>
      <w:pPr>
        <w:pStyle w:val="Lead"/>
        <w:keepLines/>
        <w:widowControl w:val="1"/>
      </w:pPr>
      <w:r>
        <w:rPr>
          <w:rFonts w:ascii="Aptos" w:hAnsi="Aptos"/>
        </w:rPr>
        <w:t>The game is a turn-based, top-down starship command roguelike centered on one persistent vessel. The player commands their civilization’s second faster-than-light ship after the first vessel transmitted a fragmentary distress signal showing an unknown attacker. The player must explore a procedurally generated local star cluster, survive escalating threats, research and install new technology, interact with alien civilizations, and eventually resolve the danger posed by a hidden enemy empire.</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The ship is the player</w:t>
            </w:r>
          </w:p>
          <w:p>
            <w:pPr>
              <w:spacing w:after="0" w:line="259" w:lineRule="auto"/>
            </w:pPr>
            <w:r>
              <w:rPr>
                <w:rFonts w:ascii="Aptos" w:hAnsi="Aptos"/>
                <w:color w:val="24313D"/>
                <w:sz w:val="19"/>
              </w:rPr>
              <w:t>There is no player-controlled empire, colony network, or fleet-management layer. The home system supports the ship, but the campaign remains focused on the decisions, condition, capabilities, and survival of one vessel.</w:t>
            </w:r>
          </w:p>
        </w:tc>
      </w:tr>
    </w:tbl>
    <w:p>
      <w:pPr>
        <w:spacing w:after="20"/>
        <w:widowControl w:val="1"/>
      </w:pPr>
    </w:p>
    <w:p>
      <w:pPr>
        <w:pStyle w:val="Heading2"/>
        <w:widowControl w:val="1"/>
      </w:pPr>
      <w:r>
        <w:t>1.1 High-level experience</w:t>
      </w:r>
    </w:p>
    <w:p>
      <w:pPr>
        <w:pStyle w:val="ListBullet"/>
        <w:spacing w:after="60" w:line="259" w:lineRule="auto"/>
        <w:ind w:left="360" w:hanging="202"/>
        <w:keepLines/>
        <w:widowControl w:val="1"/>
      </w:pPr>
      <w:r>
        <w:rPr>
          <w:rFonts w:ascii="Aptos" w:hAnsi="Aptos"/>
          <w:b/>
          <w:color w:val="14263D"/>
        </w:rPr>
        <w:t xml:space="preserve">Explore: </w:t>
      </w:r>
      <w:r>
        <w:rPr>
          <w:rFonts w:ascii="Aptos" w:hAnsi="Aptos"/>
        </w:rPr>
        <w:t>Reveal an unknown cluster one system at a time, using a strategic cluster map.</w:t>
      </w:r>
    </w:p>
    <w:p>
      <w:pPr>
        <w:pStyle w:val="ListBullet"/>
        <w:spacing w:after="60" w:line="259" w:lineRule="auto"/>
        <w:ind w:left="360" w:hanging="202"/>
        <w:keepLines/>
        <w:widowControl w:val="1"/>
      </w:pPr>
      <w:r>
        <w:rPr>
          <w:rFonts w:ascii="Aptos" w:hAnsi="Aptos"/>
          <w:b/>
          <w:color w:val="14263D"/>
        </w:rPr>
        <w:t xml:space="preserve">Zoom in: </w:t>
      </w:r>
      <w:r>
        <w:rPr>
          <w:rFonts w:ascii="Aptos" w:hAnsi="Aptos"/>
        </w:rPr>
        <w:t>Enter a system-level tactical map inspired by the structure of classic Super Star Trek.</w:t>
      </w:r>
    </w:p>
    <w:p>
      <w:pPr>
        <w:pStyle w:val="ListBullet"/>
        <w:spacing w:after="60" w:line="259" w:lineRule="auto"/>
        <w:ind w:left="360" w:hanging="202"/>
        <w:keepLines/>
        <w:widowControl w:val="1"/>
      </w:pPr>
      <w:r>
        <w:rPr>
          <w:rFonts w:ascii="Aptos" w:hAnsi="Aptos"/>
          <w:b/>
          <w:color w:val="14263D"/>
        </w:rPr>
        <w:t xml:space="preserve">Choose risk: </w:t>
      </w:r>
      <w:r>
        <w:rPr>
          <w:rFonts w:ascii="Aptos" w:hAnsi="Aptos"/>
        </w:rPr>
        <w:t>Survey, mine, trade, investigate, fight, withdraw, or return home.</w:t>
      </w:r>
    </w:p>
    <w:p>
      <w:pPr>
        <w:pStyle w:val="ListBullet"/>
        <w:spacing w:after="60" w:line="259" w:lineRule="auto"/>
        <w:ind w:left="360" w:hanging="202"/>
        <w:keepLines/>
        <w:widowControl w:val="1"/>
      </w:pPr>
      <w:r>
        <w:rPr>
          <w:rFonts w:ascii="Aptos" w:hAnsi="Aptos"/>
          <w:b/>
          <w:color w:val="14263D"/>
        </w:rPr>
        <w:t xml:space="preserve">Evolve the ship: </w:t>
      </w:r>
      <w:r>
        <w:rPr>
          <w:rFonts w:ascii="Aptos" w:hAnsi="Aptos"/>
        </w:rPr>
        <w:t>Research technology, install equipment, integrate alien or precursor devices, and perform occasional major refits.</w:t>
      </w:r>
    </w:p>
    <w:p>
      <w:pPr>
        <w:pStyle w:val="ListBullet"/>
        <w:spacing w:after="60" w:line="259" w:lineRule="auto"/>
        <w:ind w:left="360" w:hanging="202"/>
        <w:keepLines/>
        <w:widowControl w:val="1"/>
      </w:pPr>
      <w:r>
        <w:rPr>
          <w:rFonts w:ascii="Aptos" w:hAnsi="Aptos"/>
          <w:b/>
          <w:color w:val="14263D"/>
        </w:rPr>
        <w:t xml:space="preserve">Face a changing cluster: </w:t>
      </w:r>
      <w:r>
        <w:rPr>
          <w:rFonts w:ascii="Aptos" w:hAnsi="Aptos"/>
        </w:rPr>
        <w:t>Time advances, the enemy acts, alien conflicts evolve, and awareness of the player grows.</w:t>
      </w:r>
    </w:p>
    <w:p>
      <w:pPr>
        <w:pStyle w:val="ListBullet"/>
        <w:spacing w:after="60" w:line="259" w:lineRule="auto"/>
        <w:ind w:left="360" w:hanging="202"/>
        <w:keepLines/>
        <w:widowControl w:val="1"/>
      </w:pPr>
      <w:r>
        <w:rPr>
          <w:rFonts w:ascii="Aptos" w:hAnsi="Aptos"/>
          <w:b/>
          <w:color w:val="14263D"/>
        </w:rPr>
        <w:t xml:space="preserve">Survive: </w:t>
      </w:r>
      <w:r>
        <w:rPr>
          <w:rFonts w:ascii="Aptos" w:hAnsi="Aptos"/>
        </w:rPr>
        <w:t>Defeat is permanent and ends the campaign.</w:t>
      </w:r>
    </w:p>
    <w:p>
      <w:pPr>
        <w:pStyle w:val="Heading2"/>
        <w:widowControl w:val="1"/>
      </w:pPr>
      <w:r>
        <w:t>1.2 Intended tone and complexity</w:t>
      </w:r>
    </w:p>
    <w:p>
      <w:pPr>
        <w:keepLines/>
        <w:widowControl w:val="1"/>
      </w:pPr>
      <w:r>
        <w:rPr>
          <w:rFonts w:ascii="Aptos" w:hAnsi="Aptos"/>
        </w:rPr>
        <w:t>The design should evoke the appeal of commanding a vulnerable exploratory starship without becoming a detailed engineering simulator. Rules should be understandable, consequences should be visible, and complexity should be added only when it creates a meaningful decision.</w:t>
      </w:r>
    </w:p>
    <w:tbl>
      <w:tblPr>
        <w:tblW w:type="auto" w:w="0"/>
        <w:jc w:val="center"/>
        <w:tblLayout w:type="fixed"/>
        <w:tblLook w:firstColumn="1" w:firstRow="1" w:lastColumn="0" w:lastRow="0" w:noHBand="0" w:noVBand="1" w:val="04A0"/>
      </w:tblPr>
      <w:tblGrid>
        <w:gridCol w:w="230"/>
        <w:gridCol w:w="9576"/>
      </w:tblGrid>
      <w:tr>
        <w:tc>
          <w:tcPr>
            <w:tcW w:type="dxa" w:w="230"/>
            <w:shd w:fill="9D3C3C"/>
            <w:tcMar>
              <w:top w:w="0" w:type="dxa"/>
              <w:start w:w="0" w:type="dxa"/>
              <w:bottom w:w="0" w:type="dxa"/>
              <w:end w:w="0" w:type="dxa"/>
            </w:tcMar>
            <w:tcBorders>
              <w:top w:val="nil"/>
              <w:left w:val="nil"/>
              <w:bottom w:val="nil"/>
              <w:right w:val="nil"/>
            </w:tcBorders>
            <w:vAlign w:val="center"/>
          </w:tcPr>
          <w:p/>
        </w:tc>
        <w:tc>
          <w:tcPr>
            <w:tcW w:type="dxa" w:w="9576"/>
            <w:shd w:fill="F8E9E9"/>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9D3C3C"/>
                <w:sz w:val="16"/>
              </w:rPr>
              <w:t xml:space="preserve">SCOPE GUARDRAIL  </w:t>
            </w:r>
            <w:r>
              <w:rPr>
                <w:rFonts w:ascii="Aptos" w:hAnsi="Aptos"/>
                <w:b/>
                <w:color w:val="14263D"/>
                <w:sz w:val="20"/>
              </w:rPr>
              <w:t>KISS is a design requirement</w:t>
            </w:r>
          </w:p>
          <w:p>
            <w:pPr>
              <w:spacing w:after="0" w:line="259" w:lineRule="auto"/>
            </w:pPr>
            <w:r>
              <w:rPr>
                <w:rFonts w:ascii="Aptos" w:hAnsi="Aptos"/>
                <w:color w:val="24313D"/>
                <w:sz w:val="19"/>
              </w:rPr>
              <w:t>“Keep it simple” is not merely a prototype shortcut. Accessibility, legibility, and low bookkeeping are core goals. A rule that adds calculations but not interesting choices should be simplified or removed.</w:t>
            </w:r>
          </w:p>
        </w:tc>
      </w:tr>
    </w:tbl>
    <w:p>
      <w:pPr>
        <w:spacing w:after="20"/>
        <w:widowControl w:val="1"/>
      </w:pPr>
    </w:p>
    <w:p>
      <w:pPr>
        <w:pStyle w:val="Heading1"/>
        <w:widowControl w:val="1"/>
      </w:pPr>
      <w:r>
        <w:t>2. Vision and Design Pillars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3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Pillar</w:t>
            </w:r>
          </w:p>
        </w:tc>
        <w:tc>
          <w:tcPr>
            <w:tcW w:type="dxa" w:w="734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Design meaning</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ship is the player</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vessel is the persistent character. Its technology, damage, crew, discoveries, and identity define the run.</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Two connected scales</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A strategic cluster map supports route and risk decisions; a tactical system map supports local interaction and combat.</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Every run is different</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Cluster layout, aliens, resources, enemy traits, first-ship fate, discoveries, and endgame requirements vary by seed.</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Progress without a checklist</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Research creates options. Victory does not require maximizing every technology.</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Risk has visible causes</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Time and enemy awareness create pressure, but the player receives clues and counterplay rather than arbitrary punishment.</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Simple rules, meaningful consequences</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Few systems should interact clearly. The game avoids full economy, colony, or personnel simulation.</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Discovery can break the normal order</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Alien and precursor items can provide capabilities beyond current research, with understandable maintenance penalties.</w:t>
            </w:r>
          </w:p>
        </w:tc>
      </w:tr>
    </w:tbl>
    <w:p>
      <w:pPr>
        <w:spacing w:after="20"/>
        <w:widowControl w:val="1"/>
      </w:pPr>
    </w:p>
    <w:p>
      <w:pPr>
        <w:pStyle w:val="Heading2"/>
        <w:widowControl w:val="1"/>
      </w:pPr>
      <w:r>
        <w:t>2.1 Desired player feelings</w:t>
      </w:r>
    </w:p>
    <w:p>
      <w:pPr>
        <w:pStyle w:val="ListBullet"/>
        <w:spacing w:after="60" w:line="259" w:lineRule="auto"/>
        <w:ind w:left="360" w:hanging="202"/>
        <w:keepLines/>
        <w:widowControl w:val="1"/>
      </w:pPr>
      <w:r>
        <w:rPr>
          <w:rFonts w:ascii="Aptos" w:hAnsi="Aptos"/>
        </w:rPr>
        <w:t>Curiosity when an unknown system or signal appears.</w:t>
      </w:r>
    </w:p>
    <w:p>
      <w:pPr>
        <w:pStyle w:val="ListBullet"/>
        <w:spacing w:after="60" w:line="259" w:lineRule="auto"/>
        <w:ind w:left="360" w:hanging="202"/>
        <w:keepLines/>
        <w:widowControl w:val="1"/>
      </w:pPr>
      <w:r>
        <w:rPr>
          <w:rFonts w:ascii="Aptos" w:hAnsi="Aptos"/>
        </w:rPr>
        <w:t>Attachment to the ship as it survives damage and accumulates history.</w:t>
      </w:r>
    </w:p>
    <w:p>
      <w:pPr>
        <w:pStyle w:val="ListBullet"/>
        <w:spacing w:after="60" w:line="259" w:lineRule="auto"/>
        <w:ind w:left="360" w:hanging="202"/>
        <w:keepLines/>
        <w:widowControl w:val="1"/>
      </w:pPr>
      <w:r>
        <w:rPr>
          <w:rFonts w:ascii="Aptos" w:hAnsi="Aptos"/>
        </w:rPr>
        <w:t>Tension when choosing whether to continue exploring or return home.</w:t>
      </w:r>
    </w:p>
    <w:p>
      <w:pPr>
        <w:pStyle w:val="ListBullet"/>
        <w:spacing w:after="60" w:line="259" w:lineRule="auto"/>
        <w:ind w:left="360" w:hanging="202"/>
        <w:keepLines/>
        <w:widowControl w:val="1"/>
      </w:pPr>
      <w:r>
        <w:rPr>
          <w:rFonts w:ascii="Aptos" w:hAnsi="Aptos"/>
        </w:rPr>
        <w:t>Satisfaction when an unusual discovery enables a new strategy.</w:t>
      </w:r>
    </w:p>
    <w:p>
      <w:pPr>
        <w:pStyle w:val="ListBullet"/>
        <w:spacing w:after="60" w:line="259" w:lineRule="auto"/>
        <w:ind w:left="360" w:hanging="202"/>
        <w:keepLines/>
        <w:widowControl w:val="1"/>
      </w:pPr>
      <w:r>
        <w:rPr>
          <w:rFonts w:ascii="Aptos" w:hAnsi="Aptos"/>
        </w:rPr>
        <w:t>Dread when the enemy begins reacting to the player’s presence.</w:t>
      </w:r>
    </w:p>
    <w:p>
      <w:pPr>
        <w:pStyle w:val="ListBullet"/>
        <w:spacing w:after="60" w:line="259" w:lineRule="auto"/>
        <w:ind w:left="360" w:hanging="202"/>
        <w:keepLines/>
        <w:widowControl w:val="1"/>
      </w:pPr>
      <w:r>
        <w:rPr>
          <w:rFonts w:ascii="Aptos" w:hAnsi="Aptos"/>
        </w:rPr>
        <w:t>Agency in deciding when and how to attempt the endgame.</w:t>
      </w:r>
    </w:p>
    <w:p>
      <w:pPr>
        <w:pStyle w:val="Heading1"/>
        <w:widowControl w:val="1"/>
      </w:pPr>
      <w:r>
        <w:t>3. Premise and Narrative Framework</w:t>
      </w:r>
    </w:p>
    <w:p>
      <w:pPr>
        <w:pStyle w:val="Heading2"/>
        <w:widowControl w:val="1"/>
      </w:pPr>
      <w:r>
        <w:t>3.1 Starting premise</w:t>
      </w:r>
    </w:p>
    <w:p>
      <w:pPr>
        <w:keepLines/>
        <w:widowControl w:val="1"/>
      </w:pPr>
      <w:r>
        <w:rPr>
          <w:rFonts w:ascii="Aptos" w:hAnsi="Aptos"/>
        </w:rPr>
        <w:t>The player’s civilization has only recently achieved practical faster-than-light travel. Its first exploratory starship completed initial drive trials and limited surveys of the nearest sectors before vanishing during a longer expedition. A short and damaged distress recording appeared to show an unidentified warship firing on the vessel, followed by catastrophic system failure and loss of transmission.</w:t>
      </w:r>
    </w:p>
    <w:p>
      <w:pPr>
        <w:keepLines/>
        <w:widowControl w:val="1"/>
      </w:pPr>
      <w:r>
        <w:rPr>
          <w:rFonts w:ascii="Aptos" w:hAnsi="Aptos"/>
        </w:rPr>
        <w:t>The player commands the civilization’s second starship. The official mission is to retrace the first ship’s route, investigate its loss, survey the local cluster, evaluate the threat, and ensure that the danger does not reach the home system. The player begins as an explorer and investigator rather than an admiral.</w:t>
      </w:r>
    </w:p>
    <w:p>
      <w:pPr/>
      <w:r>
        <w:t>The final transmission is normally traced to a nearby interstellar transit sector two hexes from home, with three hexes allowed as an occasional campaign variant. The incident may occur in open space while the first ship is traveling toward another star. This keeps the loss alarmingly close, explains why the nearest systems were already explored, and allows the attacker to be a distant scout, raider, probe, or expedition rather than evidence that the enemy homeland is nearby.</w:t>
      </w:r>
    </w:p>
    <w:p>
      <w:pPr/>
      <w:r>
        <w:t>The player knows the planned route and the incident sector, but not the direction from which the attacker arrived. Evidence at the site provides a search vector without directly pointing to the principal enemy’s territory.</w:t>
      </w:r>
    </w:p>
    <w:p>
      <w:pPr>
        <w:pStyle w:val="Heading2"/>
        <w:widowControl w:val="1"/>
      </w:pPr>
      <w:r>
        <w:t>3.2 The distress signal is evidence, not certainty</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Randomized hidden truth</w:t>
            </w:r>
          </w:p>
          <w:p>
            <w:pPr>
              <w:spacing w:after="0" w:line="259" w:lineRule="auto"/>
            </w:pPr>
            <w:r>
              <w:rPr>
                <w:rFonts w:ascii="Aptos" w:hAnsi="Aptos"/>
                <w:color w:val="24313D"/>
                <w:sz w:val="19"/>
              </w:rPr>
              <w:t>The recording always begins the campaign, but the true fate of the first ship is selected during procedural generation. The player may know after the first run that the signal is incomplete, but will not know which explanation applies in the current campaign.</w:t>
            </w:r>
          </w:p>
        </w:tc>
      </w:tr>
    </w:tbl>
    <w:p>
      <w:pPr>
        <w:spacing w:after="20"/>
        <w:widowControl w:val="1"/>
      </w:pP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592"/>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Possible truth</w:t>
            </w:r>
          </w:p>
        </w:tc>
        <w:tc>
          <w:tcPr>
            <w:tcW w:type="dxa" w:w="7128"/>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Campaign implications</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Destroyed</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Wreckage, logs, or a recorder identify the attacker and may reveal an enemy weakness.</w:t>
            </w:r>
          </w:p>
        </w:tc>
      </w:tr>
      <w:tr>
        <w:trPr>
          <w:cantSplit/>
        </w:trPr>
        <w:tc>
          <w:tcPr>
            <w:tcW w:type="dxa" w:w="259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Disabled and captured</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crew may still be alive; rescue or extraction becomes central to the endgame.</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Ship captured intact</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enemy may reverse-engineer its systems or deploy altered copies of the player civilization’s technology.</w:t>
            </w:r>
          </w:p>
        </w:tc>
      </w:tr>
      <w:tr>
        <w:trPr>
          <w:cantSplit/>
        </w:trPr>
        <w:tc>
          <w:tcPr>
            <w:tcW w:type="dxa" w:w="259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Partial escape</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Survivors or escape pods are scattered and must be traced through multiple systems.</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Deliberate disappearance</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first crew hid or silenced itself to protect the home system or conceal a dangerous discovery.</w:t>
            </w:r>
          </w:p>
        </w:tc>
      </w:tr>
      <w:tr>
        <w:trPr>
          <w:cantSplit/>
        </w:trPr>
        <w:tc>
          <w:tcPr>
            <w:tcW w:type="dxa" w:w="259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Third-party intervention</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apparent attacker is only part of the event; another faction or precursor mechanism changed the outcome.</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Corrupted or deceptive recording</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transmitted evidence was damaged, manipulated, or misunderstood.</w:t>
            </w:r>
          </w:p>
        </w:tc>
      </w:tr>
    </w:tbl>
    <w:p>
      <w:pPr>
        <w:spacing w:after="20"/>
        <w:widowControl w:val="1"/>
      </w:pPr>
    </w:p>
    <w:p>
      <w:pPr>
        <w:pStyle w:val="Heading2"/>
        <w:widowControl w:val="1"/>
      </w:pPr>
      <w:r>
        <w:t>3.3 Procedural narrative components</w:t>
      </w:r>
    </w:p>
    <w:p>
      <w:pPr>
        <w:keepLines/>
        <w:widowControl w:val="1"/>
      </w:pPr>
      <w:r>
        <w:rPr>
          <w:rFonts w:ascii="Aptos" w:hAnsi="Aptos"/>
        </w:rPr>
        <w:t>A campaign can be generated from a small number of hidden narrative variables rather than a fully scripted story tree:</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309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Variable</w:t>
            </w:r>
          </w:p>
        </w:tc>
        <w:tc>
          <w:tcPr>
            <w:tcW w:type="dxa" w:w="662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Examples</w:t>
            </w:r>
          </w:p>
        </w:tc>
      </w:tr>
      <w:tr>
        <w:trPr>
          <w:cantSplit/>
        </w:trPr>
        <w:tc>
          <w:tcPr>
            <w:tcW w:type="dxa" w:w="309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Fate of the first ship</w:t>
            </w:r>
          </w:p>
        </w:tc>
        <w:tc>
          <w:tcPr>
            <w:tcW w:type="dxa" w:w="662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Destroyed, captured, escaped, hidden, altered</w:t>
            </w:r>
          </w:p>
        </w:tc>
      </w:tr>
      <w:tr>
        <w:trPr>
          <w:cantSplit/>
        </w:trPr>
        <w:tc>
          <w:tcPr>
            <w:tcW w:type="dxa" w:w="309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motivation</w:t>
            </w:r>
          </w:p>
        </w:tc>
        <w:tc>
          <w:tcPr>
            <w:tcW w:type="dxa" w:w="662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Expansion, technology acquisition, containment, ideology, resource need</w:t>
            </w:r>
          </w:p>
        </w:tc>
      </w:tr>
      <w:tr>
        <w:trPr>
          <w:cantSplit/>
        </w:trPr>
        <w:tc>
          <w:tcPr>
            <w:tcW w:type="dxa" w:w="309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weakness</w:t>
            </w:r>
          </w:p>
        </w:tc>
        <w:tc>
          <w:tcPr>
            <w:tcW w:type="dxa" w:w="662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Centralized command, civil conflict, logistical dependence, vulnerable weapon, political fracture</w:t>
            </w:r>
          </w:p>
        </w:tc>
      </w:tr>
      <w:tr>
        <w:trPr>
          <w:cantSplit/>
        </w:trPr>
        <w:tc>
          <w:tcPr>
            <w:tcW w:type="dxa" w:w="309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Required endgame action</w:t>
            </w:r>
          </w:p>
        </w:tc>
        <w:tc>
          <w:tcPr>
            <w:tcW w:type="dxa" w:w="662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Destroy, rescue, disable, expose, steal, escape, force withdrawal</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Clues must support the truth</w:t>
            </w:r>
          </w:p>
          <w:p>
            <w:pPr>
              <w:spacing w:after="0" w:line="259" w:lineRule="auto"/>
            </w:pPr>
            <w:r>
              <w:rPr>
                <w:rFonts w:ascii="Aptos" w:hAnsi="Aptos"/>
                <w:color w:val="24313D"/>
                <w:sz w:val="19"/>
              </w:rPr>
              <w:t>The final reveal must be foreshadowed through wreckage, intercepted messages, alien testimony, enemy behavior, technology traces, or sensor evidence. The game should allow the player to form theories before the answer is confirmed.</w:t>
            </w:r>
          </w:p>
        </w:tc>
      </w:tr>
    </w:tbl>
    <w:p>
      <w:pPr>
        <w:spacing w:after="20"/>
        <w:widowControl w:val="1"/>
      </w:pPr>
    </w:p>
    <w:p>
      <w:pPr>
        <w:pStyle w:val="Heading1"/>
        <w:widowControl w:val="1"/>
      </w:pPr>
      <w:r>
        <w:t>4. Campaign Structure and Victory</w:t>
      </w:r>
    </w:p>
    <w:p>
      <w:pPr>
        <w:pStyle w:val="Heading2"/>
        <w:widowControl w:val="1"/>
      </w:pPr>
      <w:r>
        <w:t>4.1 Campaign purpose</w:t>
      </w:r>
    </w:p>
    <w:p>
      <w:pPr>
        <w:keepLines/>
        <w:widowControl w:val="1"/>
      </w:pPr>
      <w:r>
        <w:rPr>
          <w:rFonts w:ascii="Aptos" w:hAnsi="Aptos"/>
        </w:rPr>
        <w:t>The player is encouraged to explore broadly but is not required to reveal every system. Exploration provides knowledge, resources, allies, and technology needed to survive and confront the principal enemy. The actual campaign ends when the player completes the procedurally selected endgame objective and survives the outcome.</w:t>
      </w:r>
    </w:p>
    <w:p>
      <w:pPr>
        <w:pStyle w:val="Heading2"/>
        <w:widowControl w:val="1"/>
      </w:pPr>
      <w:r>
        <w:t>4.2 Typical campaign phases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1944"/>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Phase</w:t>
            </w:r>
          </w:p>
        </w:tc>
        <w:tc>
          <w:tcPr>
            <w:tcW w:type="dxa" w:w="77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Player focus</w:t>
            </w:r>
          </w:p>
        </w:tc>
      </w:tr>
      <w:tr>
        <w:trPr>
          <w:cantSplit/>
        </w:trPr>
        <w:tc>
          <w:tcPr>
            <w:tcW w:type="dxa" w:w="194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1. Survey</w:t>
            </w:r>
          </w:p>
        </w:tc>
        <w:tc>
          <w:tcPr>
            <w:tcW w:type="dxa" w:w="77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Explore nearby systems, secure basic fuel and repair materials, and learn the controls.</w:t>
            </w:r>
          </w:p>
        </w:tc>
      </w:tr>
      <w:tr>
        <w:trPr>
          <w:cantSplit/>
        </w:trPr>
        <w:tc>
          <w:tcPr>
            <w:tcW w:type="dxa" w:w="194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2. Contact</w:t>
            </w:r>
          </w:p>
        </w:tc>
        <w:tc>
          <w:tcPr>
            <w:tcW w:type="dxa" w:w="77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Meet aliens, encounter hazards, find ruins, and face limited hostile activity.</w:t>
            </w:r>
          </w:p>
        </w:tc>
      </w:tr>
      <w:tr>
        <w:trPr>
          <w:cantSplit/>
        </w:trPr>
        <w:tc>
          <w:tcPr>
            <w:tcW w:type="dxa" w:w="194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3. Discovery</w:t>
            </w:r>
          </w:p>
        </w:tc>
        <w:tc>
          <w:tcPr>
            <w:tcW w:type="dxa" w:w="77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Identify evidence of the enemy empire and uncover clues about the first ship.</w:t>
            </w:r>
          </w:p>
        </w:tc>
      </w:tr>
      <w:tr>
        <w:trPr>
          <w:cantSplit/>
        </w:trPr>
        <w:tc>
          <w:tcPr>
            <w:tcW w:type="dxa" w:w="194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4. Escalation</w:t>
            </w:r>
          </w:p>
        </w:tc>
        <w:tc>
          <w:tcPr>
            <w:tcW w:type="dxa" w:w="77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Specialize the ship while the enemy expands, reacts, and threatens other civilizations or home.</w:t>
            </w:r>
          </w:p>
        </w:tc>
      </w:tr>
      <w:tr>
        <w:trPr>
          <w:cantSplit/>
        </w:trPr>
        <w:tc>
          <w:tcPr>
            <w:tcW w:type="dxa" w:w="194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5. Endgame</w:t>
            </w:r>
          </w:p>
        </w:tc>
        <w:tc>
          <w:tcPr>
            <w:tcW w:type="dxa" w:w="77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Penetrate enemy territory and complete the campaign-specific objective.</w:t>
            </w:r>
          </w:p>
        </w:tc>
      </w:tr>
    </w:tbl>
    <w:p>
      <w:pPr>
        <w:spacing w:after="20"/>
        <w:widowControl w:val="1"/>
      </w:pPr>
    </w:p>
    <w:p>
      <w:pPr>
        <w:pStyle w:val="Heading2"/>
        <w:widowControl w:val="1"/>
      </w:pPr>
      <w:r>
        <w:t>4.3 Victory and defeat</w:t>
      </w:r>
    </w:p>
    <w:p>
      <w:pPr>
        <w:pStyle w:val="ListBullet"/>
        <w:spacing w:after="60" w:line="259" w:lineRule="auto"/>
        <w:ind w:left="360" w:hanging="202"/>
        <w:keepLines/>
        <w:widowControl w:val="1"/>
      </w:pPr>
      <w:r>
        <w:rPr>
          <w:rFonts w:ascii="Aptos" w:hAnsi="Aptos"/>
          <w:b/>
          <w:color w:val="14263D"/>
        </w:rPr>
        <w:t xml:space="preserve">Victory: </w:t>
      </w:r>
      <w:r>
        <w:rPr>
          <w:rFonts w:ascii="Aptos" w:hAnsi="Aptos"/>
        </w:rPr>
        <w:t>Complete the campaign’s true objective and preserve the player civilization’s future.</w:t>
      </w:r>
    </w:p>
    <w:p>
      <w:pPr>
        <w:pStyle w:val="ListBullet"/>
        <w:spacing w:after="60" w:line="259" w:lineRule="auto"/>
        <w:ind w:left="360" w:hanging="202"/>
        <w:keepLines/>
        <w:widowControl w:val="1"/>
      </w:pPr>
      <w:r>
        <w:rPr>
          <w:rFonts w:ascii="Aptos" w:hAnsi="Aptos"/>
          <w:b/>
          <w:color w:val="14263D"/>
        </w:rPr>
        <w:t xml:space="preserve">Defeat: </w:t>
      </w:r>
      <w:r>
        <w:rPr>
          <w:rFonts w:ascii="Aptos" w:hAnsi="Aptos"/>
        </w:rPr>
        <w:t>Destruction, capture without recovery, catastrophic crew loss, or loss of the home system ends the run.</w:t>
      </w:r>
    </w:p>
    <w:p>
      <w:pPr>
        <w:pStyle w:val="ListBullet"/>
        <w:spacing w:after="60" w:line="259" w:lineRule="auto"/>
        <w:ind w:left="360" w:hanging="202"/>
        <w:keepLines/>
        <w:widowControl w:val="1"/>
      </w:pPr>
      <w:r>
        <w:rPr>
          <w:rFonts w:ascii="Aptos" w:hAnsi="Aptos"/>
          <w:b/>
          <w:color w:val="14263D"/>
        </w:rPr>
        <w:t xml:space="preserve">Permadeath: </w:t>
      </w:r>
      <w:r>
        <w:rPr>
          <w:rFonts w:ascii="Aptos" w:hAnsi="Aptos"/>
        </w:rPr>
        <w:t>A failed run is not reloaded as the canonical outcome. Seed and run summaries may be retained for review.</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Technology completion is not victory</w:t>
            </w:r>
          </w:p>
          <w:p>
            <w:pPr>
              <w:spacing w:after="0" w:line="259" w:lineRule="auto"/>
            </w:pPr>
            <w:r>
              <w:rPr>
                <w:rFonts w:ascii="Aptos" w:hAnsi="Aptos"/>
                <w:color w:val="24313D"/>
                <w:sz w:val="19"/>
              </w:rPr>
              <w:t>A successful ship may reach high levels in only a few disciplines. Level 9 in every category must never become the expected or optimal completion checklist.</w:t>
            </w:r>
          </w:p>
        </w:tc>
      </w:tr>
    </w:tbl>
    <w:p>
      <w:pPr>
        <w:spacing w:after="20"/>
        <w:widowControl w:val="1"/>
      </w:pPr>
    </w:p>
    <w:p>
      <w:pPr>
        <w:pStyle w:val="Heading1"/>
        <w:widowControl w:val="1"/>
      </w:pPr>
      <w:r>
        <w:t>5. Core Player Loop</w:t>
      </w:r>
    </w:p>
    <w:p>
      <w:pPr>
        <w:pStyle w:val="ListNumber"/>
        <w:spacing w:after="60"/>
        <w:ind w:left="403" w:hanging="259"/>
        <w:keepLines/>
        <w:widowControl w:val="1"/>
      </w:pPr>
      <w:r>
        <w:rPr>
          <w:rFonts w:ascii="Aptos" w:hAnsi="Aptos"/>
        </w:rPr>
        <w:t>Review ship status, known intelligence, active research, cargo, crew, time pressure, and enemy awareness.</w:t>
      </w:r>
    </w:p>
    <w:p>
      <w:pPr>
        <w:pStyle w:val="ListNumber"/>
        <w:spacing w:after="60"/>
        <w:ind w:left="403" w:hanging="259"/>
        <w:keepLines/>
        <w:widowControl w:val="1"/>
      </w:pPr>
      <w:r>
        <w:rPr>
          <w:rFonts w:ascii="Aptos" w:hAnsi="Aptos"/>
        </w:rPr>
        <w:t>Choose a destination, route, or action on the cluster map.</w:t>
      </w:r>
    </w:p>
    <w:p>
      <w:pPr>
        <w:pStyle w:val="ListNumber"/>
        <w:spacing w:after="60"/>
        <w:ind w:left="403" w:hanging="259"/>
        <w:keepLines/>
        <w:widowControl w:val="1"/>
      </w:pPr>
      <w:r>
        <w:rPr>
          <w:rFonts w:ascii="Aptos" w:hAnsi="Aptos"/>
        </w:rPr>
        <w:t>Travel sector by sector, consuming time and possibly fuel while allowing contacts, hazards, interdiction, or entry into uncharted space to interrupt the planned route.</w:t>
      </w:r>
    </w:p>
    <w:p>
      <w:pPr>
        <w:pStyle w:val="ListNumber"/>
        <w:spacing w:after="60"/>
        <w:ind w:left="403" w:hanging="259"/>
        <w:keepLines/>
        <w:widowControl w:val="1"/>
      </w:pPr>
      <w:r>
        <w:rPr>
          <w:rFonts w:ascii="Aptos" w:hAnsi="Aptos"/>
        </w:rPr>
        <w:t>Enter the system-level map and assess local objects, ships, planets, signals, and hazards.</w:t>
      </w:r>
    </w:p>
    <w:p>
      <w:pPr>
        <w:pStyle w:val="ListNumber"/>
        <w:spacing w:after="60"/>
        <w:ind w:left="403" w:hanging="259"/>
        <w:keepLines/>
        <w:widowControl w:val="1"/>
      </w:pPr>
      <w:r>
        <w:rPr>
          <w:rFonts w:ascii="Aptos" w:hAnsi="Aptos"/>
        </w:rPr>
        <w:t>Act through movement, scanning, combat, communication, shuttle operations, extraction, trade, salvage, or withdrawal.</w:t>
      </w:r>
    </w:p>
    <w:p>
      <w:pPr>
        <w:pStyle w:val="ListNumber"/>
        <w:spacing w:after="60"/>
        <w:ind w:left="403" w:hanging="259"/>
        <w:keepLines/>
        <w:widowControl w:val="1"/>
      </w:pPr>
      <w:r>
        <w:rPr>
          <w:rFonts w:ascii="Aptos" w:hAnsi="Aptos"/>
        </w:rPr>
        <w:t>Convert discoveries into repairs, resources, intelligence, research, equipment, alliances, or new objectives.</w:t>
      </w:r>
    </w:p>
    <w:p>
      <w:pPr>
        <w:pStyle w:val="ListNumber"/>
        <w:spacing w:after="60"/>
        <w:ind w:left="403" w:hanging="259"/>
        <w:keepLines/>
        <w:widowControl w:val="1"/>
      </w:pPr>
      <w:r>
        <w:rPr>
          <w:rFonts w:ascii="Aptos" w:hAnsi="Aptos"/>
        </w:rPr>
        <w:t>Decide whether to press onward, revisit a location, or return home for safe repair and major refit.</w:t>
      </w:r>
    </w:p>
    <w:p>
      <w:pPr>
        <w:pStyle w:val="ListNumber"/>
        <w:spacing w:after="60"/>
        <w:ind w:left="403" w:hanging="259"/>
        <w:keepLines/>
        <w:widowControl w:val="1"/>
      </w:pPr>
      <w:r>
        <w:rPr>
          <w:rFonts w:ascii="Aptos" w:hAnsi="Aptos"/>
        </w:rPr>
        <w:t>Respond to changes caused by time and enemy awareness.</w:t>
      </w:r>
    </w:p>
    <w:p>
      <w:pPr>
        <w:pStyle w:val="Heading2"/>
        <w:widowControl w:val="1"/>
      </w:pPr>
      <w:r>
        <w:t>5.1 Decision rhythm</w:t>
      </w:r>
    </w:p>
    <w:p>
      <w:pPr>
        <w:keepLines/>
        <w:widowControl w:val="1"/>
      </w:pPr>
      <w:r>
        <w:rPr>
          <w:rFonts w:ascii="Aptos" w:hAnsi="Aptos"/>
        </w:rPr>
        <w:t>The preferred rhythm is a repeated tension between “one more system” and “return while the ship is still safe.” Damage, crew losses, cargo capacity, high-value discoveries, fuel, enemy activity, and incomplete knowledge should all influence that decision.</w:t>
      </w:r>
    </w:p>
    <w:p>
      <w:pPr>
        <w:pStyle w:val="Heading1"/>
        <w:widowControl w:val="1"/>
      </w:pPr>
      <w:r>
        <w:t>6. World and Map Structure</w:t>
      </w:r>
    </w:p>
    <w:p>
      <w:pPr>
        <w:pStyle w:val="Heading2"/>
      </w:pPr>
      <w:r>
        <w:t>6.1 Strategic starmap</w:t>
      </w:r>
    </w:p>
    <w:p>
      <w:pPr/>
      <w:r>
        <w:t>The strategic map is a large hexagon composed of axial-coordinate hex sectors. A sector represents a region of space, not necessarily a star system. It may contain a star, empty interstellar space, a nebula, a rogue planet, a derelict, an installation, an anomaly, or no immediately visible point of interest.</w:t>
      </w:r>
    </w:p>
    <w:p>
      <w:pPr>
        <w:pStyle w:val="ListBullet"/>
      </w:pPr>
      <w:r>
        <w:t>The prototype uses a configurable map radius rather than hard-coding one size.</w:t>
      </w:r>
    </w:p>
    <w:p>
      <w:pPr>
        <w:pStyle w:val="ListBullet"/>
      </w:pPr>
      <w:r>
        <w:t>The current campaign-scale direction is radius 8: 17 hexes across and 217 total sectors.</w:t>
      </w:r>
    </w:p>
    <w:p>
      <w:pPr>
        <w:pStyle w:val="ListBullet"/>
      </w:pPr>
      <w:r>
        <w:t>The cluster is generated at campaign start from a reproducible seed.</w:t>
      </w:r>
    </w:p>
    <w:p>
      <w:pPr>
        <w:pStyle w:val="ListBullet"/>
      </w:pPr>
      <w:r>
        <w:t>The home system is normally offset two hexes from geometric center, with the offset direction randomized each campaign.</w:t>
      </w:r>
    </w:p>
    <w:p>
      <w:pPr>
        <w:pStyle w:val="ListBullet"/>
      </w:pPr>
      <w:r>
        <w:t>The first-ship incident is normally two hexes from home and generally lies toward the larger unexplored side of the map.</w:t>
      </w:r>
    </w:p>
    <w:p>
      <w:pPr>
        <w:pStyle w:val="ListBullet"/>
      </w:pPr>
      <w:r>
        <w:t>The principal enemy’s homeland is generated independently from the incident location; the attack site is a clue, not a directional answer.</w:t>
      </w:r>
    </w:p>
    <w:p>
      <w:pPr>
        <w:pStyle w:val="ListBullet"/>
      </w:pPr>
      <w:r>
        <w:t>Enemy forces and selected alien forces can move between sectors as time advances.</w:t>
      </w:r>
    </w:p>
    <w:p>
      <w:pPr>
        <w:pStyle w:val="ListBullet"/>
      </w:pPr>
      <w:r>
        <w:t>Visited sectors and system contents retain persistent state.</w:t>
      </w:r>
    </w:p>
    <w:p>
      <w:pPr>
        <w:pStyle w:val="Heading2"/>
      </w:pPr>
      <w:r>
        <w:t>6.2 Sector knowledge and exploration</w:t>
      </w:r>
    </w:p>
    <w:p>
      <w:pPr/>
      <w:r>
        <w:t>Strategic knowledge uses a small set of visible states so the player can distinguish safe transit data from true exploration progress.</w:t>
      </w:r>
    </w:p>
    <w:tbl>
      <w:tblPr>
        <w:tblW w:type="auto" w:w="0"/>
        <w:jc w:val="center"/>
        <w:tblLayout w:type="fixed"/>
        <w:tblLook w:firstColumn="1" w:firstRow="1" w:lastColumn="0" w:lastRow="0" w:noHBand="0" w:noVBand="1" w:val="04A0"/>
      </w:tblPr>
      <w:tblGrid>
        <w:gridCol w:w="4997"/>
        <w:gridCol w:w="4997"/>
      </w:tblGrid>
      <w:tr>
        <w:tc>
          <w:tcPr>
            <w:tcW w:type="dxa" w:w="2232"/>
            <w:vAlign w:val="center"/>
          </w:tcPr>
          <w:p>
            <w:pPr>
              <w:spacing w:after="40" w:before="40"/>
            </w:pPr>
            <w:r>
              <w:rPr>
                <w:b/>
              </w:rPr>
              <w:t>Knowledge state</w:t>
            </w:r>
          </w:p>
        </w:tc>
        <w:tc>
          <w:tcPr>
            <w:tcW w:type="dxa" w:w="7992"/>
            <w:vAlign w:val="center"/>
          </w:tcPr>
          <w:p>
            <w:pPr>
              <w:spacing w:after="40" w:before="40"/>
            </w:pPr>
            <w:r>
              <w:rPr>
                <w:b/>
              </w:rPr>
              <w:t>Meaning</w:t>
            </w:r>
          </w:p>
        </w:tc>
      </w:tr>
      <w:tr>
        <w:tc>
          <w:tcPr>
            <w:tcW w:type="dxa" w:w="2232"/>
            <w:vAlign w:val="center"/>
          </w:tcPr>
          <w:p>
            <w:pPr>
              <w:spacing w:after="40" w:before="40"/>
            </w:pPr>
            <w:r>
              <w:t>Unknown</w:t>
            </w:r>
          </w:p>
        </w:tc>
        <w:tc>
          <w:tcPr>
            <w:tcW w:type="dxa" w:w="7992"/>
            <w:vAlign w:val="center"/>
          </w:tcPr>
          <w:p>
            <w:pPr>
              <w:spacing w:after="40" w:before="40"/>
            </w:pPr>
            <w:r>
              <w:t>Reliable navigation and hazard data are absent. Entering normally ends strategic movement for the turn.</w:t>
            </w:r>
          </w:p>
        </w:tc>
      </w:tr>
      <w:tr>
        <w:tc>
          <w:tcPr>
            <w:tcW w:type="dxa" w:w="2232"/>
            <w:vAlign w:val="center"/>
          </w:tcPr>
          <w:p>
            <w:pPr>
              <w:spacing w:after="40" w:before="40"/>
            </w:pPr>
            <w:r>
              <w:t>Charted</w:t>
            </w:r>
          </w:p>
        </w:tc>
        <w:tc>
          <w:tcPr>
            <w:tcW w:type="dxa" w:w="7992"/>
            <w:vAlign w:val="center"/>
          </w:tcPr>
          <w:p>
            <w:pPr>
              <w:spacing w:after="40" w:before="40"/>
            </w:pPr>
            <w:r>
              <w:t>The sector can be crossed at normal FTL movement cost; major navigation hazards are known.</w:t>
            </w:r>
          </w:p>
        </w:tc>
      </w:tr>
      <w:tr>
        <w:tc>
          <w:tcPr>
            <w:tcW w:type="dxa" w:w="2232"/>
            <w:vAlign w:val="center"/>
          </w:tcPr>
          <w:p>
            <w:pPr>
              <w:spacing w:after="40" w:before="40"/>
            </w:pPr>
            <w:r>
              <w:t>Surveyed</w:t>
            </w:r>
          </w:p>
        </w:tc>
        <w:tc>
          <w:tcPr>
            <w:tcW w:type="dxa" w:w="7992"/>
            <w:vAlign w:val="center"/>
          </w:tcPr>
          <w:p>
            <w:pPr>
              <w:spacing w:after="40" w:before="40"/>
            </w:pPr>
            <w:r>
              <w:t>Important systems, resources, settlements, anomalies, and persistent sites have been investigated.</w:t>
            </w:r>
          </w:p>
        </w:tc>
      </w:tr>
    </w:tbl>
    <w:p>
      <w:pPr/>
      <w:r>
        <w:t>A new campaign begins with the home sector fully known, most or all adjacent sectors charted, and the home system plus roughly one to three nearby locations surveyed from the first ship’s records. This avoids repeating basic test flights while leaving the wider frontier unknown.</w:t>
      </w:r>
    </w:p>
    <w:p>
      <w:pPr>
        <w:pStyle w:val="Heading2"/>
      </w:pPr>
      <w:r>
        <w:t>6.3 System-level map</w:t>
      </w:r>
    </w:p>
    <w:p>
      <w:pPr/>
      <w:r>
        <w:t>Entering a sector with a local encounter opens an SST-like tactical system map. The initial system map is a radius-5 hexagon: 11 hexes across and 91 cells. When a star is present, it occupies the center coordinate (0,0). The core game initially supports single-star systems only; binary and trinary systems are deferred. Every star is pre-known navigation data on both the strategic star map and the local system map because visible stellar positions are charted before tactical entry.</w:t>
      </w:r>
    </w:p>
    <w:p>
      <w:pPr>
        <w:pStyle w:val="ListBullet"/>
      </w:pPr>
      <w:r>
        <w:t>System entry loads authoritative state internally, creates observer-specific track repositories, performs an initial Track Update, and only then constructs the player-visible map. The interface must never briefly reveal every authoritative ship, missile, anomaly, or concealed installation before sensor processing occurs.</w:t>
      </w:r>
    </w:p>
    <w:p>
      <w:pPr>
        <w:pStyle w:val="ListBullet"/>
      </w:pPr>
      <w:r>
        <w:t>Scenario reset uses the same initialization and initial Track Update pipeline as first entry, preventing reset from becoming an information leak.</w:t>
      </w:r>
    </w:p>
    <w:p>
      <w:pPr>
        <w:pStyle w:val="ListBullet"/>
      </w:pPr>
      <w:r>
        <w:t>Player-visible system contents are assembled from pre-charted navigation knowledge, retained intelligence, and current observer-specific sensor tracks rather than directly from authoritative map occupancy.</w:t>
      </w:r>
    </w:p>
    <w:p>
      <w:pPr>
        <w:pStyle w:val="ListBullet"/>
      </w:pPr>
      <w:r>
        <w:t>Stars are always pre-charted. Major planets, established jump points, known stations, and previously cataloged permanent anomalies may also be navigation knowledge; ships, missiles, wreckage, temporary anomalies, concealed stations, mines, probes, and newly arrived objects normally require prior intelligence or sensor detection.</w:t>
      </w:r>
    </w:p>
    <w:p>
      <w:pPr>
        <w:pStyle w:val="ListBullet"/>
      </w:pPr>
      <w:r>
        <w:t>A tactical map may also represent starless interstellar space, including the first-ship incident sector.</w:t>
      </w:r>
    </w:p>
    <w:p>
      <w:pPr>
        <w:pStyle w:val="ListBullet"/>
      </w:pPr>
      <w:r>
        <w:t>Movement and actions are turn-based. Sublight propulsion changes range, pursuit or withdrawal geometry, escape position, and line of sight.</w:t>
      </w:r>
    </w:p>
    <w:p>
      <w:pPr>
        <w:pStyle w:val="ListBullet"/>
      </w:pPr>
      <w:r>
        <w:t>Stars and planets can block or graze direct fire and may be used deliberately as tactical cover. A body crossed through an intermediate hex blocks; a body touching only one side of an exact boundary creates a grazing firing solution.</w:t>
      </w:r>
    </w:p>
    <w:p>
      <w:pPr>
        <w:pStyle w:val="ListBullet"/>
      </w:pPr>
      <w:r>
        <w:t>The player may leave when escape conditions permit.</w:t>
      </w:r>
    </w:p>
    <w:p>
      <w:pPr>
        <w:pStyle w:val="ListBullet"/>
      </w:pPr>
      <w:r>
        <w:t>Objects may be scanned to reveal progressively better information.</w:t>
      </w:r>
    </w:p>
    <w:p>
      <w:pPr>
        <w:pStyle w:val="ListBullet"/>
      </w:pPr>
      <w:r>
        <w:t>Planetary interaction occurs through shuttle actions rather than automatic collection.</w:t>
      </w:r>
    </w:p>
    <w:p>
      <w:pPr>
        <w:pStyle w:val="ListBullet"/>
      </w:pPr>
      <w:r>
        <w:t>Destroyed, depleted, discovered, allied, or hostile states persist when the player returns.</w:t>
      </w:r>
    </w:p>
    <w:p>
      <w:pPr>
        <w:pStyle w:val="Heading2"/>
      </w:pPr>
      <w:r>
        <w:t>6.4 FTL movement on the starmap</w:t>
      </w:r>
    </w:p>
    <w:p>
      <w:pPr/>
      <w:r>
        <w:t>FTL Propulsion TL currently determines the maximum number of strategic hexes the ship can traverse in one turn. The initial progression is intentionally direct and data-driven so it can be adjusted after playtesting without changing movement code.</w:t>
      </w:r>
    </w:p>
    <w:tbl>
      <w:tblPr>
        <w:tblW w:type="auto" w:w="0"/>
        <w:jc w:val="center"/>
        <w:tblLayout w:type="fixed"/>
        <w:tblLook w:firstColumn="1" w:firstRow="1" w:lastColumn="0" w:lastRow="0" w:noHBand="0" w:noVBand="1" w:val="04A0"/>
      </w:tblPr>
      <w:tblGrid>
        <w:gridCol w:w="4997"/>
        <w:gridCol w:w="4997"/>
      </w:tblGrid>
      <w:tr>
        <w:tc>
          <w:tcPr>
            <w:tcW w:type="dxa" w:w="1728"/>
            <w:vAlign w:val="center"/>
          </w:tcPr>
          <w:p>
            <w:pPr>
              <w:spacing w:after="40" w:before="40"/>
            </w:pPr>
            <w:r>
              <w:rPr>
                <w:b/>
              </w:rPr>
              <w:t>FTL TL</w:t>
            </w:r>
          </w:p>
        </w:tc>
        <w:tc>
          <w:tcPr>
            <w:tcW w:type="dxa" w:w="8496"/>
            <w:vAlign w:val="center"/>
          </w:tcPr>
          <w:p>
            <w:pPr>
              <w:spacing w:after="40" w:before="40"/>
            </w:pPr>
            <w:r>
              <w:rPr>
                <w:b/>
              </w:rPr>
              <w:t>Maximum charted-sector movement per strategic turn</w:t>
            </w:r>
          </w:p>
        </w:tc>
      </w:tr>
      <w:tr>
        <w:tc>
          <w:tcPr>
            <w:tcW w:type="dxa" w:w="1728"/>
            <w:vAlign w:val="center"/>
          </w:tcPr>
          <w:p>
            <w:pPr>
              <w:spacing w:after="40" w:before="40"/>
            </w:pPr>
            <w:r>
              <w:t>0</w:t>
            </w:r>
          </w:p>
        </w:tc>
        <w:tc>
          <w:tcPr>
            <w:tcW w:type="dxa" w:w="8496"/>
            <w:vAlign w:val="center"/>
          </w:tcPr>
          <w:p>
            <w:pPr>
              <w:spacing w:after="40" w:before="40"/>
            </w:pPr>
            <w:r>
              <w:t>No practical FTL capability</w:t>
            </w:r>
          </w:p>
        </w:tc>
      </w:tr>
      <w:tr>
        <w:tc>
          <w:tcPr>
            <w:tcW w:type="dxa" w:w="1728"/>
            <w:vAlign w:val="center"/>
          </w:tcPr>
          <w:p>
            <w:pPr>
              <w:spacing w:after="40" w:before="40"/>
            </w:pPr>
            <w:r>
              <w:t>1</w:t>
            </w:r>
          </w:p>
        </w:tc>
        <w:tc>
          <w:tcPr>
            <w:tcW w:type="dxa" w:w="8496"/>
            <w:vAlign w:val="center"/>
          </w:tcPr>
          <w:p>
            <w:pPr>
              <w:spacing w:after="40" w:before="40"/>
            </w:pPr>
            <w:r>
              <w:t>1 hex</w:t>
            </w:r>
          </w:p>
        </w:tc>
      </w:tr>
      <w:tr>
        <w:tc>
          <w:tcPr>
            <w:tcW w:type="dxa" w:w="1728"/>
            <w:vAlign w:val="center"/>
          </w:tcPr>
          <w:p>
            <w:pPr>
              <w:spacing w:after="40" w:before="40"/>
            </w:pPr>
            <w:r>
              <w:t>2</w:t>
            </w:r>
          </w:p>
        </w:tc>
        <w:tc>
          <w:tcPr>
            <w:tcW w:type="dxa" w:w="8496"/>
            <w:vAlign w:val="center"/>
          </w:tcPr>
          <w:p>
            <w:pPr>
              <w:spacing w:after="40" w:before="40"/>
            </w:pPr>
            <w:r>
              <w:t>2 hexes</w:t>
            </w:r>
          </w:p>
        </w:tc>
      </w:tr>
      <w:tr>
        <w:tc>
          <w:tcPr>
            <w:tcW w:type="dxa" w:w="1728"/>
            <w:vAlign w:val="center"/>
          </w:tcPr>
          <w:p>
            <w:pPr>
              <w:spacing w:after="40" w:before="40"/>
            </w:pPr>
            <w:r>
              <w:t>3</w:t>
            </w:r>
          </w:p>
        </w:tc>
        <w:tc>
          <w:tcPr>
            <w:tcW w:type="dxa" w:w="8496"/>
            <w:vAlign w:val="center"/>
          </w:tcPr>
          <w:p>
            <w:pPr>
              <w:spacing w:after="40" w:before="40"/>
            </w:pPr>
            <w:r>
              <w:t>3 hexes</w:t>
            </w:r>
          </w:p>
        </w:tc>
      </w:tr>
      <w:tr>
        <w:tc>
          <w:tcPr>
            <w:tcW w:type="dxa" w:w="1728"/>
            <w:vAlign w:val="center"/>
          </w:tcPr>
          <w:p>
            <w:pPr>
              <w:spacing w:after="40" w:before="40"/>
            </w:pPr>
            <w:r>
              <w:t>4</w:t>
            </w:r>
          </w:p>
        </w:tc>
        <w:tc>
          <w:tcPr>
            <w:tcW w:type="dxa" w:w="8496"/>
            <w:vAlign w:val="center"/>
          </w:tcPr>
          <w:p>
            <w:pPr>
              <w:spacing w:after="40" w:before="40"/>
            </w:pPr>
            <w:r>
              <w:t>4 hexes</w:t>
            </w:r>
          </w:p>
        </w:tc>
      </w:tr>
      <w:tr>
        <w:tc>
          <w:tcPr>
            <w:tcW w:type="dxa" w:w="1728"/>
            <w:vAlign w:val="center"/>
          </w:tcPr>
          <w:p>
            <w:pPr>
              <w:spacing w:after="40" w:before="40"/>
            </w:pPr>
            <w:r>
              <w:t>5</w:t>
            </w:r>
          </w:p>
        </w:tc>
        <w:tc>
          <w:tcPr>
            <w:tcW w:type="dxa" w:w="8496"/>
            <w:vAlign w:val="center"/>
          </w:tcPr>
          <w:p>
            <w:pPr>
              <w:spacing w:after="40" w:before="40"/>
            </w:pPr>
            <w:r>
              <w:t>5 hexes</w:t>
            </w:r>
          </w:p>
        </w:tc>
      </w:tr>
      <w:tr>
        <w:tc>
          <w:tcPr>
            <w:tcW w:type="dxa" w:w="1728"/>
            <w:vAlign w:val="center"/>
          </w:tcPr>
          <w:p>
            <w:pPr>
              <w:spacing w:after="40" w:before="40"/>
            </w:pPr>
            <w:r>
              <w:t>6</w:t>
            </w:r>
          </w:p>
        </w:tc>
        <w:tc>
          <w:tcPr>
            <w:tcW w:type="dxa" w:w="8496"/>
            <w:vAlign w:val="center"/>
          </w:tcPr>
          <w:p>
            <w:pPr>
              <w:spacing w:after="40" w:before="40"/>
            </w:pPr>
            <w:r>
              <w:t>6 hexes</w:t>
            </w:r>
          </w:p>
        </w:tc>
      </w:tr>
      <w:tr>
        <w:tc>
          <w:tcPr>
            <w:tcW w:type="dxa" w:w="1728"/>
            <w:vAlign w:val="center"/>
          </w:tcPr>
          <w:p>
            <w:pPr>
              <w:spacing w:after="40" w:before="40"/>
            </w:pPr>
            <w:r>
              <w:t>7</w:t>
            </w:r>
          </w:p>
        </w:tc>
        <w:tc>
          <w:tcPr>
            <w:tcW w:type="dxa" w:w="8496"/>
            <w:vAlign w:val="center"/>
          </w:tcPr>
          <w:p>
            <w:pPr>
              <w:spacing w:after="40" w:before="40"/>
            </w:pPr>
            <w:r>
              <w:t>7 hexes</w:t>
            </w:r>
          </w:p>
        </w:tc>
      </w:tr>
      <w:tr>
        <w:tc>
          <w:tcPr>
            <w:tcW w:type="dxa" w:w="1728"/>
            <w:vAlign w:val="center"/>
          </w:tcPr>
          <w:p>
            <w:pPr>
              <w:spacing w:after="40" w:before="40"/>
            </w:pPr>
            <w:r>
              <w:t>8</w:t>
            </w:r>
          </w:p>
        </w:tc>
        <w:tc>
          <w:tcPr>
            <w:tcW w:type="dxa" w:w="8496"/>
            <w:vAlign w:val="center"/>
          </w:tcPr>
          <w:p>
            <w:pPr>
              <w:spacing w:after="40" w:before="40"/>
            </w:pPr>
            <w:r>
              <w:t>8 hexes</w:t>
            </w:r>
          </w:p>
        </w:tc>
      </w:tr>
      <w:tr>
        <w:tc>
          <w:tcPr>
            <w:tcW w:type="dxa" w:w="1728"/>
            <w:vAlign w:val="center"/>
          </w:tcPr>
          <w:p>
            <w:pPr>
              <w:spacing w:after="40" w:before="40"/>
            </w:pPr>
            <w:r>
              <w:t>9</w:t>
            </w:r>
          </w:p>
        </w:tc>
        <w:tc>
          <w:tcPr>
            <w:tcW w:type="dxa" w:w="8496"/>
            <w:vAlign w:val="center"/>
          </w:tcPr>
          <w:p>
            <w:pPr>
              <w:spacing w:after="40" w:before="40"/>
            </w:pPr>
            <w:r>
              <w:t>9 hexes</w:t>
            </w:r>
          </w:p>
        </w:tc>
      </w:tr>
    </w:tbl>
    <w:p>
      <w:pPr>
        <w:pStyle w:val="ListBullet"/>
      </w:pPr>
      <w:r>
        <w:t>The ship may use its full allowance while traveling through charted sectors.</w:t>
      </w:r>
    </w:p>
    <w:p>
      <w:pPr>
        <w:pStyle w:val="ListBullet"/>
      </w:pPr>
      <w:r>
        <w:t>Entering an unknown sector normally consumes all remaining movement and ends strategic travel for that turn.</w:t>
      </w:r>
    </w:p>
    <w:p>
      <w:pPr>
        <w:pStyle w:val="ListBullet"/>
      </w:pPr>
      <w:r>
        <w:t>A long route is resolved one sector at a time rather than as an instantaneous teleport.</w:t>
      </w:r>
    </w:p>
    <w:p>
      <w:pPr>
        <w:pStyle w:val="ListBullet"/>
      </w:pPr>
      <w:r>
        <w:t>Travel can stop early because of a contact, ambush, interdiction field, navigation hazard, distress signal, fuel limit, or player-configured interruption.</w:t>
      </w:r>
    </w:p>
    <w:p>
      <w:pPr>
        <w:pStyle w:val="ListBullet"/>
      </w:pPr>
      <w:r>
        <w:t>High FTL TL therefore accelerates response and backtracking through known space without trivializing frontier exploration.</w:t>
      </w:r>
    </w:p>
    <w:p>
      <w:pPr>
        <w:pStyle w:val="Heading2"/>
      </w:pPr>
      <w:r>
        <w:t>6.5 Turn model</w:t>
      </w:r>
    </w:p>
    <w:p>
      <w:pPr/>
      <w:r>
        <w:t>Strategic travel consumes cluster turns, while many system actions consume one local turn. System combat uses the visible repeatable sequence Movement, Direct Fire, Missile / Interception, Damage, and Damage Control. Track Update is an event-driven information refresh rather than a player action phase: it runs before initial map presentation and after state changes such as committed ship movement, missile launch or movement, sensor-state changes, and object destruction.</w:t>
      </w:r>
    </w:p>
    <w:p>
      <w:pPr>
        <w:pStyle w:val="Heading1"/>
        <w:widowControl w:val="1"/>
      </w:pPr>
      <w:r>
        <w:t>7. The Player Ship</w:t>
      </w:r>
    </w:p>
    <w:p>
      <w:pPr>
        <w:pStyle w:val="Heading2"/>
        <w:widowControl w:val="1"/>
      </w:pPr>
      <w:r>
        <w:t>7.1 Starting identity</w:t>
      </w:r>
    </w:p>
    <w:p>
      <w:pPr>
        <w:keepLines/>
        <w:widowControl w:val="1"/>
      </w:pPr>
      <w:r>
        <w:rPr>
          <w:rFonts w:ascii="Aptos" w:hAnsi="Aptos"/>
        </w:rPr>
        <w:t>The ship is the civilization’s second interstellar vessel: capable but limited, crewed by an unusually competent command team, and expected to operate far beyond normal support. Its underlying identity remains recognizable throughout the run even after major upgrades.</w:t>
      </w:r>
    </w:p>
    <w:p>
      <w:pPr>
        <w:pStyle w:val="Heading2"/>
        <w:widowControl w:val="1"/>
      </w:pPr>
      <w:r>
        <w:t>7.2 Starting conceptual configuration</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88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Capability</w:t>
            </w:r>
          </w:p>
        </w:tc>
        <w:tc>
          <w:tcPr>
            <w:tcW w:type="dxa" w:w="684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Starting concept</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Weapon capacity</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1 weapon installation</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Armor</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1 installed armor system</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Shields</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1 installed shield system or minimal starter shield</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Propulsion</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Basic FTL and sublight capability</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Sensors</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TL 1 sensor array</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Computer</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TL 1 command and targeting computer</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Engineering</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TL 1 reactor, integration, and repair capability</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Cargo</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Approximately 100 abstract cargo units</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Crew</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Approximately 100 crew, treated as a resource</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Auxiliary craft</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1 shuttlecraft</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Auxiliary systems</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None initially, or one starter slot if playtesting requires it</w:t>
            </w:r>
          </w:p>
        </w:tc>
      </w:tr>
    </w:tbl>
    <w:p>
      <w:pPr>
        <w:spacing w:after="20"/>
        <w:widowControl w:val="1"/>
      </w:pPr>
    </w:p>
    <w:p>
      <w:pPr>
        <w:pStyle w:val="Heading2"/>
        <w:widowControl w:val="1"/>
      </w:pPr>
      <w:r>
        <w:t>7.3 Equipment structure</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Current loadout direction</w:t>
            </w:r>
          </w:p>
          <w:p>
            <w:pPr>
              <w:spacing w:after="0" w:line="259" w:lineRule="auto"/>
            </w:pPr>
            <w:r>
              <w:rPr>
                <w:rFonts w:ascii="Aptos" w:hAnsi="Aptos"/>
                <w:color w:val="24313D"/>
                <w:sz w:val="19"/>
              </w:rPr>
              <w:t>Use one armor installation and one shield installation. Allow weapon capacity and auxiliary capacity to expand at major Engineering milestones. This preserves defensive clarity while enabling later tactical variety.</w:t>
            </w:r>
          </w:p>
        </w:tc>
      </w:tr>
    </w:tbl>
    <w:p>
      <w:pPr>
        <w:spacing w:after="20"/>
        <w:widowControl w:val="1"/>
      </w:pPr>
    </w:p>
    <w:p>
      <w:pPr>
        <w:keepLines/>
        <w:widowControl w:val="1"/>
      </w:pPr>
      <w:r>
        <w:rPr>
          <w:rFonts w:ascii="Aptos" w:hAnsi="Aptos"/>
        </w:rPr>
        <w:t>A compact ship-status presentation might include named installation locations rather than a detailed blueprint of generic module blocks: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3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Installation</w:t>
            </w:r>
          </w:p>
        </w:tc>
        <w:tc>
          <w:tcPr>
            <w:tcW w:type="dxa" w:w="734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Example display</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Weapon 1</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Coil Cannon Mk II  [Item TL 2 / Research TL 2]</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Weapon 2</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Alien Particle Lance  [Item TL 6 / Research TL 3]</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Weapon 3</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Empty / locked until Engineering milestone</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Armor</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Composite Plating Mk III  [Item TL 3 / Research TL 4]</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Shield</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Deflector Array Mk IV  [Item TL 4 / Research TL 3]</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FTL drive</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Fold Drive Mk III</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Sublight drive</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Fusion Impulse Drive Mk III</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Sensors</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Long-Range Array Mk IV</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Computer</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Tactical Computer Mk III</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Auxiliary 1</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Repair Drones</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Auxiliary 2</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Locked / empty</w:t>
            </w:r>
          </w:p>
        </w:tc>
      </w:tr>
    </w:tbl>
    <w:p>
      <w:pPr>
        <w:spacing w:after="20"/>
        <w:widowControl w:val="1"/>
      </w:pPr>
    </w:p>
    <w:p>
      <w:pPr>
        <w:pStyle w:val="Heading2"/>
        <w:widowControl w:val="1"/>
      </w:pPr>
      <w:r>
        <w:t>7.4 Major refits versus field ingenuity</w:t>
      </w:r>
    </w:p>
    <w:p>
      <w:pPr>
        <w:keepLines/>
        <w:widowControl w:val="1"/>
      </w:pPr>
      <w:r>
        <w:rPr>
          <w:rFonts w:ascii="Aptos" w:hAnsi="Aptos"/>
        </w:rPr>
        <w:t>The expert command crew can make routine technology improvements and compatible component replacements without returning home after every research advance. Significant structural changes—such as adding a weapon hardpoint, expanding auxiliary capacity, or rebuilding the reactor—require a major refit at the home shipyard or a rare equivalent facility.</w:t>
      </w:r>
    </w:p>
    <w:p>
      <w:pPr>
        <w:pStyle w:val="Heading1"/>
        <w:widowControl w:val="1"/>
      </w:pPr>
      <w:r>
        <w:t>8. Technology, Research, and Engineering</w:t>
      </w:r>
    </w:p>
    <w:p>
      <w:pPr>
        <w:pStyle w:val="Heading2"/>
        <w:widowControl w:val="1"/>
      </w:pPr>
      <w:r>
        <w:t>8.1 Technology levels</w:t>
      </w:r>
    </w:p>
    <w:p>
      <w:pPr>
        <w:keepLines/>
        <w:widowControl w:val="1"/>
      </w:pPr>
      <w:r>
        <w:rPr>
          <w:rFonts w:ascii="Aptos" w:hAnsi="Aptos"/>
        </w:rPr>
        <w:t>Technology uses nine functional levels: TL 1 through TL 9. TL 0 means the capability is absent or not understood. TL 9 is the final and meaningful pinnacle of a discipline, not merely another incremental step.</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Nine functional levels</w:t>
            </w:r>
          </w:p>
          <w:p>
            <w:pPr>
              <w:spacing w:after="0" w:line="259" w:lineRule="auto"/>
            </w:pPr>
            <w:r>
              <w:rPr>
                <w:rFonts w:ascii="Aptos" w:hAnsi="Aptos"/>
                <w:color w:val="24313D"/>
                <w:sz w:val="19"/>
              </w:rPr>
              <w:t>Use TL 1–9 for developed technology. Use TL 0 only to indicate “none,” “unavailable,” or “not researched.”</w:t>
            </w:r>
          </w:p>
        </w:tc>
      </w:tr>
    </w:tbl>
    <w:p>
      <w:pPr>
        <w:spacing w:after="20"/>
        <w:widowControl w:val="1"/>
      </w:pPr>
    </w:p>
    <w:p>
      <w:pPr>
        <w:pStyle w:val="Heading2"/>
        <w:widowControl w:val="1"/>
      </w:pPr>
      <w:r>
        <w:t>8.2 Initial visible research disciplines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951"/>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Discipline</w:t>
            </w:r>
          </w:p>
        </w:tc>
        <w:tc>
          <w:tcPr>
            <w:tcW w:type="dxa" w:w="6768"/>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Primary purpose</w:t>
            </w:r>
          </w:p>
        </w:tc>
      </w:tr>
      <w:tr>
        <w:trPr>
          <w:cantSplit/>
        </w:trPr>
        <w:tc>
          <w:tcPr>
            <w:tcW w:type="dxa" w:w="2951"/>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Projectile Weapons</w:t>
            </w:r>
          </w:p>
        </w:tc>
        <w:tc>
          <w:tcPr>
            <w:tcW w:type="dxa" w:w="676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Low-energy kinetic weapons, accuracy, armor interaction, ammunition efficiency</w:t>
            </w:r>
          </w:p>
        </w:tc>
      </w:tr>
      <w:tr>
        <w:trPr>
          <w:cantSplit/>
        </w:trPr>
        <w:tc>
          <w:tcPr>
            <w:tcW w:type="dxa" w:w="2951"/>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Energy Weapons</w:t>
            </w:r>
          </w:p>
        </w:tc>
        <w:tc>
          <w:tcPr>
            <w:tcW w:type="dxa" w:w="676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Beam or pulse systems, shield interaction, range, power efficiency, interception potential</w:t>
            </w:r>
          </w:p>
        </w:tc>
      </w:tr>
      <w:tr>
        <w:trPr>
          <w:cantSplit/>
        </w:trPr>
        <w:tc>
          <w:tcPr>
            <w:tcW w:type="dxa" w:w="2951"/>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Missile Weapons</w:t>
            </w:r>
          </w:p>
        </w:tc>
        <w:tc>
          <w:tcPr>
            <w:tcW w:type="dxa" w:w="676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High-damage ordnance, warheads, guidance, range, interception resistance</w:t>
            </w:r>
          </w:p>
        </w:tc>
      </w:tr>
      <w:tr>
        <w:trPr>
          <w:cantSplit/>
        </w:trPr>
        <w:tc>
          <w:tcPr>
            <w:tcW w:type="dxa" w:w="2951"/>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Shields</w:t>
            </w:r>
          </w:p>
        </w:tc>
        <w:tc>
          <w:tcPr>
            <w:tcW w:type="dxa" w:w="676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Active protection, regeneration, overload resistance, power demand</w:t>
            </w:r>
          </w:p>
        </w:tc>
      </w:tr>
      <w:tr>
        <w:trPr>
          <w:cantSplit/>
        </w:trPr>
        <w:tc>
          <w:tcPr>
            <w:tcW w:type="dxa" w:w="2951"/>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Armor</w:t>
            </w:r>
          </w:p>
        </w:tc>
        <w:tc>
          <w:tcPr>
            <w:tcW w:type="dxa" w:w="676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Passive hull protection, damage reduction, structural resilience, repair cost</w:t>
            </w:r>
          </w:p>
        </w:tc>
      </w:tr>
      <w:tr>
        <w:trPr>
          <w:cantSplit/>
        </w:trPr>
        <w:tc>
          <w:tcPr>
            <w:tcW w:type="dxa" w:w="2951"/>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Propulsion</w:t>
            </w:r>
          </w:p>
        </w:tc>
        <w:tc>
          <w:tcPr>
            <w:tcW w:type="dxa" w:w="676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FTL movement allowance and efficiency; sublight movement, maneuvering, pursuit, withdrawal, and escape</w:t>
            </w:r>
          </w:p>
        </w:tc>
      </w:tr>
      <w:tr>
        <w:trPr>
          <w:cantSplit/>
        </w:trPr>
        <w:tc>
          <w:tcPr>
            <w:tcW w:type="dxa" w:w="2951"/>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Sensors &amp; Computing</w:t>
            </w:r>
          </w:p>
        </w:tc>
        <w:tc>
          <w:tcPr>
            <w:tcW w:type="dxa" w:w="676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Detection, scanning, targeting, maneuver-fire correction, electronic effects, communications, and information quality</w:t>
            </w:r>
          </w:p>
        </w:tc>
      </w:tr>
      <w:tr>
        <w:trPr>
          <w:cantSplit/>
        </w:trPr>
        <w:tc>
          <w:tcPr>
            <w:tcW w:type="dxa" w:w="2951"/>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Engineering</w:t>
            </w:r>
          </w:p>
        </w:tc>
        <w:tc>
          <w:tcPr>
            <w:tcW w:type="dxa" w:w="676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Reactor output, repair, system integration, efficiency, and major refit capacity</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C99A3B"/>
            <w:tcMar>
              <w:top w:w="0" w:type="dxa"/>
              <w:start w:w="0" w:type="dxa"/>
              <w:bottom w:w="0" w:type="dxa"/>
              <w:end w:w="0" w:type="dxa"/>
            </w:tcMar>
            <w:tcBorders>
              <w:top w:val="nil"/>
              <w:left w:val="nil"/>
              <w:bottom w:val="nil"/>
              <w:right w:val="nil"/>
            </w:tcBorders>
            <w:vAlign w:val="center"/>
          </w:tcPr>
          <w:p/>
        </w:tc>
        <w:tc>
          <w:tcPr>
            <w:tcW w:type="dxa" w:w="9576"/>
            <w:shd w:fill="FBF4E3"/>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C99A3B"/>
                <w:sz w:val="16"/>
              </w:rPr>
              <w:t xml:space="preserve">TENTATIVE  </w:t>
            </w:r>
            <w:r>
              <w:rPr>
                <w:rFonts w:ascii="Aptos" w:hAnsi="Aptos"/>
                <w:b/>
                <w:color w:val="14263D"/>
                <w:sz w:val="20"/>
              </w:rPr>
              <w:t>Tree granularity</w:t>
            </w:r>
          </w:p>
          <w:p>
            <w:pPr>
              <w:spacing w:after="0" w:line="259" w:lineRule="auto"/>
            </w:pPr>
            <w:r>
              <w:rPr>
                <w:rFonts w:ascii="Aptos" w:hAnsi="Aptos"/>
                <w:color w:val="24313D"/>
                <w:sz w:val="19"/>
              </w:rPr>
              <w:t>FTL and sublight propulsion may remain one visible discipline with separate benefits. Splitting them into separate research trees is deferred until playtesting proves that the additional choice is worthwhile.</w:t>
            </w:r>
          </w:p>
        </w:tc>
      </w:tr>
    </w:tbl>
    <w:p>
      <w:pPr>
        <w:spacing w:after="20"/>
        <w:widowControl w:val="1"/>
      </w:pPr>
    </w:p>
    <w:p>
      <w:pPr>
        <w:pStyle w:val="Heading2"/>
        <w:widowControl w:val="1"/>
      </w:pPr>
      <w:r>
        <w:t>8.3 Research philosophy</w:t>
      </w:r>
    </w:p>
    <w:p>
      <w:pPr>
        <w:pStyle w:val="ListBullet"/>
        <w:spacing w:after="60" w:line="259" w:lineRule="auto"/>
        <w:ind w:left="360" w:hanging="202"/>
        <w:keepLines/>
        <w:widowControl w:val="1"/>
      </w:pPr>
      <w:r>
        <w:rPr>
          <w:rFonts w:ascii="Aptos" w:hAnsi="Aptos"/>
        </w:rPr>
        <w:t>Most levels provide incremental performance or efficiency improvements.</w:t>
      </w:r>
    </w:p>
    <w:p>
      <w:pPr>
        <w:pStyle w:val="ListBullet"/>
        <w:spacing w:after="60" w:line="259" w:lineRule="auto"/>
        <w:ind w:left="360" w:hanging="202"/>
        <w:keepLines/>
        <w:widowControl w:val="1"/>
      </w:pPr>
      <w:r>
        <w:rPr>
          <w:rFonts w:ascii="Aptos" w:hAnsi="Aptos"/>
        </w:rPr>
        <w:t>Selected milestone levels unlock a new capability, installation, or major refit.</w:t>
      </w:r>
    </w:p>
    <w:p>
      <w:pPr>
        <w:pStyle w:val="ListBullet"/>
        <w:spacing w:after="60" w:line="259" w:lineRule="auto"/>
        <w:ind w:left="360" w:hanging="202"/>
        <w:keepLines/>
        <w:widowControl w:val="1"/>
      </w:pPr>
      <w:r>
        <w:rPr>
          <w:rFonts w:ascii="Aptos" w:hAnsi="Aptos"/>
        </w:rPr>
        <w:t>High levels become increasingly expensive, encouraging specialization.</w:t>
      </w:r>
    </w:p>
    <w:p>
      <w:pPr>
        <w:pStyle w:val="ListBullet"/>
        <w:spacing w:after="60" w:line="259" w:lineRule="auto"/>
        <w:ind w:left="360" w:hanging="202"/>
        <w:keepLines/>
        <w:widowControl w:val="1"/>
      </w:pPr>
      <w:r>
        <w:rPr>
          <w:rFonts w:ascii="Aptos" w:hAnsi="Aptos"/>
        </w:rPr>
        <w:t>Alien discoveries can grant temporary access to capabilities above current research.</w:t>
      </w:r>
    </w:p>
    <w:p>
      <w:pPr>
        <w:pStyle w:val="ListBullet"/>
        <w:spacing w:after="60" w:line="259" w:lineRule="auto"/>
        <w:ind w:left="360" w:hanging="202"/>
        <w:keepLines/>
        <w:widowControl w:val="1"/>
      </w:pPr>
      <w:r>
        <w:rPr>
          <w:rFonts w:ascii="Aptos" w:hAnsi="Aptos"/>
        </w:rPr>
        <w:t>Research should respond to the run rather than follow one mandatory optimal path.</w:t>
      </w:r>
    </w:p>
    <w:p>
      <w:pPr>
        <w:pStyle w:val="ListBullet"/>
        <w:spacing w:after="60" w:line="259" w:lineRule="auto"/>
        <w:ind w:left="360" w:hanging="202"/>
        <w:keepLines/>
        <w:widowControl w:val="1"/>
      </w:pPr>
      <w:r>
        <w:rPr>
          <w:rFonts w:ascii="Aptos" w:hAnsi="Aptos"/>
        </w:rPr>
        <w:t>Research can be funded by time, data, recovered examples, facilities, or combinations of these.</w:t>
      </w:r>
    </w:p>
    <w:p>
      <w:pPr>
        <w:pStyle w:val="Heading2"/>
        <w:widowControl w:val="1"/>
      </w:pPr>
      <w:r>
        <w:t>8.4 Engineering progression — working example</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180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Engineering TL</w:t>
            </w:r>
          </w:p>
        </w:tc>
        <w:tc>
          <w:tcPr>
            <w:tcW w:type="dxa" w:w="792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Representative effect</w:t>
            </w:r>
          </w:p>
        </w:tc>
      </w:tr>
      <w:tr>
        <w:trPr>
          <w:cantSplit/>
        </w:trPr>
        <w:tc>
          <w:tcPr>
            <w:tcW w:type="dxa" w:w="18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1</w:t>
            </w:r>
          </w:p>
        </w:tc>
        <w:tc>
          <w:tcPr>
            <w:tcW w:type="dxa" w:w="79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Starting reactor, repair capability, and one weapon installation.</w:t>
            </w:r>
          </w:p>
        </w:tc>
      </w:tr>
      <w:tr>
        <w:trPr>
          <w:cantSplit/>
        </w:trPr>
        <w:tc>
          <w:tcPr>
            <w:tcW w:type="dxa" w:w="18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2</w:t>
            </w:r>
          </w:p>
        </w:tc>
        <w:tc>
          <w:tcPr>
            <w:tcW w:type="dxa" w:w="79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Improved repair efficiency and routine component integration.</w:t>
            </w:r>
          </w:p>
        </w:tc>
      </w:tr>
      <w:tr>
        <w:trPr>
          <w:cantSplit/>
        </w:trPr>
        <w:tc>
          <w:tcPr>
            <w:tcW w:type="dxa" w:w="18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3</w:t>
            </w:r>
          </w:p>
        </w:tc>
        <w:tc>
          <w:tcPr>
            <w:tcW w:type="dxa" w:w="79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Major refit option: second weapon hardpoint and first Auxiliary System slot.</w:t>
            </w:r>
          </w:p>
        </w:tc>
      </w:tr>
      <w:tr>
        <w:trPr>
          <w:cantSplit/>
        </w:trPr>
        <w:tc>
          <w:tcPr>
            <w:tcW w:type="dxa" w:w="18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4</w:t>
            </w:r>
          </w:p>
        </w:tc>
        <w:tc>
          <w:tcPr>
            <w:tcW w:type="dxa" w:w="79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Improved power distribution, field repair, and fuel efficiency.</w:t>
            </w:r>
          </w:p>
        </w:tc>
      </w:tr>
      <w:tr>
        <w:trPr>
          <w:cantSplit/>
        </w:trPr>
        <w:tc>
          <w:tcPr>
            <w:tcW w:type="dxa" w:w="18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5</w:t>
            </w:r>
          </w:p>
        </w:tc>
        <w:tc>
          <w:tcPr>
            <w:tcW w:type="dxa" w:w="79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Larger or more efficient reactor; improved support for alien technology.</w:t>
            </w:r>
          </w:p>
        </w:tc>
      </w:tr>
      <w:tr>
        <w:trPr>
          <w:cantSplit/>
        </w:trPr>
        <w:tc>
          <w:tcPr>
            <w:tcW w:type="dxa" w:w="18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6</w:t>
            </w:r>
          </w:p>
        </w:tc>
        <w:tc>
          <w:tcPr>
            <w:tcW w:type="dxa" w:w="79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Major refit option: third weapon hardpoint or expanded support capacity.</w:t>
            </w:r>
          </w:p>
        </w:tc>
      </w:tr>
      <w:tr>
        <w:trPr>
          <w:cantSplit/>
        </w:trPr>
        <w:tc>
          <w:tcPr>
            <w:tcW w:type="dxa" w:w="18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7</w:t>
            </w:r>
          </w:p>
        </w:tc>
        <w:tc>
          <w:tcPr>
            <w:tcW w:type="dxa" w:w="79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Advanced damage control and reduced subsystem-failure penalties.</w:t>
            </w:r>
          </w:p>
        </w:tc>
      </w:tr>
      <w:tr>
        <w:trPr>
          <w:cantSplit/>
        </w:trPr>
        <w:tc>
          <w:tcPr>
            <w:tcW w:type="dxa" w:w="18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8</w:t>
            </w:r>
          </w:p>
        </w:tc>
        <w:tc>
          <w:tcPr>
            <w:tcW w:type="dxa" w:w="79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High-end integration, repair, and reactor improvements.</w:t>
            </w:r>
          </w:p>
        </w:tc>
      </w:tr>
      <w:tr>
        <w:trPr>
          <w:cantSplit/>
        </w:trPr>
        <w:tc>
          <w:tcPr>
            <w:tcW w:type="dxa" w:w="18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9</w:t>
            </w:r>
          </w:p>
        </w:tc>
        <w:tc>
          <w:tcPr>
            <w:tcW w:type="dxa" w:w="79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Final major refit and pinnacle engineering capability; exact benefit must be campaign-defining and visibly valuable.</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C99A3B"/>
            <w:tcMar>
              <w:top w:w="0" w:type="dxa"/>
              <w:start w:w="0" w:type="dxa"/>
              <w:bottom w:w="0" w:type="dxa"/>
              <w:end w:w="0" w:type="dxa"/>
            </w:tcMar>
            <w:tcBorders>
              <w:top w:val="nil"/>
              <w:left w:val="nil"/>
              <w:bottom w:val="nil"/>
              <w:right w:val="nil"/>
            </w:tcBorders>
            <w:vAlign w:val="center"/>
          </w:tcPr>
          <w:p/>
        </w:tc>
        <w:tc>
          <w:tcPr>
            <w:tcW w:type="dxa" w:w="9576"/>
            <w:shd w:fill="FBF4E3"/>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C99A3B"/>
                <w:sz w:val="16"/>
              </w:rPr>
              <w:t xml:space="preserve">TENTATIVE  </w:t>
            </w:r>
            <w:r>
              <w:rPr>
                <w:rFonts w:ascii="Aptos" w:hAnsi="Aptos"/>
                <w:b/>
                <w:color w:val="14263D"/>
                <w:sz w:val="20"/>
              </w:rPr>
              <w:t>Engineering TL 9 must matter</w:t>
            </w:r>
          </w:p>
          <w:p>
            <w:pPr>
              <w:spacing w:after="0" w:line="259" w:lineRule="auto"/>
            </w:pPr>
            <w:r>
              <w:rPr>
                <w:rFonts w:ascii="Aptos" w:hAnsi="Aptos"/>
                <w:color w:val="24313D"/>
                <w:sz w:val="19"/>
              </w:rPr>
              <w:t>The final Engineering level should produce a major, memorable capability rather than a small percentage increase. Candidate effects include the final Auxiliary slot, a reactor breakthrough, exceptional field reconstruction, safe precursor integration, or the systems coordination needed for an advanced multi-weapon action.</w:t>
            </w:r>
          </w:p>
        </w:tc>
      </w:tr>
    </w:tbl>
    <w:p>
      <w:pPr>
        <w:spacing w:after="20"/>
        <w:widowControl w:val="1"/>
      </w:pPr>
    </w:p>
    <w:p>
      <w:pPr>
        <w:pStyle w:val="Heading1"/>
        <w:widowControl w:val="1"/>
      </w:pPr>
      <w:r>
        <w:t>9. Equipment, Alien Technology, and Refits</w:t>
      </w:r>
    </w:p>
    <w:p>
      <w:pPr>
        <w:pStyle w:val="Heading2"/>
        <w:widowControl w:val="1"/>
      </w:pPr>
      <w:r>
        <w:t>9.1 Installed TL versus researched TL</w:t>
      </w:r>
    </w:p>
    <w:p>
      <w:pPr>
        <w:keepLines/>
        <w:widowControl w:val="1"/>
      </w:pPr>
      <w:r>
        <w:rPr>
          <w:rFonts w:ascii="Aptos" w:hAnsi="Aptos"/>
        </w:rPr>
        <w:t>Every important installed item may display both its own technology level and the player civilization’s current research level in the relevant discipline. The interface should summarize the consequence directly rather than requiring calculation.</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3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Relationship</w:t>
            </w:r>
          </w:p>
        </w:tc>
        <w:tc>
          <w:tcPr>
            <w:tcW w:type="dxa" w:w="23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Example status</w:t>
            </w:r>
          </w:p>
        </w:tc>
        <w:tc>
          <w:tcPr>
            <w:tcW w:type="dxa" w:w="4968"/>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Likely consequence</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Research TL ≥ Item TL</w:t>
            </w:r>
          </w:p>
        </w:tc>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Understood</w:t>
            </w:r>
          </w:p>
        </w:tc>
        <w:tc>
          <w:tcPr>
            <w:tcW w:type="dxa" w:w="496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Normal repair, integration, and reliability</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Item is 1 TL higher</w:t>
            </w:r>
          </w:p>
        </w:tc>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Advanced</w:t>
            </w:r>
          </w:p>
        </w:tc>
        <w:tc>
          <w:tcPr>
            <w:tcW w:type="dxa" w:w="496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Moderately higher repair cost or slower field repair</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Item is 2–3 TL higher</w:t>
            </w:r>
          </w:p>
        </w:tc>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Poorly understood</w:t>
            </w:r>
          </w:p>
        </w:tc>
        <w:tc>
          <w:tcPr>
            <w:tcW w:type="dxa" w:w="496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High repair cost, reduced field repair, possible efficiency penalty</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Item is 4+ TL higher</w:t>
            </w:r>
          </w:p>
        </w:tc>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Experimental / dangerous</w:t>
            </w:r>
          </w:p>
        </w:tc>
        <w:tc>
          <w:tcPr>
            <w:tcW w:type="dxa" w:w="496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Special parts, repair limits, malfunction risk, or restricted use</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UI treatment</w:t>
            </w:r>
          </w:p>
          <w:p>
            <w:pPr>
              <w:spacing w:after="0" w:line="259" w:lineRule="auto"/>
            </w:pPr>
            <w:r>
              <w:rPr>
                <w:rFonts w:ascii="Aptos" w:hAnsi="Aptos"/>
                <w:color w:val="24313D"/>
                <w:sz w:val="19"/>
              </w:rPr>
              <w:t>Color-code the relationship and show plain-language effects. Green can indicate fully understood, yellow/orange increasingly advanced, and red dangerously beyond current understanding.</w:t>
            </w:r>
          </w:p>
        </w:tc>
      </w:tr>
    </w:tbl>
    <w:p>
      <w:pPr>
        <w:spacing w:after="20"/>
        <w:widowControl w:val="1"/>
      </w:pPr>
    </w:p>
    <w:p>
      <w:pPr>
        <w:pStyle w:val="Heading2"/>
        <w:widowControl w:val="1"/>
      </w:pPr>
      <w:r>
        <w:t>9.2 Uses for discovered equipment</w:t>
      </w:r>
    </w:p>
    <w:p>
      <w:pPr>
        <w:pStyle w:val="ListBullet"/>
        <w:spacing w:after="60" w:line="259" w:lineRule="auto"/>
        <w:ind w:left="360" w:hanging="202"/>
        <w:keepLines/>
        <w:widowControl w:val="1"/>
      </w:pPr>
      <w:r>
        <w:rPr>
          <w:rFonts w:ascii="Aptos" w:hAnsi="Aptos"/>
        </w:rPr>
        <w:t>Install it immediately and accept maintenance or reliability penalties.</w:t>
      </w:r>
    </w:p>
    <w:p>
      <w:pPr>
        <w:pStyle w:val="ListBullet"/>
        <w:spacing w:after="60" w:line="259" w:lineRule="auto"/>
        <w:ind w:left="360" w:hanging="202"/>
        <w:keepLines/>
        <w:widowControl w:val="1"/>
      </w:pPr>
      <w:r>
        <w:rPr>
          <w:rFonts w:ascii="Aptos" w:hAnsi="Aptos"/>
        </w:rPr>
        <w:t>Store it for later installation.</w:t>
      </w:r>
    </w:p>
    <w:p>
      <w:pPr>
        <w:pStyle w:val="ListBullet"/>
        <w:spacing w:after="60" w:line="259" w:lineRule="auto"/>
        <w:ind w:left="360" w:hanging="202"/>
        <w:keepLines/>
        <w:widowControl w:val="1"/>
      </w:pPr>
      <w:r>
        <w:rPr>
          <w:rFonts w:ascii="Aptos" w:hAnsi="Aptos"/>
        </w:rPr>
        <w:t>Study or dismantle it for research progress.</w:t>
      </w:r>
    </w:p>
    <w:p>
      <w:pPr>
        <w:pStyle w:val="ListBullet"/>
        <w:spacing w:after="60" w:line="259" w:lineRule="auto"/>
        <w:ind w:left="360" w:hanging="202"/>
        <w:keepLines/>
        <w:widowControl w:val="1"/>
      </w:pPr>
      <w:r>
        <w:rPr>
          <w:rFonts w:ascii="Aptos" w:hAnsi="Aptos"/>
        </w:rPr>
        <w:t>Trade it for resources, information, or diplomatic value.</w:t>
      </w:r>
    </w:p>
    <w:p>
      <w:pPr>
        <w:pStyle w:val="ListBullet"/>
        <w:spacing w:after="60" w:line="259" w:lineRule="auto"/>
        <w:ind w:left="360" w:hanging="202"/>
        <w:keepLines/>
        <w:widowControl w:val="1"/>
      </w:pPr>
      <w:r>
        <w:rPr>
          <w:rFonts w:ascii="Aptos" w:hAnsi="Aptos"/>
        </w:rPr>
        <w:t>Give it to an ally to influence the cluster conflict.</w:t>
      </w:r>
    </w:p>
    <w:p>
      <w:pPr>
        <w:pStyle w:val="ListBullet"/>
        <w:spacing w:after="60" w:line="259" w:lineRule="auto"/>
        <w:ind w:left="360" w:hanging="202"/>
        <w:keepLines/>
        <w:widowControl w:val="1"/>
      </w:pPr>
      <w:r>
        <w:rPr>
          <w:rFonts w:ascii="Aptos" w:hAnsi="Aptos"/>
        </w:rPr>
        <w:t>Use it as a required key or solution in a campaign objective.</w:t>
      </w:r>
    </w:p>
    <w:p>
      <w:pPr>
        <w:pStyle w:val="Heading2"/>
        <w:widowControl w:val="1"/>
      </w:pPr>
      <w:r>
        <w:t>9.3 Precursor items</w:t>
      </w:r>
    </w:p>
    <w:p>
      <w:pPr>
        <w:keepLines/>
        <w:widowControl w:val="1"/>
      </w:pPr>
      <w:r>
        <w:rPr>
          <w:rFonts w:ascii="Aptos" w:hAnsi="Aptos"/>
        </w:rPr>
        <w:t>Precursor devices should be rare, rule-bending discoveries that can reshape a run. They may provide self-repair, unusual movement, hidden-system detection, exotic defenses, or capabilities not present in the normal research tree. Their purpose may initially be uncertain.</w:t>
      </w:r>
    </w:p>
    <w:p>
      <w:pPr>
        <w:pStyle w:val="Heading2"/>
        <w:widowControl w:val="1"/>
      </w:pPr>
      <w:r>
        <w:t>9.4 Auxiliary Systems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88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Candidate system</w:t>
            </w:r>
          </w:p>
        </w:tc>
        <w:tc>
          <w:tcPr>
            <w:tcW w:type="dxa" w:w="684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Possible role</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Repair drones</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Improve field repair or reduce crew required for damage control</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Mining equipment</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Increase extraction yield or permit difficult resource recovery</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Scientific laboratory</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Improve research data from scans, ruins, or artifacts</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Expanded cargo bay</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Increase cargo capacity at the cost of an Auxiliary slot</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Point defense</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Intercept missiles and possibly small craft</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Electronic warfare suite</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Jam, spoof, hide, or interfere with targeting</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Cloaking or signature control</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Reduce detection and enemy awareness growth</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Medical bay</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Reduce crew losses or accelerate recovery</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Advanced shuttle bay</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Improve survey, extraction, rescue, or landing safety</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Fuel processor</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Extract or refine fuel in selected systems</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Tractor beam</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Manipulate objects, recover wreckage, or constrain targets</w:t>
            </w:r>
          </w:p>
        </w:tc>
      </w:tr>
    </w:tbl>
    <w:p>
      <w:pPr>
        <w:spacing w:after="20"/>
        <w:widowControl w:val="1"/>
      </w:pPr>
    </w:p>
    <w:p>
      <w:pPr>
        <w:pStyle w:val="Heading1"/>
        <w:widowControl w:val="1"/>
      </w:pPr>
      <w:r>
        <w:t>10. Combat Direction</w:t>
      </w:r>
    </w:p>
    <w:p>
      <w:pPr>
        <w:pStyle w:val="Heading2"/>
      </w:pPr>
      <w:r>
        <w:t>10.1 Combat goals</w:t>
      </w:r>
    </w:p>
    <w:p>
      <w:pPr>
        <w:pStyle w:val="ListBullet"/>
      </w:pPr>
      <w:r>
        <w:t>Remain turn-based, readable, and relatively fast.</w:t>
      </w:r>
    </w:p>
    <w:p>
      <w:pPr>
        <w:pStyle w:val="ListBullet"/>
      </w:pPr>
      <w:r>
        <w:t>Provide tactical decisions without modeling every physical detail.</w:t>
      </w:r>
    </w:p>
    <w:p>
      <w:pPr>
        <w:pStyle w:val="ListBullet"/>
      </w:pPr>
      <w:r>
        <w:t>Make weapon choice, defense, range, position, information, and resource commitment matter.</w:t>
      </w:r>
    </w:p>
    <w:p>
      <w:pPr>
        <w:pStyle w:val="ListBullet"/>
      </w:pPr>
      <w:r>
        <w:t>Avoid making additional weapon slots a simple “fire everything for more damage” multiplier.</w:t>
      </w:r>
    </w:p>
    <w:p>
      <w:pPr>
        <w:pStyle w:val="ListBullet"/>
      </w:pPr>
      <w:r>
        <w:t>Support retreat, surrender, disabling, rescue, and objective-based encounters where appropriate.</w:t>
      </w:r>
    </w:p>
    <w:tbl>
      <w:tblPr>
        <w:tblW w:type="auto" w:w="0"/>
        <w:jc w:val="center"/>
        <w:tblLayout w:type="fixed"/>
        <w:tblLook w:firstColumn="1" w:firstRow="1" w:lastColumn="0" w:lastRow="0" w:noHBand="0" w:noVBand="1" w:val="04A0"/>
      </w:tblPr>
      <w:tblGrid>
        <w:gridCol w:w="230"/>
        <w:gridCol w:w="9576"/>
      </w:tblGrid>
      <w:tr>
        <w:tc>
          <w:tcPr>
            <w:tcW w:type="dxa" w:w="230"/>
            <w:shd w:fill="2C6E9B"/>
            <w:tcMar>
              <w:top w:w="0" w:type="dxa"/>
              <w:start w:w="0" w:type="dxa"/>
              <w:bottom w:w="0" w:type="dxa"/>
              <w:end w:w="0" w:type="dxa"/>
            </w:tcMar>
            <w:tcBorders>
              <w:top w:val="nil"/>
              <w:left w:val="nil"/>
              <w:bottom w:val="nil"/>
              <w:right w:val="nil"/>
            </w:tcBorders>
            <w:vAlign w:val="center"/>
          </w:tcPr>
          <w:p/>
        </w:tc>
        <w:tc>
          <w:tcPr>
            <w:tcW w:type="dxa" w:w="9576"/>
            <w:shd w:fill="EAF2F7"/>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C6E9B"/>
                <w:sz w:val="16"/>
              </w:rPr>
              <w:t xml:space="preserve">DESIGN NOTE  </w:t>
            </w:r>
            <w:r>
              <w:rPr>
                <w:rFonts w:ascii="Aptos" w:hAnsi="Aptos"/>
                <w:b/>
                <w:color w:val="14263D"/>
                <w:sz w:val="20"/>
              </w:rPr>
              <w:t>Borrow principles, not simulation burden</w:t>
            </w:r>
          </w:p>
          <w:p>
            <w:pPr>
              <w:spacing w:after="0" w:line="259" w:lineRule="auto"/>
            </w:pPr>
            <w:r>
              <w:rPr>
                <w:rFonts w:ascii="Aptos" w:hAnsi="Aptos"/>
                <w:color w:val="24313D"/>
                <w:sz w:val="19"/>
              </w:rPr>
              <w:t>Starfire Ultra provides useful concepts for layered damage, interception, scanning, and repairs; Warlords provides useful concepts for ordered resolution, opposed abilities, and bounded bonuses. The game should adapt those principles without reproducing their detailed accounting.</w:t>
            </w:r>
          </w:p>
        </w:tc>
      </w:tr>
    </w:tbl>
    <w:p>
      <w:pPr>
        <w:pStyle w:val="Heading2"/>
      </w:pPr>
      <w:r>
        <w:t>10.2 Ordered combat resolution</w:t>
      </w:r>
    </w:p>
    <w:p>
      <w:pPr/>
      <w:r>
        <w:t>Combat should resolve in a stable, visible order. The exact initiative and simultaneous-fire rules remain deferred, but the phase structure is the current direction.</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52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Phase</w:t>
            </w:r>
          </w:p>
        </w:tc>
        <w:tc>
          <w:tcPr>
            <w:tcW w:type="dxa" w:w="720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Resolution focus</w:t>
            </w:r>
          </w:p>
        </w:tc>
      </w:tr>
      <w:tr>
        <w:trPr>
          <w:cantSplit/>
        </w:trPr>
        <w:tc>
          <w:tcPr>
            <w:tcW w:type="dxa" w:w="25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Pre-entry / event: Track Update</w:t>
            </w:r>
          </w:p>
        </w:tc>
        <w:tc>
          <w:tcPr>
            <w:tcW w:type="dxa" w:w="72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Refresh observer-specific detection, precision, freshness, uncertainty, and projected missile routes before initial presentation and after relevant state changes. Reevaluate visibility after every event, but advance missed-track age no more than once per observer-target pair per tactical turn; this is not a player action phase.</w:t>
            </w:r>
          </w:p>
        </w:tc>
      </w:tr>
      <w:tr>
        <w:trPr>
          <w:cantSplit/>
        </w:trPr>
        <w:tc>
          <w:tcPr>
            <w:tcW w:type="dxa" w:w="25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1. Movement</w:t>
            </w:r>
          </w:p>
        </w:tc>
        <w:tc>
          <w:tcPr>
            <w:tcW w:type="dxa" w:w="72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Sublight maneuver, range changes, pursuit or withdrawal, cover, and line-of-sight changes; each committed ship movement triggers a Track Update while the movement command remains locked.</w:t>
            </w:r>
          </w:p>
        </w:tc>
      </w:tr>
      <w:tr>
        <w:trPr>
          <w:cantSplit/>
        </w:trPr>
        <w:tc>
          <w:tcPr>
            <w:tcW w:type="dxa" w:w="25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2. Direct fire</w:t>
            </w:r>
          </w:p>
        </w:tc>
        <w:tc>
          <w:tcPr>
            <w:tcW w:type="dxa" w:w="72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Commit and resolve main-weapon attacks or establish selected-missile and hold-for-any interception orders using current observer tracks.</w:t>
            </w:r>
          </w:p>
        </w:tc>
      </w:tr>
      <w:tr>
        <w:trPr>
          <w:cantSplit/>
        </w:trPr>
        <w:tc>
          <w:tcPr>
            <w:tcW w:type="dxa" w:w="25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3. Missile / interception</w:t>
            </w:r>
          </w:p>
        </w:tc>
        <w:tc>
          <w:tcPr>
            <w:tcW w:type="dxa" w:w="72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Launch or advance ordnance; resolve held direct-fire orders and independent Point Defense System reactions before impact; refresh tracks and route projections after missile events.</w:t>
            </w:r>
          </w:p>
        </w:tc>
      </w:tr>
      <w:tr>
        <w:trPr>
          <w:cantSplit/>
        </w:trPr>
        <w:tc>
          <w:tcPr>
            <w:tcW w:type="dxa" w:w="25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4. Damage</w:t>
            </w:r>
          </w:p>
        </w:tc>
        <w:tc>
          <w:tcPr>
            <w:tcW w:type="dxa" w:w="72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Apply shields, armor, hull penetration, subsystem effects, and crew casualties.</w:t>
            </w:r>
          </w:p>
        </w:tc>
      </w:tr>
      <w:tr>
        <w:trPr>
          <w:cantSplit/>
        </w:trPr>
        <w:tc>
          <w:tcPr>
            <w:tcW w:type="dxa" w:w="25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5. Damage control</w:t>
            </w:r>
          </w:p>
        </w:tc>
        <w:tc>
          <w:tcPr>
            <w:tcW w:type="dxa" w:w="72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Resolve continuing failures, stabilization, emergency repairs, and temporary jury-rigs.</w:t>
            </w:r>
          </w:p>
        </w:tc>
      </w:tr>
    </w:tbl>
    <w:p>
      <w:pPr>
        <w:pStyle w:val="Heading2"/>
      </w:pPr>
      <w:r>
        <w:t>10.3 Soft weapon-defense relationships</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Soft counters, not immunity</w:t>
            </w:r>
          </w:p>
          <w:p>
            <w:pPr>
              <w:spacing w:after="0" w:line="259" w:lineRule="auto"/>
            </w:pPr>
            <w:r>
              <w:rPr>
                <w:rFonts w:ascii="Aptos" w:hAnsi="Aptos"/>
                <w:color w:val="24313D"/>
                <w:sz w:val="19"/>
              </w:rPr>
              <w:t>Projectile weapons are checked primarily by armor; energy weapons are checked primarily by shields; missiles and torpedoes threaten armor, hull, and crew but can be intercepted. The favored defense is more efficient, not absolute, so any weapon can still contribute in a poor matchup.</w:t>
            </w:r>
          </w:p>
        </w:tc>
      </w:tr>
    </w:tbl>
    <w:tbl>
      <w:tblPr>
        <w:tblW w:type="auto" w:w="0"/>
        <w:jc w:val="center"/>
        <w:tblLayout w:type="fixed"/>
        <w:tblLook w:firstColumn="1" w:firstRow="1" w:lastColumn="0" w:lastRow="0" w:noHBand="0" w:noVBand="1" w:val="04A0"/>
      </w:tblPr>
      <w:tblGrid>
        <w:gridCol w:w="2498"/>
        <w:gridCol w:w="2498"/>
        <w:gridCol w:w="2498"/>
        <w:gridCol w:w="2498"/>
      </w:tblGrid>
      <w:tr>
        <w:trPr>
          <w:tblHeader w:val="true"/>
        </w:trPr>
        <w:tc>
          <w:tcPr>
            <w:tcW w:type="dxa" w:w="180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Weapon family</w:t>
            </w:r>
          </w:p>
        </w:tc>
        <w:tc>
          <w:tcPr>
            <w:tcW w:type="dxa" w:w="309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Primary strength</w:t>
            </w:r>
          </w:p>
        </w:tc>
        <w:tc>
          <w:tcPr>
            <w:tcW w:type="dxa" w:w="23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Favored counter</w:t>
            </w:r>
          </w:p>
        </w:tc>
        <w:tc>
          <w:tcPr>
            <w:tcW w:type="dxa" w:w="2448"/>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Important limitation</w:t>
            </w:r>
          </w:p>
        </w:tc>
      </w:tr>
      <w:tr>
        <w:trPr>
          <w:cantSplit/>
        </w:trPr>
        <w:tc>
          <w:tcPr>
            <w:tcW w:type="dxa" w:w="18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Projectile</w:t>
            </w:r>
          </w:p>
        </w:tc>
        <w:tc>
          <w:tcPr>
            <w:tcW w:type="dxa" w:w="309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Reliable, lower reactor demand, sustained kinetic pressure</w:t>
            </w:r>
          </w:p>
        </w:tc>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Armor</w:t>
            </w:r>
          </w:p>
        </w:tc>
        <w:tc>
          <w:tcPr>
            <w:tcW w:type="dxa" w:w="244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Ammunition, range, accuracy, and maneuver-fire penalties</w:t>
            </w:r>
          </w:p>
        </w:tc>
      </w:tr>
      <w:tr>
        <w:trPr>
          <w:cantSplit/>
        </w:trPr>
        <w:tc>
          <w:tcPr>
            <w:tcW w:type="dxa" w:w="18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Energy</w:t>
            </w:r>
          </w:p>
        </w:tc>
        <w:tc>
          <w:tcPr>
            <w:tcW w:type="dxa" w:w="309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Accurate direct fire; strong shield interaction; can be held for interception</w:t>
            </w:r>
          </w:p>
        </w:tc>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Shields and power management</w:t>
            </w:r>
          </w:p>
        </w:tc>
        <w:tc>
          <w:tcPr>
            <w:tcW w:type="dxa" w:w="244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Reactor demand; a weapon committed to defense normally cannot attack</w:t>
            </w:r>
          </w:p>
        </w:tc>
      </w:tr>
      <w:tr>
        <w:trPr>
          <w:cantSplit/>
        </w:trPr>
        <w:tc>
          <w:tcPr>
            <w:tcW w:type="dxa" w:w="18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Missile / torpedo</w:t>
            </w:r>
          </w:p>
        </w:tc>
        <w:tc>
          <w:tcPr>
            <w:tcW w:type="dxa" w:w="309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High burst damage, internal effects, crew threat, specialized warheads</w:t>
            </w:r>
          </w:p>
        </w:tc>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Held energy fire and Point Defense</w:t>
            </w:r>
          </w:p>
        </w:tc>
        <w:tc>
          <w:tcPr>
            <w:tcW w:type="dxa" w:w="244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Limited ammunition, routed travel time, maximum range, target-track requirements, guidance, and interception</w:t>
            </w:r>
          </w:p>
        </w:tc>
      </w:tr>
    </w:tbl>
    <w:p>
      <w:pPr>
        <w:pStyle w:val="Heading2"/>
      </w:pPr>
      <w:r>
        <w:t>10.4 Tactical movement, targeting, and line of sight</w:t>
      </w:r>
    </w:p>
    <w:p>
      <w:pPr>
        <w:pStyle w:val="ListBullet"/>
      </w:pPr>
      <w:r>
        <w:t>During the Movement phase, a ship may hold position or use sublight propulsion to close, open range, pursue, withdraw, improve an escape vector, or place a major body between itself and an opponent.</w:t>
      </w:r>
    </w:p>
    <w:p>
      <w:pPr>
        <w:pStyle w:val="ListBullet"/>
      </w:pPr>
      <w:r>
        <w:t>Movement allowance is governed primarily by Sublight Propulsion TL, then modified by damage, terrain, and temporary effects.</w:t>
      </w:r>
    </w:p>
    <w:p>
      <w:pPr>
        <w:pStyle w:val="ListBullet"/>
      </w:pPr>
      <w:r>
        <w:t>A ship’s legal destination is determined from its current coordinate during each Movement phase. Its allowance is spent along the shortest legal routed path through the finite system map; stars, planets, stations, and other ships block movement, while holding position spends no movement.</w:t>
      </w:r>
    </w:p>
    <w:p>
      <w:pPr>
        <w:pStyle w:val="ListBullet"/>
      </w:pPr>
      <w:r>
        <w:t>Because ships may move every tactical turn, propulsion can also serve as a missile defense. A sufficiently fast high-TL ship may increase separation faster than a slower low-TL missile can close, forcing the missile to exhaust its fixed maximum range or accept an unfavorable route. Exact TL progressions and missile-family balance remain data-driven and TBD.</w:t>
      </w:r>
    </w:p>
    <w:p>
      <w:pPr>
        <w:pStyle w:val="ListBullet"/>
      </w:pPr>
      <w:r>
        <w:t>Maneuvering creates an attack tradeoff: changing velocity and geometry degrades the current firing solution, so a moving ship normally accepts an accuracy or targeting penalty during the same combat round.</w:t>
      </w:r>
    </w:p>
    <w:p>
      <w:pPr>
        <w:pStyle w:val="ListBullet"/>
      </w:pPr>
      <w:r>
        <w:t>Sensors &amp; Computing improvements—and later a capable Tactical Officer—can reduce or sometimes negate part of that maneuver-fire penalty. The interface should preview the known penalty before movement is committed.</w:t>
      </w:r>
    </w:p>
    <w:p>
      <w:pPr>
        <w:pStyle w:val="ListBullet"/>
      </w:pPr>
      <w:r>
        <w:t>A direct energy or projectile trace has three geometric qualities: Clear, Grazing, or Blocked. Crossing the interior of an intermediate star or planet hex blocks the attack. Running exactly along a boundary with a body on only one touched side permits a Grazing attack; bodies on both sides of that boundary block it.</w:t>
      </w:r>
    </w:p>
    <w:p>
      <w:pPr>
        <w:pStyle w:val="ListBullet"/>
      </w:pPr>
      <w:r>
        <w:t>Each one-sided boundary grazing is recorded separately. Multiple grazings in one shot may impose a cumulative targeting penalty, potentially with a cap. The exact penalty remains TBD and belongs to combat balance rather than map geometry.</w:t>
      </w:r>
    </w:p>
    <w:p>
      <w:pPr>
        <w:pStyle w:val="ListBullet"/>
      </w:pPr>
      <w:r>
        <w:t>Missiles and torpedoes may follow indirect routes around stars and planets when the attacker has an adequate sensor track. They are guided time-of-flight weapons with a maximum range and repeated exposure to interception. Maximum range is a lifetime routed-distance budget actually traveled, not the current distance to the target or the length of the latest planned route.</w:t>
      </w:r>
    </w:p>
    <w:p>
      <w:pPr>
        <w:pStyle w:val="ListBullet"/>
      </w:pPr>
      <w:r>
        <w:t>After all ship movement is resolved, each in-flight missile uses the target coordinate supplied by its current sensor track and replans from the missile’s current coordinate. Replanning replaces only the future route; cumulative distance traveled and the fixed maximum-range budget never reset.</w:t>
      </w:r>
    </w:p>
    <w:p>
      <w:pPr>
        <w:pStyle w:val="ListBullet"/>
      </w:pPr>
      <w:r>
        <w:t>A target moving beyond the missile’s current remaining reach does not immediately remove the missile. The missile may continue along its shortest legal route until it arrives, is intercepted, loses its target under later guidance rules, or expends its maximum range. A sufficiently fast ship can therefore outrun a sufficiently slow missile.</w:t>
      </w:r>
    </w:p>
    <w:p>
      <w:pPr>
        <w:pStyle w:val="ListBullet"/>
      </w:pPr>
      <w:r>
        <w:t>If no legal route currently exists, the missile holds its position and consumes no range. It may replan on a later turn if target movement or battlefield changes open a route. Whether a missile should be removed immediately when its target is provably and permanently unreachable remains deferred until guidance and combat-ending rules can distinguish temporary blockage from permanent impossibility.</w:t>
      </w:r>
    </w:p>
    <w:p>
      <w:pPr>
        <w:pStyle w:val="ListBullet"/>
      </w:pPr>
      <w:r>
        <w:t>Missile Weapons TL may improve maximum range, flight speed, guidance, path efficiency or maneuverability, payload, and resistance to interception. Exact progressions—and whether every missile family improves every trait—remain TBD.</w:t>
      </w:r>
    </w:p>
    <w:p>
      <w:pPr>
        <w:pStyle w:val="ListBullet"/>
      </w:pPr>
      <w:r>
        <w:t>Every missile salvo records a stable owning side, launching ship, intended target, launch coordinate, flight profile, current position, cumulative travel history, and terminal outcome. Ownership is authoritative simulation state rather than a presentation assumption.</w:t>
      </w:r>
    </w:p>
    <w:p>
      <w:pPr>
        <w:pStyle w:val="ListBullet"/>
      </w:pPr>
      <w:r>
        <w:t>Multiple friendly and hostile salvos may coexist in one engagement. Each active salvo receives at most one guidance and movement advance during a Missile / Interception phase, while terminal salvos may remain available for history and presentation.</w:t>
      </w:r>
    </w:p>
    <w:p>
      <w:pPr>
        <w:pStyle w:val="ListBullet"/>
      </w:pPr>
      <w:r>
        <w:t>Missile movement is resolved one entered hex at a time for defensive reactions. An eligible defense checks a hostile missile when it enters the defense envelope; a missile approaching its target receives its final eligible interception opportunity before impact is declared.</w:t>
      </w:r>
    </w:p>
    <w:p>
      <w:pPr>
        <w:pStyle w:val="ListBullet"/>
      </w:pPr>
      <w:r>
        <w:t>Interception systems have explicit range, TL, priority, and attempts-per-phase data. Attempt budgets are shared across all salvos during that phase, friendly missiles are never valid targets, and successful interception immediately terminates only the engaged salvo.</w:t>
      </w:r>
    </w:p>
    <w:p>
      <w:pPr>
        <w:pStyle w:val="ListBullet"/>
      </w:pPr>
      <w:r>
        <w:t>Interception effectiveness remains a policy seam. Early prototypes may inject deterministic hit or miss results, while later rules may compare weapon TL, missile resistance, Sensors &amp; Computing, officer abilities, damage, and temporary effects without changing the movement or ownership model.</w:t>
      </w:r>
    </w:p>
    <w:p>
      <w:pPr>
        <w:pStyle w:val="Heading2"/>
      </w:pPr>
      <w:r>
        <w:t>10.5 Sensors, tracks, and fire control</w:t>
      </w:r>
    </w:p>
    <w:p>
      <w:pPr>
        <w:pStyle w:val="ListBullet"/>
      </w:pPr>
      <w:r>
        <w:t>Authoritative positions remain in simulation state, but normal combat and presentation consume observer-specific tracks. The player ship, enemy ship, missile seeker, and Point Defense System may hold different information about the same target.</w:t>
      </w:r>
    </w:p>
    <w:p>
      <w:pPr>
        <w:pStyle w:val="ListBullet"/>
      </w:pPr>
      <w:r>
        <w:t>Track quality uses four recorded states: Firm, Approximate, Stale, and Lost. A completely undiscovered object is Unknown because no track record exists; Unknown must not be displayed as a Lost contact or otherwise reveal that an object exists.</w:t>
      </w:r>
    </w:p>
    <w:p>
      <w:pPr>
        <w:pStyle w:val="ListBullet"/>
      </w:pPr>
      <w:r>
        <w:t>Firm means a fresh, precise coordinate suitable for precision direct fire. Approximate means a current contact with an uncertainty area. Stale preserves a last-known or predicted coordinate after a missed update. Lost retains history but supplies no usable tactical coordinate.</w:t>
      </w:r>
    </w:p>
    <w:p>
      <w:pPr>
        <w:pStyle w:val="ListBullet"/>
      </w:pPr>
      <w:r>
        <w:t>Freshness and precision are separate internal properties even when the interface summarizes them with one quality label. A contact may be freshly detected but approximate, or precisely located when last observed but now stale.</w:t>
      </w:r>
    </w:p>
    <w:p>
      <w:pPr>
        <w:pStyle w:val="ListBullet"/>
      </w:pPr>
      <w:r>
        <w:t>Sensors govern present detection and positional precision through TL, range, target signature, occlusion, active or passive mode, environment, damage, and hostile electronic warfare. Computing governs retention, uncertainty growth, extrapolation, report fusion, simultaneous-track capacity, and later fire-control support.</w:t>
      </w:r>
    </w:p>
    <w:p>
      <w:pPr>
        <w:pStyle w:val="ListBullet"/>
      </w:pPr>
      <w:r>
        <w:t>Normal precision direct fire requires a Firm track. Approximate and Stale tracks remain useful for awareness, navigation decisions, speculative future area weapons, and missile pursuit, but do not authorize a normal precision ship attack.</w:t>
      </w:r>
    </w:p>
    <w:p>
      <w:pPr>
        <w:pStyle w:val="ListBullet"/>
      </w:pPr>
      <w:r>
        <w:t>Missile guidance uses the best track available to its owner or seeker: Firm pursues a precise coordinate, Approximate pursues an estimated center, Stale pursues the last-known or predicted coordinate, and Lost waits without moving or consuming range until a usable track returns.</w:t>
      </w:r>
    </w:p>
    <w:p>
      <w:pPr>
        <w:pStyle w:val="ListBullet"/>
      </w:pPr>
      <w:r>
        <w:t>A main weapon held for a selected missile requires a Firm tactical track when the shot is actually taken. A Point Defense System auxiliary may use independent short-range local acquisition, allowing it to react even when the ship’s longer-range tactical track is imperfect.</w:t>
      </w:r>
    </w:p>
    <w:p>
      <w:pPr>
        <w:pStyle w:val="ListBullet"/>
      </w:pPr>
      <w:r>
        <w:t>Track Update runs on system entry before rendering, on scenario reset, after each committed ship movement event, and after relevant missile or sensor-state events. Information may refresh immediately, but already completed commands remain locked. Visibility is reevaluated whenever relevant state changes; missed-track age advances at most once per observer-target pair per tactical turn, so extra launches or guidance events cannot accelerate unrelated track loss.</w:t>
      </w:r>
    </w:p>
    <w:p>
      <w:pPr>
        <w:pStyle w:val="ListBullet"/>
      </w:pPr>
      <w:r>
        <w:t>A successful observation immediately resets track age and uncertainty. If no successful observation occurs during a later tactical turn, the first missed reevaluation in that turn consumes the one permitted age step; additional misses in the same turn are diagnostic reevaluations only.</w:t>
      </w:r>
    </w:p>
    <w:p>
      <w:pPr>
        <w:pStyle w:val="ListBullet"/>
      </w:pPr>
      <w:r>
        <w:t>The presentation distinguishes a missile’s last executed route from a non-mutating projected next route. Projection may update after ship movement from the current available track, but it never advances the missile, consumes range, or becomes authoritative guidance state.</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Occlusion creates blocks and grazings</w:t>
            </w:r>
          </w:p>
          <w:p>
            <w:pPr>
              <w:spacing w:after="0" w:line="259" w:lineRule="auto"/>
            </w:pPr>
            <w:r>
              <w:rPr>
                <w:rFonts w:ascii="Aptos" w:hAnsi="Aptos"/>
                <w:color w:val="24313D"/>
                <w:sz w:val="19"/>
              </w:rPr>
              <w:t>Using a planet or star to break or degrade direct fire is an intentional positioning option, not an edge case. Interior crossings and two-sided boundary pinches block; one-sided exact-boundary contacts create separate grazing events. Enemy ships use the same rules. Multiple grazings may produce a cumulative but bounded penalty after combat values are tested.</w:t>
            </w:r>
          </w:p>
        </w:tc>
      </w:tr>
    </w:tbl>
    <w:p>
      <w:pPr>
        <w:pStyle w:val="Heading2"/>
      </w:pPr>
      <w:r>
        <w:t>10.6 Weapon commitment and multiple weapon capacity</w:t>
      </w:r>
    </w:p>
    <w:p>
      <w:pPr>
        <w:pStyle w:val="ListBullet"/>
      </w:pPr>
      <w:r>
        <w:t>Additional weapon slots provide tactical choice, specialization, and redundancy; they do not automatically grant one extra attack per installed weapon.</w:t>
      </w:r>
    </w:p>
    <w:p>
      <w:pPr>
        <w:pStyle w:val="ListBullet"/>
      </w:pPr>
      <w:r>
        <w:t>A strong starting assumption is one principal weapon action per ship activation. The exact action economy remains deferred until a focused combat prototype is tested.</w:t>
      </w:r>
    </w:p>
    <w:p>
      <w:pPr>
        <w:pStyle w:val="ListBullet"/>
      </w:pPr>
      <w:r>
        <w:t>An energy weapon may be fired offensively or held for missile interception. Unless a special capability says otherwise, it cannot perform both roles in the same round.</w:t>
      </w:r>
    </w:p>
    <w:p>
      <w:pPr>
        <w:pStyle w:val="ListBullet"/>
      </w:pPr>
      <w:r>
        <w:t>A Point Defense Auxiliary System provides limited automatic interception without consuming the main energy-weapon action, but occupies a valuable Auxiliary slot.</w:t>
      </w:r>
    </w:p>
    <w:p>
      <w:pPr>
        <w:pStyle w:val="ListBullet"/>
      </w:pPr>
      <w:r>
        <w:t>The Direct Fire phase occurs before the Missile / Interception phase. Every usable main direct-fire weapon must receive one explicit commitment before phase advance: fire at a valid ship or other tactical target, intercept one selected hostile missile, hold for any eligible hostile missile, or hold fire.</w:t>
      </w:r>
    </w:p>
    <w:p>
      <w:pPr>
        <w:pStyle w:val="ListBullet"/>
      </w:pPr>
      <w:r>
        <w:t>Intercept selected missile creates a specific held order. If the salvo is already within weapon range and line of sight, the shot resolves during Direct Fire; otherwise the order remains suspended and checks that same salvo after each hex of missile movement until range and line of sight become legal.</w:t>
      </w:r>
    </w:p>
    <w:p>
      <w:pPr>
        <w:pStyle w:val="ListBullet"/>
      </w:pPr>
      <w:r>
        <w:t>Hold for any missile reserves the weapon for the first eligible hostile salvo encountered during the upcoming Missile / Interception phase, including a missile launched after the order was committed. Deterministic priority rules select among simultaneous eligible salvos.</w:t>
      </w:r>
    </w:p>
    <w:p>
      <w:pPr>
        <w:pStyle w:val="ListBullet"/>
      </w:pPr>
      <w:r>
        <w:t>A held direct-fire order expires at the end of the upcoming Missile / Interception phase if it never becomes eligible. The weapon remains spent for that turn because the player deliberately reserved its action.</w:t>
      </w:r>
    </w:p>
    <w:p>
      <w:pPr>
        <w:pStyle w:val="ListBullet"/>
      </w:pPr>
      <w:r>
        <w:t>Installed Point Defense Systems use their own reaction range, priority, and attempt budget. They do not consume the main weapon action, may react after a held main-weapon shot misses, and do not fire redundantly after an earlier layer destroys the missile.</w:t>
      </w:r>
    </w:p>
    <w:p>
      <w:pPr>
        <w:pStyle w:val="ListBullet"/>
      </w:pPr>
      <w:r>
        <w:t>Weapon firing arcs are likely excluded from the core game. Range, line of sight, movement, target lock, and weapon commitment should provide sufficient positioning depth without facing calculations.</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C99A3B"/>
            <w:tcMar>
              <w:top w:w="0" w:type="dxa"/>
              <w:start w:w="0" w:type="dxa"/>
              <w:bottom w:w="0" w:type="dxa"/>
              <w:end w:w="0" w:type="dxa"/>
            </w:tcMar>
            <w:tcBorders>
              <w:top w:val="nil"/>
              <w:left w:val="nil"/>
              <w:bottom w:val="nil"/>
              <w:right w:val="nil"/>
            </w:tcBorders>
            <w:vAlign w:val="center"/>
          </w:tcPr>
          <w:p/>
        </w:tc>
        <w:tc>
          <w:tcPr>
            <w:tcW w:type="dxa" w:w="9576"/>
            <w:shd w:fill="FBF4E3"/>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C99A3B"/>
                <w:sz w:val="16"/>
              </w:rPr>
              <w:t xml:space="preserve">TENTATIVE  </w:t>
            </w:r>
            <w:r>
              <w:rPr>
                <w:rFonts w:ascii="Aptos" w:hAnsi="Aptos"/>
                <w:b/>
                <w:color w:val="14263D"/>
                <w:sz w:val="20"/>
              </w:rPr>
              <w:t>Coordinated Salvo or Double Shot</w:t>
            </w:r>
          </w:p>
          <w:p>
            <w:pPr>
              <w:spacing w:after="0" w:line="259" w:lineRule="auto"/>
            </w:pPr>
            <w:r>
              <w:rPr>
                <w:rFonts w:ascii="Aptos" w:hAnsi="Aptos"/>
                <w:color w:val="24313D"/>
                <w:sz w:val="19"/>
              </w:rPr>
              <w:t>Advanced Computers, Engineering, or a later Tactical Officer may unlock a second attack or coordinated multi-weapon action. It should carry a meaningful cost—power, accuracy, ammunition, cooldown, heat abstraction, or loss of defensive readiness—so it remains a decision rather than the default.</w:t>
            </w:r>
          </w:p>
        </w:tc>
      </w:tr>
    </w:tbl>
    <w:p>
      <w:pPr>
        <w:pStyle w:val="Heading2"/>
      </w:pPr>
      <w:r>
        <w:t>10.7 Bonus stacking and bounded modifiers</w:t>
      </w:r>
    </w:p>
    <w:p>
      <w:pPr>
        <w:pStyle w:val="ListBullet"/>
      </w:pPr>
      <w:r>
        <w:t>For each modifier category, use the strongest applicable bonus rather than summing every item, officer, terrain effect, and temporary state.</w:t>
      </w:r>
    </w:p>
    <w:p>
      <w:pPr>
        <w:pStyle w:val="ListBullet"/>
      </w:pPr>
      <w:r>
        <w:t>Distinct categories may interact, but duplicate sources within one category generally do not stack unless an explicit rule says otherwise.</w:t>
      </w:r>
    </w:p>
    <w:p>
      <w:pPr>
        <w:pStyle w:val="ListBullet"/>
      </w:pPr>
      <w:r>
        <w:t>Important totals should be capped or expressed through bounded advantage—such as a second attempt with the better result—rather than ever-growing numerical bonuses.</w:t>
      </w:r>
    </w:p>
    <w:p>
      <w:pPr>
        <w:pStyle w:val="ListBullet"/>
      </w:pPr>
      <w:r>
        <w:t>The player should be able to understand the expected outcome from the interface without a spreadsheet or external calculation.</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Best relevant bonus</w:t>
            </w:r>
          </w:p>
          <w:p>
            <w:pPr>
              <w:spacing w:after="0" w:line="259" w:lineRule="auto"/>
            </w:pPr>
            <w:r>
              <w:rPr>
                <w:rFonts w:ascii="Aptos" w:hAnsi="Aptos"/>
                <w:color w:val="24313D"/>
                <w:sz w:val="19"/>
              </w:rPr>
              <w:t>The game should reward a good item, officer, or tactical position without encouraging the player to stack many small effects from the same category. Clear limits protect accessibility and make balance easier to reason about.</w:t>
            </w:r>
          </w:p>
        </w:tc>
      </w:tr>
    </w:tbl>
    <w:p>
      <w:pPr>
        <w:pStyle w:val="Heading2"/>
      </w:pPr>
      <w:r>
        <w:t>10.8 Damage and emergency repair model</w:t>
      </w:r>
    </w:p>
    <w:p>
      <w:pPr/>
      <w:r>
        <w:t>Damage should affect the ship as a coherent whole without requiring a compartment-by-compartment simulation. The working order is shields, armor, hull, then named subsystem and crew consequences.</w:t>
      </w:r>
    </w:p>
    <w:p>
      <w:pPr>
        <w:pStyle w:val="ListBullet"/>
      </w:pPr>
      <w:r>
        <w:t>Shields provide active protection, consume power, and can regenerate or collapse.</w:t>
      </w:r>
    </w:p>
    <w:p>
      <w:pPr>
        <w:pStyle w:val="ListBullet"/>
      </w:pPr>
      <w:r>
        <w:t>Armor provides persistent passive protection but requires materials and repair time after damage.</w:t>
      </w:r>
    </w:p>
    <w:p>
      <w:pPr>
        <w:pStyle w:val="ListBullet"/>
      </w:pPr>
      <w:r>
        <w:t>Hull penetration may disable or degrade one named system, damage cargo or shuttle facilities, or cause crew casualties.</w:t>
      </w:r>
    </w:p>
    <w:p>
      <w:pPr>
        <w:pStyle w:val="ListBullet"/>
      </w:pPr>
      <w:r>
        <w:t>Damage Control may stabilize failures or temporarily restore a system through a jury-rig. Full restoration normally requires the home shipyard or a suitable alien facility.</w:t>
      </w:r>
    </w:p>
    <w:p>
      <w:pPr>
        <w:pStyle w:val="ListBullet"/>
      </w:pPr>
      <w:r>
        <w:t>Random instant destruction of a healthy player ship should be avoided; catastrophic loss should normally follow visible critical damage, a knowingly accepted extreme risk, or a clearly telegraphed special threat.</w:t>
      </w:r>
    </w:p>
    <w:p>
      <w:pPr>
        <w:pStyle w:val="Heading1"/>
        <w:pageBreakBefore/>
        <w:widowControl w:val="1"/>
      </w:pPr>
      <w:r>
        <w:t>11. Crew, Shuttlecraft, and Planetary Operations</w:t>
      </w:r>
    </w:p>
    <w:p>
      <w:pPr>
        <w:pStyle w:val="Heading2"/>
        <w:widowControl w:val="1"/>
      </w:pPr>
      <w:r>
        <w:t>11.1 Crew as a resource</w:t>
      </w:r>
    </w:p>
    <w:p>
      <w:pPr>
        <w:keepLines/>
        <w:widowControl w:val="1"/>
      </w:pPr>
      <w:r>
        <w:rPr>
          <w:rFonts w:ascii="Aptos" w:hAnsi="Aptos"/>
        </w:rPr>
        <w:t>Crew are represented as a current and maximum count rather than 100 individually simulated people. Crew losses matter because they reduce the vessel’s ability to fight, repair, scan, and conduct planetary operations.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304"/>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Crew level</w:t>
            </w:r>
          </w:p>
        </w:tc>
        <w:tc>
          <w:tcPr>
            <w:tcW w:type="dxa" w:w="741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Representative effect</w:t>
            </w:r>
          </w:p>
        </w:tc>
      </w:tr>
      <w:tr>
        <w:trPr>
          <w:cantSplit/>
        </w:trPr>
        <w:tc>
          <w:tcPr>
            <w:tcW w:type="dxa" w:w="230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75–100%</w:t>
            </w:r>
          </w:p>
        </w:tc>
        <w:tc>
          <w:tcPr>
            <w:tcW w:type="dxa" w:w="74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Fully operational</w:t>
            </w:r>
          </w:p>
        </w:tc>
      </w:tr>
      <w:tr>
        <w:trPr>
          <w:cantSplit/>
        </w:trPr>
        <w:tc>
          <w:tcPr>
            <w:tcW w:type="dxa" w:w="230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50–74%</w:t>
            </w:r>
          </w:p>
        </w:tc>
        <w:tc>
          <w:tcPr>
            <w:tcW w:type="dxa" w:w="74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Reduced repair speed and shuttle efficiency</w:t>
            </w:r>
          </w:p>
        </w:tc>
      </w:tr>
      <w:tr>
        <w:trPr>
          <w:cantSplit/>
        </w:trPr>
        <w:tc>
          <w:tcPr>
            <w:tcW w:type="dxa" w:w="230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25–49%</w:t>
            </w:r>
          </w:p>
        </w:tc>
        <w:tc>
          <w:tcPr>
            <w:tcW w:type="dxa" w:w="74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Broader penalties to weapons, sensors, engineering, and operations</w:t>
            </w:r>
          </w:p>
        </w:tc>
      </w:tr>
      <w:tr>
        <w:trPr>
          <w:cantSplit/>
        </w:trPr>
        <w:tc>
          <w:tcPr>
            <w:tcW w:type="dxa" w:w="230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Below 25%</w:t>
            </w:r>
          </w:p>
        </w:tc>
        <w:tc>
          <w:tcPr>
            <w:tcW w:type="dxa" w:w="74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Critical staffing; severe penalties and possible inability to perform some actions</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Thresholds, not constant micromodifiers</w:t>
            </w:r>
          </w:p>
          <w:p>
            <w:pPr>
              <w:spacing w:after="0" w:line="259" w:lineRule="auto"/>
            </w:pPr>
            <w:r>
              <w:rPr>
                <w:rFonts w:ascii="Aptos" w:hAnsi="Aptos"/>
                <w:color w:val="24313D"/>
                <w:sz w:val="19"/>
              </w:rPr>
              <w:t>Crew penalties should use a few understandable bands rather than recalculating every system for each individual casualty.</w:t>
            </w:r>
          </w:p>
        </w:tc>
      </w:tr>
    </w:tbl>
    <w:p>
      <w:pPr>
        <w:spacing w:after="20"/>
        <w:widowControl w:val="1"/>
      </w:pPr>
    </w:p>
    <w:p>
      <w:pPr>
        <w:pStyle w:val="Heading2"/>
      </w:pPr>
      <w:r>
        <w:t>11.2 Senior officers — future expansion</w:t>
      </w:r>
    </w:p>
    <w:p>
      <w:pPr/>
      <w:r>
        <w:t>The core prototype keeps crew abstract. Later, a small command staff may provide personality and bounded mechanical advantages without turning the game into individual personnel management.</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655"/>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Officer</w:t>
            </w:r>
          </w:p>
        </w:tc>
        <w:tc>
          <w:tcPr>
            <w:tcW w:type="dxa" w:w="4464"/>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Primary domain</w:t>
            </w:r>
          </w:p>
        </w:tc>
        <w:tc>
          <w:tcPr>
            <w:tcW w:type="dxa" w:w="360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Example bounded benefit</w:t>
            </w:r>
          </w:p>
        </w:tc>
      </w:tr>
      <w:tr>
        <w:trPr>
          <w:cantSplit/>
        </w:trPr>
        <w:tc>
          <w:tcPr>
            <w:tcW w:type="dxa" w:w="1655"/>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Science Officer</w:t>
            </w:r>
          </w:p>
        </w:tc>
        <w:tc>
          <w:tcPr>
            <w:tcW w:type="dxa" w:w="446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Scanning, anomalies, research, alien analysis</w:t>
            </w:r>
          </w:p>
        </w:tc>
        <w:tc>
          <w:tcPr>
            <w:tcW w:type="dxa" w:w="36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Second scan attempt, better interpretation, or one additional revealed property</w:t>
            </w:r>
          </w:p>
        </w:tc>
      </w:tr>
      <w:tr>
        <w:trPr>
          <w:cantSplit/>
        </w:trPr>
        <w:tc>
          <w:tcPr>
            <w:tcW w:type="dxa" w:w="16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Tactical Officer</w:t>
            </w:r>
          </w:p>
        </w:tc>
        <w:tc>
          <w:tcPr>
            <w:tcW w:type="dxa" w:w="446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Targeting, interception, coordinated fire</w:t>
            </w:r>
          </w:p>
        </w:tc>
        <w:tc>
          <w:tcPr>
            <w:tcW w:type="dxa" w:w="36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Reduce a maneuver-fire penalty or make a second attack/interception attempt</w:t>
            </w:r>
          </w:p>
        </w:tc>
      </w:tr>
      <w:tr>
        <w:trPr>
          <w:cantSplit/>
        </w:trPr>
        <w:tc>
          <w:tcPr>
            <w:tcW w:type="dxa" w:w="1655"/>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Security Officer</w:t>
            </w:r>
          </w:p>
        </w:tc>
        <w:tc>
          <w:tcPr>
            <w:tcW w:type="dxa" w:w="446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Boarding, anti-boarding, shuttle and crew protection</w:t>
            </w:r>
          </w:p>
        </w:tc>
        <w:tc>
          <w:tcPr>
            <w:tcW w:type="dxa" w:w="36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Second security check or reduced casualties from a failed operation</w:t>
            </w:r>
          </w:p>
        </w:tc>
      </w:tr>
      <w:tr>
        <w:trPr>
          <w:cantSplit/>
        </w:trPr>
        <w:tc>
          <w:tcPr>
            <w:tcW w:type="dxa" w:w="16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Chief Engineer</w:t>
            </w:r>
          </w:p>
        </w:tc>
        <w:tc>
          <w:tcPr>
            <w:tcW w:type="dxa" w:w="446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Damage control, jury-rigging, reactor and alien integration</w:t>
            </w:r>
          </w:p>
        </w:tc>
        <w:tc>
          <w:tcPr>
            <w:tcW w:type="dxa" w:w="36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Second repair attempt, prevent a failure, or extend a temporary repair</w:t>
            </w:r>
          </w:p>
        </w:tc>
      </w:tr>
      <w:tr>
        <w:trPr>
          <w:cantSplit/>
        </w:trPr>
        <w:tc>
          <w:tcPr>
            <w:tcW w:type="dxa" w:w="1655"/>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Navigator</w:t>
            </w:r>
          </w:p>
        </w:tc>
        <w:tc>
          <w:tcPr>
            <w:tcW w:type="dxa" w:w="446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Sublight maneuver, FTL routes, hazards, pursuit and escape</w:t>
            </w:r>
          </w:p>
        </w:tc>
        <w:tc>
          <w:tcPr>
            <w:tcW w:type="dxa" w:w="36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Reduce movement risk or make a second navigation/escape attempt</w:t>
            </w:r>
          </w:p>
        </w:tc>
      </w:tr>
      <w:tr>
        <w:trPr>
          <w:cantSplit/>
        </w:trPr>
        <w:tc>
          <w:tcPr>
            <w:tcW w:type="dxa" w:w="16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Communications Officer</w:t>
            </w:r>
          </w:p>
        </w:tc>
        <w:tc>
          <w:tcPr>
            <w:tcW w:type="dxa" w:w="446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Diplomacy, signals, deception, jamming, intelligence</w:t>
            </w:r>
          </w:p>
        </w:tc>
        <w:tc>
          <w:tcPr>
            <w:tcW w:type="dxa" w:w="36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Second contact attempt or reduced awareness from a communication action</w:t>
            </w:r>
          </w:p>
        </w:tc>
      </w:tr>
    </w:tbl>
    <w:tbl>
      <w:tblPr>
        <w:tblW w:type="auto" w:w="0"/>
        <w:jc w:val="center"/>
        <w:tblLayout w:type="fixed"/>
        <w:tblLook w:firstColumn="1" w:firstRow="1" w:lastColumn="0" w:lastRow="0" w:noHBand="0" w:noVBand="1" w:val="04A0"/>
      </w:tblPr>
      <w:tblGrid>
        <w:gridCol w:w="230"/>
        <w:gridCol w:w="9576"/>
      </w:tblGrid>
      <w:tr>
        <w:tc>
          <w:tcPr>
            <w:tcW w:type="dxa" w:w="230"/>
            <w:shd w:fill="647382"/>
            <w:tcMar>
              <w:top w:w="0" w:type="dxa"/>
              <w:start w:w="0" w:type="dxa"/>
              <w:bottom w:w="0" w:type="dxa"/>
              <w:end w:w="0" w:type="dxa"/>
            </w:tcMar>
            <w:tcBorders>
              <w:top w:val="nil"/>
              <w:left w:val="nil"/>
              <w:bottom w:val="nil"/>
              <w:right w:val="nil"/>
            </w:tcBorders>
            <w:vAlign w:val="center"/>
          </w:tcPr>
          <w:p/>
        </w:tc>
        <w:tc>
          <w:tcPr>
            <w:tcW w:type="dxa" w:w="9576"/>
            <w:shd w:fill="F1F3F5"/>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647382"/>
                <w:sz w:val="16"/>
              </w:rPr>
              <w:t xml:space="preserve">DEFERRED  </w:t>
            </w:r>
            <w:r>
              <w:rPr>
                <w:rFonts w:ascii="Aptos" w:hAnsi="Aptos"/>
                <w:b/>
                <w:color w:val="14263D"/>
                <w:sz w:val="20"/>
              </w:rPr>
              <w:t>Specialists add character after the core loop works</w:t>
            </w:r>
          </w:p>
          <w:p>
            <w:pPr>
              <w:spacing w:after="0" w:line="259" w:lineRule="auto"/>
            </w:pPr>
            <w:r>
              <w:rPr>
                <w:rFonts w:ascii="Aptos" w:hAnsi="Aptos"/>
                <w:color w:val="24313D"/>
                <w:sz w:val="19"/>
              </w:rPr>
              <w:t>Senior officers are not required for the first playable version. When added, their effects should use the best-bonus and bounded-attempt rules rather than introduce another stack of permanent percentage modifiers.</w:t>
            </w:r>
          </w:p>
        </w:tc>
      </w:tr>
    </w:tbl>
    <w:p>
      <w:pPr>
        <w:pStyle w:val="Heading2"/>
        <w:widowControl w:val="1"/>
      </w:pPr>
      <w:r>
        <w:t>11.3 Shuttlecraft role</w:t>
      </w:r>
    </w:p>
    <w:p>
      <w:pPr>
        <w:keepLines/>
        <w:widowControl w:val="1"/>
      </w:pPr>
      <w:r>
        <w:rPr>
          <w:rFonts w:ascii="Aptos" w:hAnsi="Aptos"/>
        </w:rPr>
        <w:t>The starting ship carries one shuttlecraft. Planetary and close-site operations require sending the shuttle and a generalized away team. The shuttle makes resources and discoveries feel physically located rather than collected automatically from orbit.</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655"/>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Action</w:t>
            </w:r>
          </w:p>
        </w:tc>
        <w:tc>
          <w:tcPr>
            <w:tcW w:type="dxa" w:w="4464"/>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Purpose</w:t>
            </w:r>
          </w:p>
        </w:tc>
        <w:tc>
          <w:tcPr>
            <w:tcW w:type="dxa" w:w="360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Turn consequence</w:t>
            </w:r>
          </w:p>
        </w:tc>
      </w:tr>
      <w:tr>
        <w:trPr>
          <w:cantSplit/>
        </w:trPr>
        <w:tc>
          <w:tcPr>
            <w:tcW w:type="dxa" w:w="1655"/>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Survey</w:t>
            </w:r>
          </w:p>
        </w:tc>
        <w:tc>
          <w:tcPr>
            <w:tcW w:type="dxa" w:w="446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Reveal resources, hazards, ruins, inhabitants, or mission sites</w:t>
            </w:r>
          </w:p>
        </w:tc>
        <w:tc>
          <w:tcPr>
            <w:tcW w:type="dxa" w:w="36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Consumes a turn; may expose the team</w:t>
            </w:r>
          </w:p>
        </w:tc>
      </w:tr>
      <w:tr>
        <w:trPr>
          <w:cantSplit/>
        </w:trPr>
        <w:tc>
          <w:tcPr>
            <w:tcW w:type="dxa" w:w="16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Land / contact</w:t>
            </w:r>
          </w:p>
        </w:tc>
        <w:tc>
          <w:tcPr>
            <w:tcW w:type="dxa" w:w="446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Reach a settlement, survivor group, or objective</w:t>
            </w:r>
          </w:p>
        </w:tc>
        <w:tc>
          <w:tcPr>
            <w:tcW w:type="dxa" w:w="36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Consumes a turn; may change diplomacy</w:t>
            </w:r>
          </w:p>
        </w:tc>
      </w:tr>
      <w:tr>
        <w:trPr>
          <w:cantSplit/>
        </w:trPr>
        <w:tc>
          <w:tcPr>
            <w:tcW w:type="dxa" w:w="1655"/>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Extract</w:t>
            </w:r>
          </w:p>
        </w:tc>
        <w:tc>
          <w:tcPr>
            <w:tcW w:type="dxa" w:w="446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Collect a shipment of resources</w:t>
            </w:r>
          </w:p>
        </w:tc>
        <w:tc>
          <w:tcPr>
            <w:tcW w:type="dxa" w:w="36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Consumes one or more turns; cargo and risk apply</w:t>
            </w:r>
          </w:p>
        </w:tc>
      </w:tr>
      <w:tr>
        <w:trPr>
          <w:cantSplit/>
        </w:trPr>
        <w:tc>
          <w:tcPr>
            <w:tcW w:type="dxa" w:w="16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Recover</w:t>
            </w:r>
          </w:p>
        </w:tc>
        <w:tc>
          <w:tcPr>
            <w:tcW w:type="dxa" w:w="446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Retrieve artifacts, wreckage, survivors, or equipment</w:t>
            </w:r>
          </w:p>
        </w:tc>
        <w:tc>
          <w:tcPr>
            <w:tcW w:type="dxa" w:w="36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Consumes a turn; may trigger an event</w:t>
            </w:r>
          </w:p>
        </w:tc>
      </w:tr>
      <w:tr>
        <w:trPr>
          <w:cantSplit/>
        </w:trPr>
        <w:tc>
          <w:tcPr>
            <w:tcW w:type="dxa" w:w="1655"/>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Trade</w:t>
            </w:r>
          </w:p>
        </w:tc>
        <w:tc>
          <w:tcPr>
            <w:tcW w:type="dxa" w:w="446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Transfer cargo and complete local exchange</w:t>
            </w:r>
          </w:p>
        </w:tc>
        <w:tc>
          <w:tcPr>
            <w:tcW w:type="dxa" w:w="36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Consumes a turn unless later simplified</w:t>
            </w:r>
          </w:p>
        </w:tc>
      </w:tr>
      <w:tr>
        <w:trPr>
          <w:cantSplit/>
        </w:trPr>
        <w:tc>
          <w:tcPr>
            <w:tcW w:type="dxa" w:w="16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Raid / steal</w:t>
            </w:r>
          </w:p>
        </w:tc>
        <w:tc>
          <w:tcPr>
            <w:tcW w:type="dxa" w:w="446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Acquire resources or technology illegally</w:t>
            </w:r>
          </w:p>
        </w:tc>
        <w:tc>
          <w:tcPr>
            <w:tcW w:type="dxa" w:w="36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Consumes a turn and affects relations / awareness</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Initial abstraction</w:t>
            </w:r>
          </w:p>
          <w:p>
            <w:pPr>
              <w:spacing w:after="0" w:line="259" w:lineRule="auto"/>
            </w:pPr>
            <w:r>
              <w:rPr>
                <w:rFonts w:ascii="Aptos" w:hAnsi="Aptos"/>
                <w:color w:val="24313D"/>
                <w:sz w:val="19"/>
              </w:rPr>
              <w:t>The prototype should treat the shuttle team as one abstract operational unit. Individual away-team loadouts, shuttle fuel, and named specialists are deferred.</w:t>
            </w:r>
          </w:p>
        </w:tc>
      </w:tr>
    </w:tbl>
    <w:p>
      <w:pPr>
        <w:spacing w:after="20"/>
        <w:widowControl w:val="1"/>
      </w:pPr>
    </w:p>
    <w:p>
      <w:pPr>
        <w:pStyle w:val="Heading1"/>
        <w:widowControl w:val="1"/>
      </w:pPr>
      <w:r>
        <w:t>12. Resources, Trade, and Home System</w:t>
      </w:r>
    </w:p>
    <w:p>
      <w:pPr>
        <w:pStyle w:val="Heading2"/>
        <w:widowControl w:val="1"/>
      </w:pPr>
      <w:r>
        <w:t>12.1 Candidate resource set</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448"/>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Resource</w:t>
            </w:r>
          </w:p>
        </w:tc>
        <w:tc>
          <w:tcPr>
            <w:tcW w:type="dxa" w:w="7272"/>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Primary use</w:t>
            </w:r>
          </w:p>
        </w:tc>
      </w:tr>
      <w:tr>
        <w:trPr>
          <w:cantSplit/>
        </w:trPr>
        <w:tc>
          <w:tcPr>
            <w:tcW w:type="dxa" w:w="244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Fuel</w:t>
            </w:r>
          </w:p>
        </w:tc>
        <w:tc>
          <w:tcPr>
            <w:tcW w:type="dxa" w:w="727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FTL travel and selected propulsion actions</w:t>
            </w:r>
          </w:p>
        </w:tc>
      </w:tr>
      <w:tr>
        <w:trPr>
          <w:cantSplit/>
        </w:trPr>
        <w:tc>
          <w:tcPr>
            <w:tcW w:type="dxa" w:w="244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Materials</w:t>
            </w:r>
          </w:p>
        </w:tc>
        <w:tc>
          <w:tcPr>
            <w:tcW w:type="dxa" w:w="727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Repairs, armor, ordinary construction, and extraction equipment</w:t>
            </w:r>
          </w:p>
        </w:tc>
      </w:tr>
      <w:tr>
        <w:trPr>
          <w:cantSplit/>
        </w:trPr>
        <w:tc>
          <w:tcPr>
            <w:tcW w:type="dxa" w:w="244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Advanced components</w:t>
            </w:r>
          </w:p>
        </w:tc>
        <w:tc>
          <w:tcPr>
            <w:tcW w:type="dxa" w:w="727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Higher-TL ship equipment and major refits</w:t>
            </w:r>
          </w:p>
        </w:tc>
      </w:tr>
      <w:tr>
        <w:trPr>
          <w:cantSplit/>
        </w:trPr>
        <w:tc>
          <w:tcPr>
            <w:tcW w:type="dxa" w:w="244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Research data</w:t>
            </w:r>
          </w:p>
        </w:tc>
        <w:tc>
          <w:tcPr>
            <w:tcW w:type="dxa" w:w="727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Technology progress and analysis of discoveries</w:t>
            </w:r>
          </w:p>
        </w:tc>
      </w:tr>
      <w:tr>
        <w:trPr>
          <w:cantSplit/>
        </w:trPr>
        <w:tc>
          <w:tcPr>
            <w:tcW w:type="dxa" w:w="244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Exotic matter</w:t>
            </w:r>
          </w:p>
        </w:tc>
        <w:tc>
          <w:tcPr>
            <w:tcW w:type="dxa" w:w="727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Rare pinnacle technology, precursor integration, or campaign objectives</w:t>
            </w:r>
          </w:p>
        </w:tc>
      </w:tr>
      <w:tr>
        <w:trPr>
          <w:cantSplit/>
        </w:trPr>
        <w:tc>
          <w:tcPr>
            <w:tcW w:type="dxa" w:w="244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Crew</w:t>
            </w:r>
          </w:p>
        </w:tc>
        <w:tc>
          <w:tcPr>
            <w:tcW w:type="dxa" w:w="727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Ship operation, repairs, shuttle missions, and survival</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C99A3B"/>
            <w:tcMar>
              <w:top w:w="0" w:type="dxa"/>
              <w:start w:w="0" w:type="dxa"/>
              <w:bottom w:w="0" w:type="dxa"/>
              <w:end w:w="0" w:type="dxa"/>
            </w:tcMar>
            <w:tcBorders>
              <w:top w:val="nil"/>
              <w:left w:val="nil"/>
              <w:bottom w:val="nil"/>
              <w:right w:val="nil"/>
            </w:tcBorders>
            <w:vAlign w:val="center"/>
          </w:tcPr>
          <w:p/>
        </w:tc>
        <w:tc>
          <w:tcPr>
            <w:tcW w:type="dxa" w:w="9576"/>
            <w:shd w:fill="FBF4E3"/>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C99A3B"/>
                <w:sz w:val="16"/>
              </w:rPr>
              <w:t xml:space="preserve">TENTATIVE  </w:t>
            </w:r>
            <w:r>
              <w:rPr>
                <w:rFonts w:ascii="Aptos" w:hAnsi="Aptos"/>
                <w:b/>
                <w:color w:val="14263D"/>
                <w:sz w:val="20"/>
              </w:rPr>
              <w:t>Resource count is provisional</w:t>
            </w:r>
          </w:p>
          <w:p>
            <w:pPr>
              <w:spacing w:after="0" w:line="259" w:lineRule="auto"/>
            </w:pPr>
            <w:r>
              <w:rPr>
                <w:rFonts w:ascii="Aptos" w:hAnsi="Aptos"/>
                <w:color w:val="24313D"/>
                <w:sz w:val="19"/>
              </w:rPr>
              <w:t>Begin with the smallest set that supports meaningful choices. Combine or remove resources if playtesting reveals redundant bookkeeping.</w:t>
            </w:r>
          </w:p>
        </w:tc>
      </w:tr>
    </w:tbl>
    <w:p>
      <w:pPr>
        <w:spacing w:after="20"/>
        <w:widowControl w:val="1"/>
      </w:pPr>
    </w:p>
    <w:p>
      <w:pPr>
        <w:pStyle w:val="Heading2"/>
        <w:widowControl w:val="1"/>
      </w:pPr>
      <w:r>
        <w:t>12.2 Resource acquisition</w:t>
      </w:r>
    </w:p>
    <w:p>
      <w:pPr>
        <w:pStyle w:val="ListBullet"/>
        <w:spacing w:after="60" w:line="259" w:lineRule="auto"/>
        <w:ind w:left="360" w:hanging="202"/>
        <w:keepLines/>
        <w:widowControl w:val="1"/>
      </w:pPr>
      <w:r>
        <w:rPr>
          <w:rFonts w:ascii="Aptos" w:hAnsi="Aptos"/>
        </w:rPr>
        <w:t>Surveying and extracting from uninhabited worlds, moons, asteroids, or gas giants.</w:t>
      </w:r>
    </w:p>
    <w:p>
      <w:pPr>
        <w:pStyle w:val="ListBullet"/>
        <w:spacing w:after="60" w:line="259" w:lineRule="auto"/>
        <w:ind w:left="360" w:hanging="202"/>
        <w:keepLines/>
        <w:widowControl w:val="1"/>
      </w:pPr>
      <w:r>
        <w:rPr>
          <w:rFonts w:ascii="Aptos" w:hAnsi="Aptos"/>
        </w:rPr>
        <w:t>Trading with friendly or neutral civilizations.</w:t>
      </w:r>
    </w:p>
    <w:p>
      <w:pPr>
        <w:pStyle w:val="ListBullet"/>
        <w:spacing w:after="60" w:line="259" w:lineRule="auto"/>
        <w:ind w:left="360" w:hanging="202"/>
        <w:keepLines/>
        <w:widowControl w:val="1"/>
      </w:pPr>
      <w:r>
        <w:rPr>
          <w:rFonts w:ascii="Aptos" w:hAnsi="Aptos"/>
        </w:rPr>
        <w:t>Salvaging destroyed or abandoned ships and stations.</w:t>
      </w:r>
    </w:p>
    <w:p>
      <w:pPr>
        <w:pStyle w:val="ListBullet"/>
        <w:spacing w:after="60" w:line="259" w:lineRule="auto"/>
        <w:ind w:left="360" w:hanging="202"/>
        <w:keepLines/>
        <w:widowControl w:val="1"/>
      </w:pPr>
      <w:r>
        <w:rPr>
          <w:rFonts w:ascii="Aptos" w:hAnsi="Aptos"/>
        </w:rPr>
        <w:t>Completing missions or assisting alien factions.</w:t>
      </w:r>
    </w:p>
    <w:p>
      <w:pPr>
        <w:pStyle w:val="ListBullet"/>
        <w:spacing w:after="60" w:line="259" w:lineRule="auto"/>
        <w:ind w:left="360" w:hanging="202"/>
        <w:keepLines/>
        <w:widowControl w:val="1"/>
      </w:pPr>
      <w:r>
        <w:rPr>
          <w:rFonts w:ascii="Aptos" w:hAnsi="Aptos"/>
        </w:rPr>
        <w:t>Recovering precursor sites or ruins.</w:t>
      </w:r>
    </w:p>
    <w:p>
      <w:pPr>
        <w:pStyle w:val="ListBullet"/>
        <w:spacing w:after="60" w:line="259" w:lineRule="auto"/>
        <w:ind w:left="360" w:hanging="202"/>
        <w:keepLines/>
        <w:widowControl w:val="1"/>
      </w:pPr>
      <w:r>
        <w:rPr>
          <w:rFonts w:ascii="Aptos" w:hAnsi="Aptos"/>
        </w:rPr>
        <w:t>Capturing or stealing enemy supplies.</w:t>
      </w:r>
    </w:p>
    <w:p>
      <w:pPr>
        <w:pStyle w:val="ListBullet"/>
        <w:spacing w:after="60" w:line="259" w:lineRule="auto"/>
        <w:ind w:left="360" w:hanging="202"/>
        <w:keepLines/>
        <w:widowControl w:val="1"/>
      </w:pPr>
      <w:r>
        <w:rPr>
          <w:rFonts w:ascii="Aptos" w:hAnsi="Aptos"/>
        </w:rPr>
        <w:t>Receiving aid from allies or rescued survivors.</w:t>
      </w:r>
    </w:p>
    <w:p>
      <w:pPr>
        <w:pStyle w:val="Heading2"/>
        <w:widowControl w:val="1"/>
      </w:pPr>
      <w:r>
        <w:t>12.3 Home system</w:t>
      </w:r>
    </w:p>
    <w:p>
      <w:pPr>
        <w:keepLines/>
        <w:widowControl w:val="1"/>
      </w:pPr>
      <w:r>
        <w:rPr>
          <w:rFonts w:ascii="Aptos" w:hAnsi="Aptos"/>
        </w:rPr>
        <w:t>The home system is the campaign’s anchor and starting location. It is normally placed two hexes off the starmap’s geometric center, with orientation randomized so screen direction does not reveal enemy geography. It provides the safest repairs, research infrastructure, shipyard services, cargo storage, crew replacement, and major refits. It may also require defense as the enemy learns of the player civilization.</w:t>
      </w:r>
    </w:p>
    <w:p>
      <w:pPr>
        <w:pStyle w:val="ListBullet"/>
        <w:spacing w:after="60" w:line="259" w:lineRule="auto"/>
        <w:ind w:left="360" w:hanging="202"/>
        <w:keepLines/>
        <w:widowControl w:val="1"/>
      </w:pPr>
      <w:r>
        <w:rPr>
          <w:rFonts w:ascii="Aptos" w:hAnsi="Aptos"/>
        </w:rPr>
        <w:t>Research facilities advance selected projects over time.</w:t>
      </w:r>
    </w:p>
    <w:p>
      <w:pPr>
        <w:pStyle w:val="ListBullet"/>
        <w:spacing w:after="60" w:line="259" w:lineRule="auto"/>
        <w:ind w:left="360" w:hanging="202"/>
        <w:keepLines/>
        <w:widowControl w:val="1"/>
      </w:pPr>
      <w:r>
        <w:rPr>
          <w:rFonts w:ascii="Aptos" w:hAnsi="Aptos"/>
        </w:rPr>
        <w:t>The shipyard performs major structural refits and constructs understood equipment.</w:t>
      </w:r>
    </w:p>
    <w:p>
      <w:pPr>
        <w:pStyle w:val="ListBullet"/>
        <w:spacing w:after="60" w:line="259" w:lineRule="auto"/>
        <w:ind w:left="360" w:hanging="202"/>
        <w:keepLines/>
        <w:widowControl w:val="1"/>
      </w:pPr>
      <w:r>
        <w:rPr>
          <w:rFonts w:ascii="Aptos" w:hAnsi="Aptos"/>
        </w:rPr>
        <w:t>Repair facilities restore damage more efficiently than field repairs.</w:t>
      </w:r>
    </w:p>
    <w:p>
      <w:pPr>
        <w:pStyle w:val="ListBullet"/>
        <w:spacing w:after="60" w:line="259" w:lineRule="auto"/>
        <w:ind w:left="360" w:hanging="202"/>
        <w:keepLines/>
        <w:widowControl w:val="1"/>
      </w:pPr>
      <w:r>
        <w:rPr>
          <w:rFonts w:ascii="Aptos" w:hAnsi="Aptos"/>
        </w:rPr>
        <w:t>Storage preserves valuable items that the ship cannot currently carry or install.</w:t>
      </w:r>
    </w:p>
    <w:p>
      <w:pPr>
        <w:pStyle w:val="ListBullet"/>
        <w:spacing w:after="60" w:line="259" w:lineRule="auto"/>
        <w:ind w:left="360" w:hanging="202"/>
        <w:keepLines/>
        <w:widowControl w:val="1"/>
      </w:pPr>
      <w:r>
        <w:rPr>
          <w:rFonts w:ascii="Aptos" w:hAnsi="Aptos"/>
        </w:rPr>
        <w:t>Home defenses may improve through limited player investment or narrative events.</w:t>
      </w:r>
    </w:p>
    <w:p>
      <w:pPr>
        <w:pStyle w:val="ListBullet"/>
        <w:spacing w:after="60" w:line="259" w:lineRule="auto"/>
        <w:ind w:left="360" w:hanging="202"/>
        <w:keepLines/>
        <w:widowControl w:val="1"/>
      </w:pPr>
      <w:r>
        <w:rPr>
          <w:rFonts w:ascii="Aptos" w:hAnsi="Aptos"/>
        </w:rPr>
        <w:t>The home system is not a colony-management interface.</w:t>
      </w:r>
    </w:p>
    <w:tbl>
      <w:tblPr>
        <w:tblW w:type="auto" w:w="0"/>
        <w:jc w:val="center"/>
        <w:tblLayout w:type="fixed"/>
        <w:tblLook w:firstColumn="1" w:firstRow="1" w:lastColumn="0" w:lastRow="0" w:noHBand="0" w:noVBand="1" w:val="04A0"/>
      </w:tblPr>
      <w:tblGrid>
        <w:gridCol w:w="230"/>
        <w:gridCol w:w="9576"/>
      </w:tblGrid>
      <w:tr>
        <w:tc>
          <w:tcPr>
            <w:tcW w:type="dxa" w:w="230"/>
            <w:shd w:fill="9D3C3C"/>
            <w:tcMar>
              <w:top w:w="0" w:type="dxa"/>
              <w:start w:w="0" w:type="dxa"/>
              <w:bottom w:w="0" w:type="dxa"/>
              <w:end w:w="0" w:type="dxa"/>
            </w:tcMar>
            <w:tcBorders>
              <w:top w:val="nil"/>
              <w:left w:val="nil"/>
              <w:bottom w:val="nil"/>
              <w:right w:val="nil"/>
            </w:tcBorders>
            <w:vAlign w:val="center"/>
          </w:tcPr>
          <w:p/>
        </w:tc>
        <w:tc>
          <w:tcPr>
            <w:tcW w:type="dxa" w:w="9576"/>
            <w:shd w:fill="F8E9E9"/>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9D3C3C"/>
                <w:sz w:val="16"/>
              </w:rPr>
              <w:t xml:space="preserve">SCOPE GUARDRAIL  </w:t>
            </w:r>
            <w:r>
              <w:rPr>
                <w:rFonts w:ascii="Aptos" w:hAnsi="Aptos"/>
                <w:b/>
                <w:color w:val="14263D"/>
                <w:sz w:val="20"/>
              </w:rPr>
              <w:t>No player empire growth</w:t>
            </w:r>
          </w:p>
          <w:p>
            <w:pPr>
              <w:spacing w:after="0" w:line="259" w:lineRule="auto"/>
            </w:pPr>
            <w:r>
              <w:rPr>
                <w:rFonts w:ascii="Aptos" w:hAnsi="Aptos"/>
                <w:color w:val="24313D"/>
                <w:sz w:val="19"/>
              </w:rPr>
              <w:t>The player does not found colonies, manage populations, operate trade routes, or build a controllable fleet. Small automated beacons or extractors may be considered later only if they remain low-maintenance support tools.</w:t>
            </w:r>
          </w:p>
        </w:tc>
      </w:tr>
    </w:tbl>
    <w:p>
      <w:pPr>
        <w:spacing w:after="20"/>
        <w:widowControl w:val="1"/>
      </w:pPr>
    </w:p>
    <w:p>
      <w:pPr>
        <w:pStyle w:val="Heading1"/>
        <w:widowControl w:val="1"/>
      </w:pPr>
      <w:r>
        <w:t>13. Alien Civilizations and Diplomacy</w:t>
      </w:r>
    </w:p>
    <w:p>
      <w:pPr>
        <w:pStyle w:val="Heading2"/>
        <w:widowControl w:val="1"/>
      </w:pPr>
      <w:r>
        <w:t>13.1 Alien roles</w:t>
      </w:r>
    </w:p>
    <w:p>
      <w:pPr>
        <w:keepLines/>
        <w:widowControl w:val="1"/>
      </w:pPr>
      <w:r>
        <w:rPr>
          <w:rFonts w:ascii="Aptos" w:hAnsi="Aptos"/>
        </w:rPr>
        <w:t>Other systems may contain friendly, neutral, cautious, opportunistic, territorial, or hostile civilizations. Some possess one or more ships. At least one may already be fighting the principal enemy empire, creating opportunities for alliance, rescue, intelligence sharing, or mutual survival.</w:t>
      </w:r>
    </w:p>
    <w:p>
      <w:pPr>
        <w:pStyle w:val="Heading2"/>
        <w:widowControl w:val="1"/>
      </w:pPr>
      <w:r>
        <w:t>13.2 Procedural alien profile</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52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Property</w:t>
            </w:r>
          </w:p>
        </w:tc>
        <w:tc>
          <w:tcPr>
            <w:tcW w:type="dxa" w:w="720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Examples</w:t>
            </w:r>
          </w:p>
        </w:tc>
      </w:tr>
      <w:tr>
        <w:trPr>
          <w:cantSplit/>
        </w:trPr>
        <w:tc>
          <w:tcPr>
            <w:tcW w:type="dxa" w:w="25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Technology level</w:t>
            </w:r>
          </w:p>
        </w:tc>
        <w:tc>
          <w:tcPr>
            <w:tcW w:type="dxa" w:w="72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Primitive, near-peer, advanced, specialized, precursor-influenced</w:t>
            </w:r>
          </w:p>
        </w:tc>
      </w:tr>
      <w:tr>
        <w:trPr>
          <w:cantSplit/>
        </w:trPr>
        <w:tc>
          <w:tcPr>
            <w:tcW w:type="dxa" w:w="25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Disposition</w:t>
            </w:r>
          </w:p>
        </w:tc>
        <w:tc>
          <w:tcPr>
            <w:tcW w:type="dxa" w:w="72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Friendly, cautious, neutral, territorial, opportunistic, hostile</w:t>
            </w:r>
          </w:p>
        </w:tc>
      </w:tr>
      <w:tr>
        <w:trPr>
          <w:cantSplit/>
        </w:trPr>
        <w:tc>
          <w:tcPr>
            <w:tcW w:type="dxa" w:w="25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Military strength</w:t>
            </w:r>
          </w:p>
        </w:tc>
        <w:tc>
          <w:tcPr>
            <w:tcW w:type="dxa" w:w="72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No starships, one patrol, small local force, defended homeworld</w:t>
            </w:r>
          </w:p>
        </w:tc>
      </w:tr>
      <w:tr>
        <w:trPr>
          <w:cantSplit/>
        </w:trPr>
        <w:tc>
          <w:tcPr>
            <w:tcW w:type="dxa" w:w="25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Resources</w:t>
            </w:r>
          </w:p>
        </w:tc>
        <w:tc>
          <w:tcPr>
            <w:tcW w:type="dxa" w:w="72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Fuel-rich, industrial, research-focused, exotic-material source</w:t>
            </w:r>
          </w:p>
        </w:tc>
      </w:tr>
      <w:tr>
        <w:trPr>
          <w:cantSplit/>
        </w:trPr>
        <w:tc>
          <w:tcPr>
            <w:tcW w:type="dxa" w:w="25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relationship</w:t>
            </w:r>
          </w:p>
        </w:tc>
        <w:tc>
          <w:tcPr>
            <w:tcW w:type="dxa" w:w="72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Unaware, threatened, allied, occupied, at war, collaborator</w:t>
            </w:r>
          </w:p>
        </w:tc>
      </w:tr>
      <w:tr>
        <w:trPr>
          <w:cantSplit/>
        </w:trPr>
        <w:tc>
          <w:tcPr>
            <w:tcW w:type="dxa" w:w="25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Distinctive capability</w:t>
            </w:r>
          </w:p>
        </w:tc>
        <w:tc>
          <w:tcPr>
            <w:tcW w:type="dxa" w:w="72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Unique shield, drive, weapon, sensor, medical, or cultural advantage</w:t>
            </w:r>
          </w:p>
        </w:tc>
      </w:tr>
    </w:tbl>
    <w:p>
      <w:pPr>
        <w:spacing w:after="20"/>
        <w:widowControl w:val="1"/>
      </w:pPr>
    </w:p>
    <w:p>
      <w:pPr>
        <w:pStyle w:val="Heading2"/>
        <w:widowControl w:val="1"/>
      </w:pPr>
      <w:r>
        <w:t>13.3 Simple diplomacy</w:t>
      </w:r>
    </w:p>
    <w:p>
      <w:pPr>
        <w:pStyle w:val="ListBullet"/>
        <w:spacing w:after="60" w:line="259" w:lineRule="auto"/>
        <w:ind w:left="360" w:hanging="202"/>
        <w:keepLines/>
        <w:widowControl w:val="1"/>
      </w:pPr>
      <w:r>
        <w:rPr>
          <w:rFonts w:ascii="Aptos" w:hAnsi="Aptos"/>
        </w:rPr>
        <w:t>Trade access</w:t>
      </w:r>
    </w:p>
    <w:p>
      <w:pPr>
        <w:pStyle w:val="ListBullet"/>
        <w:spacing w:after="60" w:line="259" w:lineRule="auto"/>
        <w:ind w:left="360" w:hanging="202"/>
        <w:keepLines/>
        <w:widowControl w:val="1"/>
      </w:pPr>
      <w:r>
        <w:rPr>
          <w:rFonts w:ascii="Aptos" w:hAnsi="Aptos"/>
        </w:rPr>
        <w:t>Repair or resupply permission</w:t>
      </w:r>
    </w:p>
    <w:p>
      <w:pPr>
        <w:pStyle w:val="ListBullet"/>
        <w:spacing w:after="60" w:line="259" w:lineRule="auto"/>
        <w:ind w:left="360" w:hanging="202"/>
        <w:keepLines/>
        <w:widowControl w:val="1"/>
      </w:pPr>
      <w:r>
        <w:rPr>
          <w:rFonts w:ascii="Aptos" w:hAnsi="Aptos"/>
        </w:rPr>
        <w:t>Information sharing</w:t>
      </w:r>
    </w:p>
    <w:p>
      <w:pPr>
        <w:pStyle w:val="ListBullet"/>
        <w:spacing w:after="60" w:line="259" w:lineRule="auto"/>
        <w:ind w:left="360" w:hanging="202"/>
        <w:keepLines/>
        <w:widowControl w:val="1"/>
      </w:pPr>
      <w:r>
        <w:rPr>
          <w:rFonts w:ascii="Aptos" w:hAnsi="Aptos"/>
        </w:rPr>
        <w:t>Research or technology exchange</w:t>
      </w:r>
    </w:p>
    <w:p>
      <w:pPr>
        <w:pStyle w:val="ListBullet"/>
        <w:spacing w:after="60" w:line="259" w:lineRule="auto"/>
        <w:ind w:left="360" w:hanging="202"/>
        <w:keepLines/>
        <w:widowControl w:val="1"/>
      </w:pPr>
      <w:r>
        <w:rPr>
          <w:rFonts w:ascii="Aptos" w:hAnsi="Aptos"/>
        </w:rPr>
        <w:t>Missions and requests</w:t>
      </w:r>
    </w:p>
    <w:p>
      <w:pPr>
        <w:pStyle w:val="ListBullet"/>
        <w:spacing w:after="60" w:line="259" w:lineRule="auto"/>
        <w:ind w:left="360" w:hanging="202"/>
        <w:keepLines/>
        <w:widowControl w:val="1"/>
      </w:pPr>
      <w:r>
        <w:rPr>
          <w:rFonts w:ascii="Aptos" w:hAnsi="Aptos"/>
        </w:rPr>
        <w:t>Limited military assistance</w:t>
      </w:r>
    </w:p>
    <w:p>
      <w:pPr>
        <w:pStyle w:val="ListBullet"/>
        <w:spacing w:after="60" w:line="259" w:lineRule="auto"/>
        <w:ind w:left="360" w:hanging="202"/>
        <w:keepLines/>
        <w:widowControl w:val="1"/>
      </w:pPr>
      <w:r>
        <w:rPr>
          <w:rFonts w:ascii="Aptos" w:hAnsi="Aptos"/>
        </w:rPr>
        <w:t>Hostility or denial of access</w:t>
      </w:r>
    </w:p>
    <w:p>
      <w:pPr>
        <w:keepLines/>
        <w:widowControl w:val="1"/>
      </w:pPr>
      <w:r>
        <w:rPr>
          <w:rFonts w:ascii="Aptos" w:hAnsi="Aptos"/>
        </w:rPr>
        <w:t>Diplomacy should use a small number of visible relationship states and event choices rather than a complex negotiation simulator. The player may influence allies but does not directly command their fleets.</w:t>
      </w:r>
    </w:p>
    <w:p>
      <w:pPr>
        <w:pStyle w:val="Heading1"/>
        <w:widowControl w:val="1"/>
      </w:pPr>
      <w:r>
        <w:t>14. Enemy Empire, Time, and Awareness</w:t>
      </w:r>
    </w:p>
    <w:p>
      <w:pPr>
        <w:pStyle w:val="Heading2"/>
        <w:widowControl w:val="1"/>
      </w:pPr>
      <w:r>
        <w:t>14.1 Principal enemy</w:t>
      </w:r>
    </w:p>
    <w:p>
      <w:pPr>
        <w:keepLines/>
        <w:widowControl w:val="1"/>
      </w:pPr>
      <w:r>
        <w:rPr>
          <w:rFonts w:ascii="Aptos" w:hAnsi="Aptos"/>
        </w:rPr>
        <w:t>Each campaign includes a guaranteed principal enemy empire connected to the first ship’s fate. It may control several systems, planets, patrol routes, stations, shipyards, and a capital or command center. Its exact motivation, technology, territory, internal condition, and weakness vary by campaign.</w:t>
      </w:r>
    </w:p>
    <w:p>
      <w:pPr>
        <w:pStyle w:val="ListBullet"/>
        <w:spacing w:after="60" w:line="259" w:lineRule="auto"/>
        <w:ind w:left="360" w:hanging="202"/>
        <w:keepLines/>
        <w:widowControl w:val="1"/>
      </w:pPr>
      <w:r>
        <w:rPr>
          <w:rFonts w:ascii="Aptos" w:hAnsi="Aptos"/>
        </w:rPr>
        <w:t>The enemy is active rather than stationary.</w:t>
      </w:r>
    </w:p>
    <w:p>
      <w:pPr>
        <w:pStyle w:val="ListBullet"/>
        <w:spacing w:after="60" w:line="259" w:lineRule="auto"/>
        <w:ind w:left="360" w:hanging="202"/>
        <w:keepLines/>
        <w:widowControl w:val="1"/>
      </w:pPr>
      <w:r>
        <w:rPr>
          <w:rFonts w:ascii="Aptos" w:hAnsi="Aptos"/>
        </w:rPr>
        <w:t>It can explore, raid, expand, reinforce, threaten aliens, and search for the player’s home.</w:t>
      </w:r>
    </w:p>
    <w:p>
      <w:pPr>
        <w:pStyle w:val="ListBullet"/>
        <w:spacing w:after="60" w:line="259" w:lineRule="auto"/>
        <w:ind w:left="360" w:hanging="202"/>
        <w:keepLines/>
        <w:widowControl w:val="1"/>
      </w:pPr>
      <w:r>
        <w:rPr>
          <w:rFonts w:ascii="Aptos" w:hAnsi="Aptos"/>
        </w:rPr>
        <w:t>Its behavior should create warnings and clues before catastrophic attacks.</w:t>
      </w:r>
    </w:p>
    <w:p>
      <w:pPr>
        <w:pStyle w:val="ListBullet"/>
        <w:spacing w:after="60" w:line="259" w:lineRule="auto"/>
        <w:ind w:left="360" w:hanging="202"/>
        <w:keepLines/>
        <w:widowControl w:val="1"/>
      </w:pPr>
      <w:r>
        <w:rPr>
          <w:rFonts w:ascii="Aptos" w:hAnsi="Aptos"/>
        </w:rPr>
        <w:t>Its forces may adapt to the player’s tactics at higher awareness.</w:t>
      </w:r>
    </w:p>
    <w:p>
      <w:pPr>
        <w:pStyle w:val="ListBullet"/>
        <w:spacing w:after="60" w:line="259" w:lineRule="auto"/>
        <w:ind w:left="360" w:hanging="202"/>
        <w:keepLines/>
        <w:widowControl w:val="1"/>
      </w:pPr>
      <w:r>
        <w:rPr>
          <w:rFonts w:ascii="Aptos" w:hAnsi="Aptos"/>
        </w:rPr>
        <w:t>The endgame may require destruction, rescue, theft, sabotage, exposure, or forced withdrawal.</w:t>
      </w:r>
    </w:p>
    <w:p>
      <w:pPr>
        <w:pStyle w:val="Heading2"/>
        <w:widowControl w:val="1"/>
      </w:pPr>
      <w:r>
        <w:t>14.2 Time pressure</w:t>
      </w:r>
    </w:p>
    <w:p>
      <w:pPr>
        <w:keepLines/>
        <w:widowControl w:val="1"/>
      </w:pPr>
      <w:r>
        <w:rPr>
          <w:rFonts w:ascii="Aptos" w:hAnsi="Aptos"/>
        </w:rPr>
        <w:t>Time advances as the player travels and acts. Over time, enemy ships may be built, territories may change, aliens may be attacked, and opportunities may expire. Time discourages indefinite safe research without requiring a rigid campaign turn limit in every mode.</w:t>
      </w:r>
    </w:p>
    <w:p>
      <w:pPr>
        <w:pStyle w:val="Heading2"/>
        <w:widowControl w:val="1"/>
      </w:pPr>
      <w:r>
        <w:t>14.3 Enemy awareness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381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Awareness rises when…</w:t>
            </w:r>
          </w:p>
        </w:tc>
        <w:tc>
          <w:tcPr>
            <w:tcW w:type="dxa" w:w="590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Possible enemy response</w:t>
            </w:r>
          </w:p>
        </w:tc>
      </w:tr>
      <w:tr>
        <w:trPr>
          <w:cantSplit/>
        </w:trPr>
        <w:tc>
          <w:tcPr>
            <w:tcW w:type="dxa" w:w="38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ships detect the player</w:t>
            </w:r>
          </w:p>
        </w:tc>
        <w:tc>
          <w:tcPr>
            <w:tcW w:type="dxa" w:w="590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Patrols receive descriptions and likely routes</w:t>
            </w:r>
          </w:p>
        </w:tc>
      </w:tr>
      <w:tr>
        <w:trPr>
          <w:cantSplit/>
        </w:trPr>
        <w:tc>
          <w:tcPr>
            <w:tcW w:type="dxa" w:w="38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player destroys ships or stations</w:t>
            </w:r>
          </w:p>
        </w:tc>
        <w:tc>
          <w:tcPr>
            <w:tcW w:type="dxa" w:w="590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Larger or specialized forces are deployed</w:t>
            </w:r>
          </w:p>
        </w:tc>
      </w:tr>
      <w:tr>
        <w:trPr>
          <w:cantSplit/>
        </w:trPr>
        <w:tc>
          <w:tcPr>
            <w:tcW w:type="dxa" w:w="38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Scouts escape</w:t>
            </w:r>
          </w:p>
        </w:tc>
        <w:tc>
          <w:tcPr>
            <w:tcW w:type="dxa" w:w="590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Home-search efforts and ambush probability increase</w:t>
            </w:r>
          </w:p>
        </w:tc>
      </w:tr>
      <w:tr>
        <w:trPr>
          <w:cantSplit/>
        </w:trPr>
        <w:tc>
          <w:tcPr>
            <w:tcW w:type="dxa" w:w="38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player raids enemy territory</w:t>
            </w:r>
          </w:p>
        </w:tc>
        <w:tc>
          <w:tcPr>
            <w:tcW w:type="dxa" w:w="590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Local security and fleet readiness rise</w:t>
            </w:r>
          </w:p>
        </w:tc>
      </w:tr>
      <w:tr>
        <w:trPr>
          <w:cantSplit/>
        </w:trPr>
        <w:tc>
          <w:tcPr>
            <w:tcW w:type="dxa" w:w="38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player openly aids enemy rivals</w:t>
            </w:r>
          </w:p>
        </w:tc>
        <w:tc>
          <w:tcPr>
            <w:tcW w:type="dxa" w:w="590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Diplomatic and military retaliation escalates</w:t>
            </w:r>
          </w:p>
        </w:tc>
      </w:tr>
      <w:tr>
        <w:trPr>
          <w:cantSplit/>
        </w:trPr>
        <w:tc>
          <w:tcPr>
            <w:tcW w:type="dxa" w:w="38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Distinctive technology is observed</w:t>
            </w:r>
          </w:p>
        </w:tc>
        <w:tc>
          <w:tcPr>
            <w:tcW w:type="dxa" w:w="590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enemy develops counters or interest in capture</w:t>
            </w:r>
          </w:p>
        </w:tc>
      </w:tr>
    </w:tbl>
    <w:p>
      <w:pPr>
        <w:spacing w:after="20"/>
        <w:widowControl w:val="1"/>
      </w:pPr>
    </w:p>
    <w:p>
      <w:pPr>
        <w:keepLines/>
        <w:widowControl w:val="1"/>
      </w:pPr>
      <w:r>
        <w:rPr>
          <w:rFonts w:ascii="Aptos" w:hAnsi="Aptos"/>
        </w:rPr>
        <w:t>The player may delay or reduce awareness through stealth, destroying communications, preventing escape, misinformation, avoiding combat, or gaining alien assistance. Awareness should be visible enough to support planning, even if exact enemy knowledge remains uncertain.</w:t>
      </w:r>
    </w:p>
    <w:p>
      <w:pPr>
        <w:pStyle w:val="Heading2"/>
        <w:widowControl w:val="1"/>
      </w:pPr>
      <w:r>
        <w:t>14.4 Home defense</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Threats must be telegraphed</w:t>
            </w:r>
          </w:p>
          <w:p>
            <w:pPr>
              <w:spacing w:after="0" w:line="259" w:lineRule="auto"/>
            </w:pPr>
            <w:r>
              <w:rPr>
                <w:rFonts w:ascii="Aptos" w:hAnsi="Aptos"/>
                <w:color w:val="24313D"/>
                <w:sz w:val="19"/>
              </w:rPr>
              <w:t>A home-system attack should emerge from detectable enemy scouting, intercepted communication, missing traders, fleet movement, or other evidence. A permadeath campaign should not end through an unannounced event the player could not reasonably anticipate.</w:t>
            </w:r>
          </w:p>
        </w:tc>
      </w:tr>
    </w:tbl>
    <w:p>
      <w:pPr>
        <w:spacing w:after="20"/>
        <w:widowControl w:val="1"/>
      </w:pPr>
    </w:p>
    <w:p>
      <w:pPr>
        <w:pStyle w:val="Heading1"/>
        <w:widowControl w:val="1"/>
      </w:pPr>
      <w:r>
        <w:t>15. Procedural Generation and Replayability</w:t>
      </w:r>
    </w:p>
    <w:p>
      <w:pPr>
        <w:pStyle w:val="Heading2"/>
        <w:widowControl w:val="1"/>
      </w:pPr>
      <w:r>
        <w:t>15.1 Variable campaign elements</w:t>
      </w:r>
    </w:p>
    <w:p>
      <w:pPr>
        <w:pStyle w:val="ListBullet"/>
        <w:spacing w:after="60" w:line="259" w:lineRule="auto"/>
        <w:ind w:left="360" w:hanging="202"/>
        <w:keepLines/>
        <w:widowControl w:val="1"/>
      </w:pPr>
      <w:r>
        <w:rPr>
          <w:rFonts w:ascii="Aptos" w:hAnsi="Aptos"/>
        </w:rPr>
        <w:t>Cluster geometry and system placement</w:t>
      </w:r>
    </w:p>
    <w:p>
      <w:pPr>
        <w:pStyle w:val="ListBullet"/>
        <w:spacing w:after="60" w:line="259" w:lineRule="auto"/>
        <w:ind w:left="360" w:hanging="202"/>
        <w:keepLines/>
        <w:widowControl w:val="1"/>
      </w:pPr>
      <w:r>
        <w:rPr>
          <w:rFonts w:ascii="Aptos" w:hAnsi="Aptos"/>
        </w:rPr>
        <w:t>Home-to-enemy distance and route structure</w:t>
      </w:r>
    </w:p>
    <w:p>
      <w:pPr>
        <w:pStyle w:val="ListBullet"/>
        <w:spacing w:after="60" w:line="259" w:lineRule="auto"/>
        <w:ind w:left="360" w:hanging="202"/>
        <w:keepLines/>
        <w:widowControl w:val="1"/>
      </w:pPr>
      <w:r>
        <w:rPr>
          <w:rFonts w:ascii="Aptos" w:hAnsi="Aptos"/>
        </w:rPr>
        <w:t>Stars, planets, resources, hazards, ruins, and anomalies</w:t>
      </w:r>
    </w:p>
    <w:p>
      <w:pPr>
        <w:pStyle w:val="ListBullet"/>
        <w:spacing w:after="60" w:line="259" w:lineRule="auto"/>
        <w:ind w:left="360" w:hanging="202"/>
        <w:keepLines/>
        <w:widowControl w:val="1"/>
      </w:pPr>
      <w:r>
        <w:rPr>
          <w:rFonts w:ascii="Aptos" w:hAnsi="Aptos"/>
        </w:rPr>
        <w:t>Alien civilizations, dispositions, needs, and technologies</w:t>
      </w:r>
    </w:p>
    <w:p>
      <w:pPr>
        <w:pStyle w:val="ListBullet"/>
        <w:spacing w:after="60" w:line="259" w:lineRule="auto"/>
        <w:ind w:left="360" w:hanging="202"/>
        <w:keepLines/>
        <w:widowControl w:val="1"/>
      </w:pPr>
      <w:r>
        <w:rPr>
          <w:rFonts w:ascii="Aptos" w:hAnsi="Aptos"/>
        </w:rPr>
        <w:t>Enemy traits, territory, fleet composition, motivation, and weakness</w:t>
      </w:r>
    </w:p>
    <w:p>
      <w:pPr>
        <w:pStyle w:val="ListBullet"/>
        <w:spacing w:after="60" w:line="259" w:lineRule="auto"/>
        <w:ind w:left="360" w:hanging="202"/>
        <w:keepLines/>
        <w:widowControl w:val="1"/>
      </w:pPr>
      <w:r>
        <w:rPr>
          <w:rFonts w:ascii="Aptos" w:hAnsi="Aptos"/>
        </w:rPr>
        <w:t>Fate of the first ship and required endgame action</w:t>
      </w:r>
    </w:p>
    <w:p>
      <w:pPr>
        <w:pStyle w:val="ListBullet"/>
        <w:spacing w:after="60" w:line="259" w:lineRule="auto"/>
        <w:ind w:left="360" w:hanging="202"/>
        <w:keepLines/>
        <w:widowControl w:val="1"/>
      </w:pPr>
      <w:r>
        <w:rPr>
          <w:rFonts w:ascii="Aptos" w:hAnsi="Aptos"/>
        </w:rPr>
        <w:t>Technology opportunities and precursor artifacts</w:t>
      </w:r>
    </w:p>
    <w:p>
      <w:pPr>
        <w:pStyle w:val="ListBullet"/>
        <w:spacing w:after="60" w:line="259" w:lineRule="auto"/>
        <w:ind w:left="360" w:hanging="202"/>
        <w:keepLines/>
        <w:widowControl w:val="1"/>
      </w:pPr>
      <w:r>
        <w:rPr>
          <w:rFonts w:ascii="Aptos" w:hAnsi="Aptos"/>
        </w:rPr>
        <w:t>Research pressures and scarcity</w:t>
      </w:r>
    </w:p>
    <w:p>
      <w:pPr>
        <w:pStyle w:val="ListBullet"/>
        <w:spacing w:after="60" w:line="259" w:lineRule="auto"/>
        <w:ind w:left="360" w:hanging="202"/>
        <w:keepLines/>
        <w:widowControl w:val="1"/>
      </w:pPr>
      <w:r>
        <w:rPr>
          <w:rFonts w:ascii="Aptos" w:hAnsi="Aptos"/>
        </w:rPr>
        <w:t>Events, missions, and time-sensitive conflicts</w:t>
      </w:r>
    </w:p>
    <w:p>
      <w:pPr>
        <w:pStyle w:val="Heading2"/>
        <w:widowControl w:val="1"/>
      </w:pPr>
      <w:r>
        <w:t>15.2 Seeded generation</w:t>
      </w:r>
    </w:p>
    <w:p>
      <w:pPr>
        <w:keepLines/>
        <w:widowControl w:val="1"/>
      </w:pPr>
      <w:r>
        <w:rPr>
          <w:rFonts w:ascii="Aptos" w:hAnsi="Aptos"/>
        </w:rPr>
        <w:t>Each run should use a recorded seed so that generation and unusual outcomes can be reproduced for debugging, balance testing, challenge sharing, or post-run analysis. The simulation should use controlled random streams rather than scattered calls to platform randomness.</w:t>
      </w:r>
    </w:p>
    <w:p>
      <w:pPr>
        <w:pStyle w:val="Heading2"/>
        <w:widowControl w:val="1"/>
      </w:pPr>
      <w:r>
        <w:t>15.3 Replayability without pure randomness</w:t>
      </w:r>
    </w:p>
    <w:p>
      <w:pPr>
        <w:keepLines/>
        <w:widowControl w:val="1"/>
      </w:pPr>
      <w:r>
        <w:rPr>
          <w:rFonts w:ascii="Aptos" w:hAnsi="Aptos"/>
        </w:rPr>
        <w:t>Every campaign should remain solvable through multiple approaches. Generation should produce meaningful variation but also guarantee essential resources, reachable objectives, and enough clues to infer the campaign truth. Randomness should create adaptation—not unwinnable starts or unexplained reversals.</w:t>
      </w:r>
    </w:p>
    <w:p>
      <w:pPr>
        <w:pStyle w:val="Heading2"/>
        <w:widowControl w:val="1"/>
      </w:pPr>
      <w:r>
        <w:t>15.4 Meta-progression</w:t>
      </w:r>
    </w:p>
    <w:tbl>
      <w:tblPr>
        <w:tblW w:type="auto" w:w="0"/>
        <w:jc w:val="center"/>
        <w:tblLayout w:type="fixed"/>
        <w:tblLook w:firstColumn="1" w:firstRow="1" w:lastColumn="0" w:lastRow="0" w:noHBand="0" w:noVBand="1" w:val="04A0"/>
      </w:tblPr>
      <w:tblGrid>
        <w:gridCol w:w="230"/>
        <w:gridCol w:w="9576"/>
      </w:tblGrid>
      <w:tr>
        <w:tc>
          <w:tcPr>
            <w:tcW w:type="dxa" w:w="230"/>
            <w:shd w:fill="647382"/>
            <w:tcMar>
              <w:top w:w="0" w:type="dxa"/>
              <w:start w:w="0" w:type="dxa"/>
              <w:bottom w:w="0" w:type="dxa"/>
              <w:end w:w="0" w:type="dxa"/>
            </w:tcMar>
            <w:tcBorders>
              <w:top w:val="nil"/>
              <w:left w:val="nil"/>
              <w:bottom w:val="nil"/>
              <w:right w:val="nil"/>
            </w:tcBorders>
            <w:vAlign w:val="center"/>
          </w:tcPr>
          <w:p/>
        </w:tc>
        <w:tc>
          <w:tcPr>
            <w:tcW w:type="dxa" w:w="9576"/>
            <w:shd w:fill="F1F3F5"/>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647382"/>
                <w:sz w:val="16"/>
              </w:rPr>
              <w:t xml:space="preserve">DEFERRED  </w:t>
            </w:r>
            <w:r>
              <w:rPr>
                <w:rFonts w:ascii="Aptos" w:hAnsi="Aptos"/>
                <w:b/>
                <w:color w:val="14263D"/>
                <w:sz w:val="20"/>
              </w:rPr>
              <w:t>Deferred</w:t>
            </w:r>
          </w:p>
          <w:p>
            <w:pPr>
              <w:spacing w:after="0" w:line="259" w:lineRule="auto"/>
            </w:pPr>
            <w:r>
              <w:rPr>
                <w:rFonts w:ascii="Aptos" w:hAnsi="Aptos"/>
                <w:color w:val="24313D"/>
                <w:sz w:val="19"/>
              </w:rPr>
              <w:t>Persistent unlocks between campaigns are not yet defined. If added, they should broaden future possibilities—new origins, modules, enemy traits, or information—rather than simply make later runs easier.</w:t>
            </w:r>
          </w:p>
        </w:tc>
      </w:tr>
    </w:tbl>
    <w:p>
      <w:pPr>
        <w:spacing w:after="20"/>
        <w:widowControl w:val="1"/>
      </w:pPr>
    </w:p>
    <w:p>
      <w:pPr>
        <w:pStyle w:val="Heading1"/>
        <w:widowControl w:val="1"/>
      </w:pPr>
      <w:r>
        <w:t>16. User Experience and Presentation</w:t>
      </w:r>
    </w:p>
    <w:p>
      <w:pPr>
        <w:pStyle w:val="Heading2"/>
        <w:widowControl w:val="1"/>
      </w:pPr>
      <w:r>
        <w:t>16.1 Visual direction</w:t>
      </w:r>
    </w:p>
    <w:p>
      <w:pPr>
        <w:keepLines/>
        <w:widowControl w:val="1"/>
      </w:pPr>
      <w:r>
        <w:rPr>
          <w:rFonts w:ascii="Aptos" w:hAnsi="Aptos"/>
        </w:rPr>
        <w:t>The prototype does not require photorealistic graphics. Maps use clean hexes, simple sprites or vector symbols, modest animation, readable overlays, and a command-log presentation. The visual priority is clarity of state and consequence.</w:t>
      </w:r>
    </w:p>
    <w:p>
      <w:pPr>
        <w:pStyle w:val="ListBullet"/>
        <w:spacing w:after="60" w:line="259" w:lineRule="auto"/>
        <w:ind w:left="360" w:hanging="202"/>
        <w:keepLines/>
        <w:widowControl w:val="1"/>
      </w:pPr>
      <w:r>
        <w:rPr>
          <w:rFonts w:ascii="Aptos" w:hAnsi="Aptos"/>
        </w:rPr>
        <w:t>Cluster map with discovery state, routes, threat markers, and sensor overlays.</w:t>
      </w:r>
    </w:p>
    <w:p>
      <w:pPr>
        <w:pStyle w:val="ListBullet"/>
        <w:spacing w:after="60" w:line="259" w:lineRule="auto"/>
        <w:ind w:left="360" w:hanging="202"/>
        <w:keepLines/>
        <w:widowControl w:val="1"/>
      </w:pPr>
      <w:r>
        <w:rPr>
          <w:rFonts w:ascii="Aptos" w:hAnsi="Aptos"/>
        </w:rPr>
        <w:t>System map with ships, planets, stars, hazards, targets, movement, and interaction markers.</w:t>
      </w:r>
    </w:p>
    <w:p>
      <w:pPr>
        <w:pStyle w:val="ListBullet"/>
        <w:spacing w:after="60" w:line="259" w:lineRule="auto"/>
        <w:ind w:left="360" w:hanging="202"/>
        <w:keepLines/>
        <w:widowControl w:val="1"/>
      </w:pPr>
      <w:r>
        <w:rPr>
          <w:rFonts w:ascii="Aptos" w:hAnsi="Aptos"/>
        </w:rPr>
        <w:t>Ship status showing crew, hull/armor, shields, power, cargo, fuel, damage, installed items, and TL relationships.</w:t>
      </w:r>
    </w:p>
    <w:p>
      <w:pPr>
        <w:pStyle w:val="ListBullet"/>
        <w:spacing w:after="60" w:line="259" w:lineRule="auto"/>
        <w:ind w:left="360" w:hanging="202"/>
        <w:keepLines/>
        <w:widowControl w:val="1"/>
      </w:pPr>
      <w:r>
        <w:rPr>
          <w:rFonts w:ascii="Aptos" w:hAnsi="Aptos"/>
        </w:rPr>
        <w:t>Research screen showing current levels, project progress, and meaningful next benefits.</w:t>
      </w:r>
    </w:p>
    <w:p>
      <w:pPr>
        <w:pStyle w:val="ListBullet"/>
        <w:spacing w:after="60" w:line="259" w:lineRule="auto"/>
        <w:ind w:left="360" w:hanging="202"/>
        <w:keepLines/>
        <w:widowControl w:val="1"/>
      </w:pPr>
      <w:r>
        <w:rPr>
          <w:rFonts w:ascii="Aptos" w:hAnsi="Aptos"/>
        </w:rPr>
        <w:t>Home-system screen for repairs, refits, storage, and research management.</w:t>
      </w:r>
    </w:p>
    <w:p>
      <w:pPr>
        <w:pStyle w:val="ListBullet"/>
        <w:spacing w:after="60" w:line="259" w:lineRule="auto"/>
        <w:ind w:left="360" w:hanging="202"/>
        <w:keepLines/>
        <w:widowControl w:val="1"/>
      </w:pPr>
      <w:r>
        <w:rPr>
          <w:rFonts w:ascii="Aptos" w:hAnsi="Aptos"/>
        </w:rPr>
        <w:t>Event and command log that explains what happened and why.</w:t>
      </w:r>
    </w:p>
    <w:p>
      <w:pPr>
        <w:pStyle w:val="Heading2"/>
        <w:widowControl w:val="1"/>
      </w:pPr>
      <w:r>
        <w:t>16.2 Input and platform goals</w:t>
      </w:r>
    </w:p>
    <w:p>
      <w:pPr>
        <w:keepLines/>
        <w:widowControl w:val="1"/>
      </w:pPr>
      <w:r>
        <w:rPr>
          <w:rFonts w:ascii="Aptos" w:hAnsi="Aptos"/>
        </w:rPr>
        <w:t>The initial prototype targets Windows desktop with mouse and keyboard. Mobile deployment is no longer a design requirement. Interface sizes should remain readable and adaptable, but desktop iteration, information density, and maintainability take priority.</w:t>
      </w:r>
    </w:p>
    <w:p>
      <w:pPr>
        <w:pStyle w:val="Heading2"/>
        <w:widowControl w:val="1"/>
      </w:pPr>
      <w:r>
        <w:t>16.3 Information principles</w:t>
      </w:r>
    </w:p>
    <w:p>
      <w:pPr>
        <w:pStyle w:val="ListBullet"/>
        <w:spacing w:after="60" w:line="259" w:lineRule="auto"/>
        <w:ind w:left="360" w:hanging="202"/>
        <w:keepLines/>
        <w:widowControl w:val="1"/>
      </w:pPr>
      <w:r>
        <w:rPr>
          <w:rFonts w:ascii="Aptos" w:hAnsi="Aptos"/>
        </w:rPr>
        <w:t>Show item TL and relevant research TL together when the comparison matters.</w:t>
      </w:r>
    </w:p>
    <w:p>
      <w:pPr>
        <w:pStyle w:val="ListBullet"/>
        <w:spacing w:after="60" w:line="259" w:lineRule="auto"/>
        <w:ind w:left="360" w:hanging="202"/>
        <w:keepLines/>
        <w:widowControl w:val="1"/>
      </w:pPr>
      <w:r>
        <w:rPr>
          <w:rFonts w:ascii="Aptos" w:hAnsi="Aptos"/>
        </w:rPr>
        <w:t>Explain penalties in plain language; do not require manual arithmetic.</w:t>
      </w:r>
    </w:p>
    <w:p>
      <w:pPr>
        <w:pStyle w:val="ListBullet"/>
        <w:spacing w:after="60" w:line="259" w:lineRule="auto"/>
        <w:ind w:left="360" w:hanging="202"/>
        <w:keepLines/>
        <w:widowControl w:val="1"/>
      </w:pPr>
      <w:r>
        <w:rPr>
          <w:rFonts w:ascii="Aptos" w:hAnsi="Aptos"/>
        </w:rPr>
        <w:t>Use color as reinforcement, not the only carrier of meaning.</w:t>
      </w:r>
    </w:p>
    <w:p>
      <w:pPr>
        <w:pStyle w:val="ListBullet"/>
      </w:pPr>
      <w:r>
        <w:t>Use the player/friendly green and enemy/hostile red convention for missile markers and routes, reinforced by explicit launcher/target labels and non-color symbols so ownership remains legible to color-impaired players.</w:t>
      </w:r>
    </w:p>
    <w:p>
      <w:pPr>
        <w:pStyle w:val="ListBullet"/>
        <w:spacing w:after="60" w:line="259" w:lineRule="auto"/>
        <w:ind w:left="360" w:hanging="202"/>
        <w:keepLines/>
        <w:widowControl w:val="1"/>
      </w:pPr>
      <w:r>
        <w:rPr>
          <w:rFonts w:ascii="Aptos" w:hAnsi="Aptos"/>
        </w:rPr>
        <w:t>Preview turn costs, fuel costs, extraction time, and known risk before commitment.</w:t>
      </w:r>
    </w:p>
    <w:p>
      <w:pPr>
        <w:pStyle w:val="ListBullet"/>
        <w:spacing w:after="60" w:line="259" w:lineRule="auto"/>
        <w:ind w:left="360" w:hanging="202"/>
        <w:keepLines/>
        <w:widowControl w:val="1"/>
      </w:pPr>
      <w:r>
        <w:rPr>
          <w:rFonts w:ascii="Aptos" w:hAnsi="Aptos"/>
        </w:rPr>
        <w:t>Make time pressure and awareness legible without revealing all enemy information.</w:t>
      </w:r>
    </w:p>
    <w:p>
      <w:pPr>
        <w:pStyle w:val="ListBullet"/>
      </w:pPr>
      <w:r>
        <w:t>Build the tactical display from navigation knowledge and observer tracks, never by directly drawing every authoritative map occupant.</w:t>
      </w:r>
    </w:p>
    <w:p>
      <w:pPr>
        <w:pStyle w:val="ListBullet"/>
      </w:pPr>
      <w:r>
        <w:t>Show Firm contacts normally, Approximate contacts with an uncertainty region, Stale contacts as ghosted last-known positions, Lost contacts only in appropriate intelligence history, and Unknown contacts not at all.</w:t>
      </w:r>
    </w:p>
    <w:p>
      <w:pPr>
        <w:pStyle w:val="ListBullet"/>
      </w:pPr>
      <w:r>
        <w:t>Keep tracked active missiles visible in every tactical phase. Show traveled history as a subdued trail, the last executed plan as historical guidance, and the projected next route as a distinct dashed preview.</w:t>
      </w:r>
    </w:p>
    <w:p>
      <w:pPr>
        <w:pStyle w:val="ListBullet"/>
      </w:pPr>
      <w:r>
        <w:t>Allow multiple missile salvos to occupy one hex without merging their identities. Present collocated friendly and hostile groups with ownership symbols and visible counts, list every tracked salvo in inspection, and let repeated selection cycle individual salvos for targeting and route review.</w:t>
      </w:r>
    </w:p>
    <w:p>
      <w:pPr>
        <w:pStyle w:val="ListBullet"/>
      </w:pPr>
      <w:r>
        <w:t>Show immediate interception feedback identifying which layer fired, which salvo it targeted, and whether the result was a miss or interception. Display installed Point Defense System range, automatic local-acquisition role, and remaining attempt budget before and after it reacts.</w:t>
      </w:r>
    </w:p>
    <w:p>
      <w:pPr>
        <w:pStyle w:val="ListBullet"/>
      </w:pPr>
      <w:r>
        <w:t>Keep turn, phase, required actions, and current command buttons fixed at the top of the tactical side panel. Put pointer inspection, detailed track state, event history, and log paths in a separate scrollable details region below the command area.</w:t>
      </w:r>
    </w:p>
    <w:p>
      <w:pPr>
        <w:pStyle w:val="ListBullet"/>
      </w:pPr>
      <w:r>
        <w:t>Do not draw a direct-fire line until the player selects a target with a valid firing track. After movement is committed, clear legal-destination overlays and clearly mark Movement resolved even if phase advancement remains manual.</w:t>
      </w:r>
    </w:p>
    <w:p>
      <w:pPr>
        <w:pStyle w:val="ListBullet"/>
      </w:pPr>
      <w:r>
        <w:t>Preview maneuver-fire penalties, line-of-sight blocks, and likely missile-interception coverage before the player confirms an action.</w:t>
      </w:r>
    </w:p>
    <w:p>
      <w:pPr>
        <w:pStyle w:val="ListBullet"/>
      </w:pPr>
      <w:r>
        <w:t>Show whether each energy weapon is available, fired offensively, or being held for defensive interception.</w:t>
      </w:r>
    </w:p>
    <w:p>
      <w:pPr>
        <w:pStyle w:val="ListBullet"/>
      </w:pPr>
      <w:r>
        <w:t>Explain which bonus is active when several same-category sources are present; do not require the player to infer stacking rules.</w:t>
      </w:r>
    </w:p>
    <w:p>
      <w:pPr>
        <w:pStyle w:val="ListBullet"/>
        <w:spacing w:after="60" w:line="259" w:lineRule="auto"/>
        <w:ind w:left="360" w:hanging="202"/>
        <w:keepLines/>
        <w:widowControl w:val="1"/>
      </w:pPr>
      <w:r>
        <w:rPr>
          <w:rFonts w:ascii="Aptos" w:hAnsi="Aptos"/>
        </w:rPr>
        <w:t>Keep the main ship status understandable in a few seconds.</w:t>
      </w:r>
    </w:p>
    <w:p>
      <w:pPr>
        <w:pStyle w:val="ListBullet"/>
      </w:pPr>
      <w:r>
        <w:t>Always create checkpoint-and-time-stamped authoritative encounter logs in development builds. Keep these diagnostic records separate from the visibility-filtered combat log eventually shown to players.</w:t>
      </w:r>
    </w:p>
    <w:p>
      <w:pPr>
        <w:pStyle w:val="ListBullet"/>
      </w:pPr>
      <w:r>
        <w:t>Build missile markers, route overlays, stack counts, pointer inspection, and selection state from one observer-safe tactical-view snapshot. Unknown contacts are absent rather than represented as hidden authoritative entities.</w:t>
      </w:r>
    </w:p>
    <w:p>
      <w:pPr>
        <w:pStyle w:val="ListBullet"/>
      </w:pPr>
      <w:r>
        <w:t>Show an exact hostile missile threat route only when the player has a Firm missile track. Approximate and Stale contacts may remain visible for awareness, but their exact future route geometry is withheld.</w:t>
      </w:r>
    </w:p>
    <w:p>
      <w:pPr>
        <w:pStyle w:val="ListBullet"/>
      </w:pPr>
      <w:r>
        <w:t>Break hostile observed trails into separate segments whenever an observation epoch is missed. Reacquisition must never draw a continuous line across hidden movement.</w:t>
      </w:r>
    </w:p>
    <w:p>
      <w:pPr>
        <w:pStyle w:val="ListBullet"/>
      </w:pPr>
      <w:r>
        <w:t>After a missile batch resolves, refresh tracks, observer-safe contacts, normalized selection, stacks, impact cues, and summary feedback together so the map cannot remain in an intermediate or misleading state.</w:t>
      </w:r>
    </w:p>
    <w:p>
      <w:pPr>
        <w:pStyle w:val="Heading1"/>
        <w:widowControl w:val="1"/>
      </w:pPr>
      <w:r>
        <w:t>17. Prototype Scope and Technical Guardrails</w:t>
      </w:r>
    </w:p>
    <w:p>
      <w:pPr>
        <w:pStyle w:val="Heading2"/>
        <w:widowControl w:val="1"/>
      </w:pPr>
      <w:r>
        <w:t>17.1 Initial implementation target</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t>CURRENT DIRECTION  Godot .NET + engine-independent C# core</w:t>
              <w:br/>
              <w:t>Use Godot 4.7.1 .NET for presentation and C# / .NET 8 for implementation. Keep StarCluster.Core free of Godot dependencies so geometry, generation, travel, combat, AI, persistence models, and balance simulations can be built and tested without launching the engine.</w:t>
            </w:r>
          </w:p>
        </w:tc>
      </w:tr>
    </w:tbl>
    <w:p>
      <w:pPr>
        <w:spacing w:after="20"/>
        <w:widowControl w:val="1"/>
      </w:pPr>
    </w:p>
    <w:p>
      <w:pPr>
        <w:keepLines/>
        <w:widowControl w:val="1"/>
      </w:pPr>
      <w:r>
        <w:rPr>
          <w:rFonts w:ascii="Aptos" w:hAnsi="Aptos"/>
        </w:rPr>
        <w:t>The simulation is independent of Godot scenes, nodes, rendering, and input. StarCluster.Core is a pure C# / .NET 8 library that owns authoritative campaign state and rules; StarCluster.Tests verifies it with xUnit; and the future StarCluster.Game Godot project will present commands, events, sprites, UI, sound, and animation. Visual Studio 2022 is the primary code environment.</w:t>
      </w:r>
    </w:p>
    <w:p>
      <w:pPr>
        <w:pStyle w:val="Heading2"/>
        <w:widowControl w:val="1"/>
      </w:pPr>
      <w:r>
        <w:t>17.2 First playable vertical slice</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232"/>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Included</w:t>
            </w:r>
          </w:p>
        </w:tc>
        <w:tc>
          <w:tcPr>
            <w:tcW w:type="dxa" w:w="7488"/>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Deliberately limited form</w:t>
            </w:r>
          </w:p>
        </w:tc>
      </w:tr>
      <w:tr>
        <w:trPr>
          <w:cantSplit/>
        </w:trPr>
        <w:tc>
          <w:tcPr>
            <w:tcW w:type="dxa" w:w="223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Cluster</w:t>
            </w:r>
          </w:p>
        </w:tc>
        <w:tc>
          <w:tcPr>
            <w:tcW w:type="dxa" w:w="748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Configurable axial hex map; prototype may use radius 8 with home, charted local space, incident sector, and one enemy region</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System map</w:t>
            </w:r>
          </w:p>
        </w:tc>
        <w:tc>
          <w:tcPr>
            <w:tcW w:type="dxa" w:w="748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Radius-5 axial hex map, centered single star when present, simple sublight movement, line-of-sight blocking, and one hostile ship type</w:t>
            </w:r>
          </w:p>
        </w:tc>
      </w:tr>
      <w:tr>
        <w:trPr>
          <w:cantSplit/>
        </w:trPr>
        <w:tc>
          <w:tcPr>
            <w:tcW w:type="dxa" w:w="223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Ship</w:t>
            </w:r>
          </w:p>
        </w:tc>
        <w:tc>
          <w:tcPr>
            <w:tcW w:type="dxa" w:w="748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One weapon, armor, shields, propulsion, sensors, crew, cargo, shuttle</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Actions</w:t>
            </w:r>
          </w:p>
        </w:tc>
        <w:tc>
          <w:tcPr>
            <w:tcW w:type="dxa" w:w="748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Sector travel, scan, move, direct fire, defensive interception, withdraw, survey, extract, damage control, and repair</w:t>
            </w:r>
          </w:p>
        </w:tc>
      </w:tr>
      <w:tr>
        <w:trPr>
          <w:cantSplit/>
        </w:trPr>
        <w:tc>
          <w:tcPr>
            <w:tcW w:type="dxa" w:w="223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Research</w:t>
            </w:r>
          </w:p>
        </w:tc>
        <w:tc>
          <w:tcPr>
            <w:tcW w:type="dxa" w:w="748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Small subset of TL progression and one Engineering milestone</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Home</w:t>
            </w:r>
          </w:p>
        </w:tc>
        <w:tc>
          <w:tcPr>
            <w:tcW w:type="dxa" w:w="748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Repair, research, storage, and one major refit</w:t>
            </w:r>
          </w:p>
        </w:tc>
      </w:tr>
      <w:tr>
        <w:trPr>
          <w:cantSplit/>
        </w:trPr>
        <w:tc>
          <w:tcPr>
            <w:tcW w:type="dxa" w:w="223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Narrative</w:t>
            </w:r>
          </w:p>
        </w:tc>
        <w:tc>
          <w:tcPr>
            <w:tcW w:type="dxa" w:w="748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Distress-signal premise and one first-ship outcome</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Campaign</w:t>
            </w:r>
          </w:p>
        </w:tc>
        <w:tc>
          <w:tcPr>
            <w:tcW w:type="dxa" w:w="748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One clear victory objective and permadeath</w:t>
            </w:r>
          </w:p>
        </w:tc>
      </w:tr>
    </w:tbl>
    <w:p>
      <w:pPr>
        <w:spacing w:after="20"/>
        <w:widowControl w:val="1"/>
      </w:pPr>
    </w:p>
    <w:p>
      <w:pPr>
        <w:pStyle w:val="Heading2"/>
        <w:widowControl w:val="1"/>
      </w:pPr>
      <w:r>
        <w:t>17.3 Out of initial scope</w:t>
      </w:r>
    </w:p>
    <w:p>
      <w:pPr>
        <w:pStyle w:val="ListBullet"/>
        <w:spacing w:after="60" w:line="259" w:lineRule="auto"/>
        <w:ind w:left="360" w:hanging="202"/>
        <w:keepLines/>
        <w:widowControl w:val="1"/>
      </w:pPr>
      <w:r>
        <w:rPr>
          <w:rFonts w:ascii="Aptos" w:hAnsi="Aptos"/>
        </w:rPr>
        <w:t>Player-founded colonies or empire management</w:t>
      </w:r>
    </w:p>
    <w:p>
      <w:pPr>
        <w:pStyle w:val="ListBullet"/>
        <w:spacing w:after="60" w:line="259" w:lineRule="auto"/>
        <w:ind w:left="360" w:hanging="202"/>
        <w:keepLines/>
        <w:widowControl w:val="1"/>
      </w:pPr>
      <w:r>
        <w:rPr>
          <w:rFonts w:ascii="Aptos" w:hAnsi="Aptos"/>
        </w:rPr>
        <w:t>Player-controlled fleets</w:t>
      </w:r>
    </w:p>
    <w:p>
      <w:pPr>
        <w:pStyle w:val="ListBullet"/>
        <w:spacing w:after="60" w:line="259" w:lineRule="auto"/>
        <w:ind w:left="360" w:hanging="202"/>
        <w:keepLines/>
        <w:widowControl w:val="1"/>
      </w:pPr>
      <w:r>
        <w:rPr>
          <w:rFonts w:ascii="Aptos" w:hAnsi="Aptos"/>
        </w:rPr>
        <w:t>Detailed individual crew simulation</w:t>
      </w:r>
    </w:p>
    <w:p>
      <w:pPr>
        <w:pStyle w:val="ListBullet"/>
        <w:spacing w:after="60" w:line="259" w:lineRule="auto"/>
        <w:ind w:left="360" w:hanging="202"/>
        <w:keepLines/>
        <w:widowControl w:val="1"/>
      </w:pPr>
      <w:r>
        <w:rPr>
          <w:rFonts w:ascii="Aptos" w:hAnsi="Aptos"/>
        </w:rPr>
        <w:t>Complex diplomacy negotiations</w:t>
      </w:r>
    </w:p>
    <w:p>
      <w:pPr>
        <w:pStyle w:val="ListBullet"/>
        <w:spacing w:after="60" w:line="259" w:lineRule="auto"/>
        <w:ind w:left="360" w:hanging="202"/>
        <w:keepLines/>
        <w:widowControl w:val="1"/>
      </w:pPr>
      <w:r>
        <w:rPr>
          <w:rFonts w:ascii="Aptos" w:hAnsi="Aptos"/>
        </w:rPr>
        <w:t>Photorealistic graphics or 3D tactical combat</w:t>
      </w:r>
    </w:p>
    <w:p>
      <w:pPr>
        <w:pStyle w:val="ListBullet"/>
        <w:spacing w:after="60" w:line="259" w:lineRule="auto"/>
        <w:ind w:left="360" w:hanging="202"/>
        <w:keepLines/>
        <w:widowControl w:val="1"/>
      </w:pPr>
      <w:r>
        <w:rPr>
          <w:rFonts w:ascii="Aptos" w:hAnsi="Aptos"/>
        </w:rPr>
        <w:t>Large procedural story grammar</w:t>
      </w:r>
    </w:p>
    <w:p>
      <w:pPr>
        <w:pStyle w:val="ListBullet"/>
        <w:spacing w:after="60" w:line="259" w:lineRule="auto"/>
        <w:ind w:left="360" w:hanging="202"/>
        <w:keepLines/>
        <w:widowControl w:val="1"/>
      </w:pPr>
      <w:r>
        <w:rPr>
          <w:rFonts w:ascii="Aptos" w:hAnsi="Aptos"/>
        </w:rPr>
        <w:t>Detailed heat, mass, wiring, or internal deck simulation</w:t>
      </w:r>
    </w:p>
    <w:p>
      <w:pPr>
        <w:pStyle w:val="ListBullet"/>
        <w:spacing w:after="60" w:line="259" w:lineRule="auto"/>
        <w:ind w:left="360" w:hanging="202"/>
        <w:keepLines/>
        <w:widowControl w:val="1"/>
      </w:pPr>
      <w:r>
        <w:rPr>
          <w:rFonts w:ascii="Aptos" w:hAnsi="Aptos"/>
        </w:rPr>
        <w:t>Online multiplayer</w:t>
      </w:r>
    </w:p>
    <w:p>
      <w:pPr>
        <w:pStyle w:val="ListBullet"/>
        <w:spacing w:after="60" w:line="259" w:lineRule="auto"/>
        <w:ind w:left="360" w:hanging="202"/>
        <w:keepLines/>
        <w:widowControl w:val="1"/>
      </w:pPr>
      <w:r>
        <w:rPr>
          <w:rFonts w:ascii="Aptos" w:hAnsi="Aptos"/>
        </w:rPr>
        <w:t>Complete mobile interface before the desktop prototype is fun</w:t>
      </w:r>
    </w:p>
    <w:p>
      <w:pPr>
        <w:pStyle w:val="Heading2"/>
        <w:widowControl w:val="1"/>
      </w:pPr>
      <w:r>
        <w:t>17.4 Technical principles to carry forward</w:t>
      </w:r>
    </w:p>
    <w:p>
      <w:pPr>
        <w:pStyle w:val="ListBullet"/>
        <w:spacing w:after="60" w:line="259" w:lineRule="auto"/>
        <w:ind w:left="360" w:hanging="202"/>
        <w:keepLines/>
        <w:widowControl w:val="1"/>
      </w:pPr>
      <w:r>
        <w:rPr>
          <w:rFonts w:ascii="Aptos" w:hAnsi="Aptos"/>
        </w:rPr>
        <w:t>Deterministic seeded generation and testable random streams.</w:t>
      </w:r>
    </w:p>
    <w:p>
      <w:pPr>
        <w:pStyle w:val="ListBullet"/>
        <w:spacing w:after="60" w:line="259" w:lineRule="auto"/>
        <w:ind w:left="360" w:hanging="202"/>
        <w:keepLines/>
        <w:widowControl w:val="1"/>
      </w:pPr>
      <w:r>
        <w:rPr>
          <w:rFonts w:ascii="Aptos" w:hAnsi="Aptos"/>
        </w:rPr>
        <w:t>Simulation state independent of Godot nodes, scenes, controls, and animation.</w:t>
      </w:r>
    </w:p>
    <w:p>
      <w:pPr>
        <w:pStyle w:val="ListBullet"/>
        <w:spacing w:after="60" w:line="259" w:lineRule="auto"/>
        <w:ind w:left="360" w:hanging="202"/>
        <w:keepLines/>
        <w:widowControl w:val="1"/>
      </w:pPr>
      <w:r>
        <w:rPr>
          <w:rFonts w:ascii="Aptos" w:hAnsi="Aptos"/>
        </w:rPr>
        <w:t>Commands produce structured game events that the UI displays.</w:t>
      </w:r>
    </w:p>
    <w:p>
      <w:pPr>
        <w:pStyle w:val="ListBullet"/>
        <w:spacing w:after="60" w:line="259" w:lineRule="auto"/>
        <w:ind w:left="360" w:hanging="202"/>
        <w:keepLines/>
        <w:widowControl w:val="1"/>
      </w:pPr>
      <w:r>
        <w:rPr>
          <w:rFonts w:ascii="Aptos" w:hAnsi="Aptos"/>
        </w:rPr>
        <w:t>Save data uses explicit versions and migration planning.</w:t>
      </w:r>
    </w:p>
    <w:p>
      <w:pPr>
        <w:pStyle w:val="ListBullet"/>
        <w:spacing w:after="60" w:line="259" w:lineRule="auto"/>
        <w:ind w:left="360" w:hanging="202"/>
        <w:keepLines/>
        <w:widowControl w:val="1"/>
      </w:pPr>
      <w:r>
        <w:rPr>
          <w:rFonts w:ascii="Aptos" w:hAnsi="Aptos"/>
        </w:rPr>
        <w:t>The simulation can run headlessly for tests and balance studies.</w:t>
      </w:r>
    </w:p>
    <w:p>
      <w:pPr>
        <w:pStyle w:val="ListBullet"/>
        <w:spacing w:after="60" w:line="259" w:lineRule="auto"/>
        <w:ind w:left="360" w:hanging="202"/>
        <w:keepLines/>
        <w:widowControl w:val="1"/>
      </w:pPr>
      <w:r>
        <w:rPr>
          <w:rFonts w:ascii="Aptos" w:hAnsi="Aptos"/>
        </w:rPr>
        <w:t>Presentation never becomes the authoritative owner of game rules.</w:t>
      </w:r>
    </w:p>
    <w:p>
      <w:pPr>
        <w:pStyle w:val="Heading2"/>
      </w:pPr>
      <w:r>
        <w:t>17.5 Automatic diagnostic event journal</w:t>
      </w:r>
    </w:p>
    <w:p>
      <w:pPr/>
      <w:r>
        <w:t>During prototype development, every encounter automatically creates an authoritative diagnostic journal before the first scenario event is processed. The journal is a development record of simulation truth and may include information that a normal player should not know. It is distinct from the future player-visible combat log, which must be filtered through navigation knowledge and observer tracks.</w:t>
      </w:r>
    </w:p>
    <w:p>
      <w:pPr/>
      <w:r>
        <w:t>Each encounter writes synchronized JSON Lines and human-readable text files under the host application’s writable log directory. Filenames include the checkpoint identifier, a UTC start timestamp, and an encounter sequence. Every event is appended and flushed immediately so crashes and forced closures preserve the latest completed evidence. Resetting or changing the scenario closes the current encounter and starts a new file pair without overwriting the previous one.</w:t>
      </w:r>
    </w:p>
    <w:p>
      <w:pPr/>
      <w:r>
        <w:t>The engine-independent event record includes a monotonic sequence number, checkpoint and session identifiers, UTC timestamp, turn and phase, event category, actor and target IDs, before/after coordinates, a readable explanation, and event-specific structured fields. Missile diagnostics additionally preserve planned and actual paths, movement outcome, interception acquisition and result, remaining range, wait reason, and observer-visible stack changes.</w:t>
      </w:r>
    </w:p>
    <w:p>
      <w:pPr>
        <w:pStyle w:val="ListBullet"/>
      </w:pPr>
      <w:r>
        <w:t>The development journal should record initial track processing, every track transition, movement, phase changes, direct-fire commitments, missile launch and guidance, waiting reasons, cumulative missile range, layered interception attempts, impact, destruction, and reset. When probabilistic systems are added, the journal must also preserve the simulation seed and relevant rolls.</w:t>
      </w:r>
    </w:p>
    <w:p>
      <w:pPr>
        <w:pStyle w:val="ListBullet"/>
      </w:pPr>
      <w:r>
        <w:t>Missile journal entries should follow causal order: guidance started, movement path, target acquisition, interception attempts, and guidance completed. Record both planned route coordinates and actual entered coordinates, distinguish moving to a stale last-known coordinate from waiting without movement, and state the final wait reason explicitly.</w:t>
      </w:r>
    </w:p>
    <w:p>
      <w:pPr>
        <w:pStyle w:val="ListBullet"/>
      </w:pPr>
      <w:r>
        <w:t>When observer-visible salvos become collocated or separate, record a stack-change event containing the coordinate, ownership side, visible count, and stable salvo IDs. Presentation stacks are never authoritative salvo mergers.</w:t>
      </w:r>
    </w:p>
    <w:p>
      <w:pPr>
        <w:pStyle w:val="ListBullet"/>
      </w:pPr>
      <w:r>
        <w:t>A hostile missile trail shown to the player contains only coordinates actually observed by that player. The authoritative journal may retain exact hidden movement for diagnosis, but presentation and player-visible logs must not reconstruct hidden travel retroactively.</w:t>
      </w:r>
    </w:p>
    <w:p>
      <w:pPr>
        <w:pStyle w:val="ListBullet"/>
      </w:pPr>
      <w:r>
        <w:t>Record `MissileBatchResolved` after all authoritative salvos in the command finish, followed by `TacticalViewRefreshed` after observer-safe contacts, selection, stacks, and cues are rebuilt.</w:t>
      </w:r>
    </w:p>
    <w:p>
      <w:pPr>
        <w:pStyle w:val="ListBullet"/>
      </w:pPr>
      <w:r>
        <w:t>The authoritative journal may record hidden movement and guidance, but player-facing summaries must report only impacts on known ships, visible contacts, and other legitimately observed outcomes.</w:t>
      </w:r>
    </w:p>
    <w:p>
      <w:pPr>
        <w:pStyle w:val="Heading2"/>
      </w:pPr>
      <w:r>
        <w:t>17.6 Repeatable tactical regression encounter</w:t>
      </w:r>
    </w:p>
    <w:p>
      <w:pPr/>
      <w:r>
        <w:t>Until the tactical foundation stabilizes, every checkpoint should be exercised with the same documented four-turn encounter. The sequence intentionally covers clear direct fire, main-weapon and PDS interception, missile stacking, planetary occlusion, stale and Unknown contacts, hidden launch behavior, reacquisition, disconnected observed trails, and multi-salvo impact. Each run preserves the checkpoint-stamped JSONL and readable logs plus screenshots at the hidden-contact, stack, and post-batch states.</w:t>
      </w:r>
    </w:p>
    <w:p>
      <w:pPr>
        <w:pStyle w:val="ListBullet"/>
      </w:pPr>
      <w:r>
        <w:t>A checkpoint may add focused tests, but deviations from the baseline coordinates or actions should be recorded so journal differences remain interpretable.</w:t>
      </w:r>
    </w:p>
    <w:p>
      <w:pPr>
        <w:pStyle w:val="Heading1"/>
        <w:widowControl w:val="1"/>
      </w:pPr>
      <w:r>
        <w:t>18. Deferred Decisions and Open Questions</w:t>
      </w:r>
    </w:p>
    <w:p>
      <w:pPr>
        <w:pStyle w:val="Lead"/>
        <w:keepLines/>
        <w:widowControl w:val="1"/>
      </w:pPr>
      <w:r>
        <w:rPr>
          <w:rFonts w:ascii="Aptos" w:hAnsi="Aptos"/>
        </w:rPr>
        <w:t>These questions are intentionally preserved for later focused design passes. Their presence does not block the current concept phase.</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3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Topic</w:t>
            </w:r>
          </w:p>
        </w:tc>
        <w:tc>
          <w:tcPr>
            <w:tcW w:type="dxa" w:w="734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Open question / next decision</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Map scale validation</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Confirm radius-8 starmap and radius-5 system map through prototype playtesting; retain configurable radii.</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Home and incident generation</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Validate two-hex home offset, randomized orientation, nearby incident placement, and route constraints.</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Turn economy</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One action per turn, action points, or system-specific action rules?</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Weapon slots</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Exact Engineering milestones and maximum weapon installations?</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Weapon actions</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Is one principal weapon action per activation correct, and what costs govern Coordinated Salvo or Double Shot?</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Combat counters</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Exact soft-counter values, hit model, cumulative grazing penalty and cap, missile speed, interception capacity, guidance, and damage numbers?</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Armor and shields</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Starting shield availability, regeneration, power cost, and armor repair behavior?</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Engineering TL 9</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What final upgrade is powerful, memorable, and broadly useful?</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FTL progression</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Validate the provisional TL 1–9 movement allowance and whether unknown-sector entry should always end movement.</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Research model</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Turns, data points, facilities, examples, or a hybrid?</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Resource set</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Which resources survive simplification after prototype testing?</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Crew</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Exact threshold penalties, replenishment, injuries, and rescue rules?</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Shuttle operations</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One-turn abstractions versus multi-turn extraction and risk?</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Diplomacy</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Number of relationship states and mission structure?</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Enemy model</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How expansion, production, patrols, adaptation, and capital defense work?</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Home loss</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Immediate defeat, evacuation scenario, or alternate endgame?</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First-ship outcomes</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Which variants are included in the first full game?</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Meta-progression</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None, informational unlocks, or broadened content options?</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Save philosophy</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Strict permadeath autosave, suspend-and-resume, or selectable modes?</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Setting details</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Star Cluster is adopted as the working title; final species framing, names, and terminology remain open.</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Movement and targeting</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Exact maneuver-fire penalty, how Computers reduce it, and whether some movement is penalty-free?</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Line of sight</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Validate Clear/Grazing/Blocked geometry, determine cumulative grazing penalties, and define which terrain types modify the first combat prototype.</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Bonus categories</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Final list of non-stacking categories, caps, and how the UI identifies the active source?</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Senior officers</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Recruitment, loss, advancement, personalities, and exact bounded benefits after the core game is proven?</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Combat initiative</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Alternating, simultaneous, speed-based, or phase-by-phase initiative within the ordered sequence?</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Missile guidance edge cases</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How uncertainty regions, seeker reacquisition, data links, decoys, spoofing, and permanent no-route termination behave after the initial Firm/Approximate/Stale/Lost foundation?</w:t>
            </w:r>
          </w:p>
        </w:tc>
      </w:tr>
      <w:tr>
        <w:tc>
          <w:tcPr>
            <w:tcW w:type="dxa" w:w="4997"/>
          </w:tcPr>
          <w:p>
            <w:r>
              <w:t>Sensors and electronic warfare</w:t>
            </w:r>
          </w:p>
        </w:tc>
        <w:tc>
          <w:tcPr>
            <w:tcW w:type="dxa" w:w="4997"/>
          </w:tcPr>
          <w:p>
            <w:r>
              <w:t>Final TL ranges, signatures, active/passive modes, uncertainty growth, track capacity, jamming, false contacts, and multi-ship sensor fusion?</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2C6E9B"/>
            <w:tcMar>
              <w:top w:w="0" w:type="dxa"/>
              <w:start w:w="0" w:type="dxa"/>
              <w:bottom w:w="0" w:type="dxa"/>
              <w:end w:w="0" w:type="dxa"/>
            </w:tcMar>
            <w:tcBorders>
              <w:top w:val="nil"/>
              <w:left w:val="nil"/>
              <w:bottom w:val="nil"/>
              <w:right w:val="nil"/>
            </w:tcBorders>
            <w:vAlign w:val="center"/>
          </w:tcPr>
          <w:p/>
        </w:tc>
        <w:tc>
          <w:tcPr>
            <w:tcW w:type="dxa" w:w="9576"/>
            <w:shd w:fill="EAF2F7"/>
            <w:tcMar>
              <w:top w:w="130" w:type="dxa"/>
              <w:start w:w="170" w:type="dxa"/>
              <w:bottom w:w="130" w:type="dxa"/>
              <w:end w:w="170" w:type="dxa"/>
            </w:tcMar>
            <w:tcBorders>
              <w:top w:val="nil"/>
              <w:left w:val="nil"/>
              <w:bottom w:val="nil"/>
              <w:right w:val="nil"/>
            </w:tcBorders>
            <w:vAlign w:val="center"/>
          </w:tcPr>
          <w:p>
            <w:r>
              <w:t>DESIGN NOTE  Next implementation sequence</w:t>
              <w:br/>
              <w:t>The foundation now includes observer-specific tracks, once-per-turn aging, automatic causal journals, stack presentation, layered-defense feedback, and a mandatory observer-safe tactical-view snapshot. Validate Checkpoint 13c with the repeatable four-turn encounter, then deepen sensor signatures and electronic warfare without weakening the presentation boundary.</w:t>
            </w:r>
          </w:p>
        </w:tc>
      </w:tr>
    </w:tbl>
    <w:p>
      <w:pPr>
        <w:spacing w:after="20"/>
        <w:keepNext/>
        <w:widowControl w:val="1"/>
      </w:pPr>
    </w:p>
    <w:p>
      <w:pPr>
        <w:pStyle w:val="Heading1"/>
        <w:keepNext/>
        <w:widowControl w:val="1"/>
      </w:pPr>
      <w:r>
        <w:t>Appendix A. Decision Register</w:t>
      </w:r>
    </w:p>
    <w:p>
      <w:pPr>
        <w:pStyle w:val="Lead"/>
        <w:keepNext/>
        <w:keepLines/>
        <w:widowControl w:val="1"/>
      </w:pPr>
      <w:r>
        <w:rPr>
          <w:rFonts w:ascii="Aptos" w:hAnsi="Aptos"/>
        </w:rPr>
        <w:t>This register summarizes the current source-of-truth decisions captured in the draft. Update it when a concept becomes committed, changes, or is deliberately deferred.</w:t>
      </w:r>
    </w:p>
    <w:tbl>
      <w:tblPr>
        <w:tblW w:type="auto" w:w="0"/>
        <w:jc w:val="center"/>
        <w:tblLayout w:type="fixed"/>
        <w:tblLook w:firstColumn="1" w:firstRow="1" w:lastColumn="0" w:lastRow="0" w:noHBand="0" w:noVBand="1" w:val="04A0"/>
      </w:tblPr>
      <w:tblGrid>
        <w:gridCol w:w="3331"/>
        <w:gridCol w:w="3331"/>
        <w:gridCol w:w="3331"/>
      </w:tblGrid>
      <w:tr>
        <w:trPr>
          <w:tblHeader w:val="true"/>
          <w:tblHeader w:val="true"/>
          <w:cantSplit/>
        </w:trPr>
        <w:tc>
          <w:tcPr>
            <w:tcW w:type="dxa" w:w="103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ID</w:t>
            </w:r>
          </w:p>
        </w:tc>
        <w:tc>
          <w:tcPr>
            <w:tcW w:type="dxa" w:w="7128"/>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Decision</w:t>
            </w:r>
          </w:p>
        </w:tc>
        <w:tc>
          <w:tcPr>
            <w:tcW w:type="dxa" w:w="1555"/>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Status</w:t>
            </w:r>
          </w:p>
        </w:tc>
      </w:tr>
      <w:tr>
        <w:trPr>
          <w:cantSplit/>
          <w:cantSplit/>
        </w:trPr>
        <w:tc>
          <w:tcPr>
            <w:tcW w:type="dxa" w:w="10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D-001</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Use Godot 4.7.1 .NET with C# / .NET 8 for the initial prototype, with Visual Studio 2022 as the primary code IDE.</w:t>
            </w:r>
          </w:p>
        </w:tc>
        <w:tc>
          <w:tcPr>
            <w:tcW w:type="dxa" w:w="1555"/>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D-002</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The player controls one persistent ship; no player empire or fleet management.</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cantSplit/>
        </w:trPr>
        <w:tc>
          <w:tcPr>
            <w:tcW w:type="dxa" w:w="10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D-003</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Use a cluster map that zooms into a system-level tactical map.</w:t>
            </w:r>
          </w:p>
        </w:tc>
        <w:tc>
          <w:tcPr>
            <w:tcW w:type="dxa" w:w="1555"/>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D-004</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Campaigns are procedurally generated, seeded, and use permadeath.</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cantSplit/>
        </w:trPr>
        <w:tc>
          <w:tcPr>
            <w:tcW w:type="dxa" w:w="10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D-005</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A principal enemy empire exists in every campaign.</w:t>
            </w:r>
          </w:p>
        </w:tc>
        <w:tc>
          <w:tcPr>
            <w:tcW w:type="dxa" w:w="1555"/>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D-006</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The first ship’s true fate and the required endgame action may vary by run.</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cantSplit/>
        </w:trPr>
        <w:tc>
          <w:tcPr>
            <w:tcW w:type="dxa" w:w="10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D-007</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Technology uses TL 1–9; TL 0 means absent or none.</w:t>
            </w:r>
          </w:p>
        </w:tc>
        <w:tc>
          <w:tcPr>
            <w:tcW w:type="dxa" w:w="1555"/>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D-008</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Victory does not require maximizing all technology disciplines.</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cantSplit/>
        </w:trPr>
        <w:tc>
          <w:tcPr>
            <w:tcW w:type="dxa" w:w="10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D-009</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Use one armor and one shield installation; expand weapon and Auxiliary capacity through Engineering milestones.</w:t>
            </w:r>
          </w:p>
        </w:tc>
        <w:tc>
          <w:tcPr>
            <w:tcW w:type="dxa" w:w="1555"/>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D-010</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Show installed Item TL and relevant Research TL together.</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cantSplit/>
        </w:trPr>
        <w:tc>
          <w:tcPr>
            <w:tcW w:type="dxa" w:w="10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D-011</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Allow installation of higher-TL alien items with visible repair/integration penalties.</w:t>
            </w:r>
          </w:p>
        </w:tc>
        <w:tc>
          <w:tcPr>
            <w:tcW w:type="dxa" w:w="1555"/>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D-012</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Crew are an abstract resource with threshold-based penalties.</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cantSplit/>
        </w:trPr>
        <w:tc>
          <w:tcPr>
            <w:tcW w:type="dxa" w:w="10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D-013</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Shuttle actions support survey, extraction, trade, rescue, and planetary interaction.</w:t>
            </w:r>
          </w:p>
        </w:tc>
        <w:tc>
          <w:tcPr>
            <w:tcW w:type="dxa" w:w="1555"/>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D-014</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Use both time pressure and enemy awareness.</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cantSplit/>
        </w:trPr>
        <w:tc>
          <w:tcPr>
            <w:tcW w:type="dxa" w:w="10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D-015</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No player-founded colonies in the core game.</w:t>
            </w:r>
          </w:p>
        </w:tc>
        <w:tc>
          <w:tcPr>
            <w:tcW w:type="dxa" w:w="1555"/>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D-016</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Use soft projectile/armor, energy/shield, and missile/interception relationships; exact values remain deferred.</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cantSplit/>
        </w:trPr>
        <w:tc>
          <w:tcPr>
            <w:tcW w:type="dxa" w:w="10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D-017</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Use axial hex geometry for both strategic and system maps; map radius remains configurable.</w:t>
            </w:r>
          </w:p>
        </w:tc>
        <w:tc>
          <w:tcPr>
            <w:tcW w:type="dxa" w:w="1555"/>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Current direction</w:t>
            </w:r>
          </w:p>
        </w:tc>
      </w:tr>
      <w:tr>
        <w:trPr>
          <w:cantSplit/>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D-018</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Keep authoritative simulation rules in StarCluster.Core, automated tests in StarCluster.Tests, and Godot-specific presentation in StarCluster.Game.</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Current direction</w:t>
            </w:r>
          </w:p>
        </w:tc>
      </w:tr>
      <w:tr>
        <w:trPr>
          <w:cantSplit/>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D-019</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System combat uses an ordered contact, movement, missile/interception, direct-fire, damage, and damage-control sequence.</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Superseded by D-044</w:t>
            </w:r>
          </w:p>
        </w:tc>
      </w:tr>
      <w:tr>
        <w:trPr>
          <w:cantSplit/>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D-020</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Sublight Propulsion TL governs in-system movement; maneuvering trades position for a same-round targeting penalty mitigated by Sensors &amp; Computing.</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D-021</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Stars and planets create Clear, Grazing, or Blocked direct-fire geometry: interior crossings block, one-sided exact-boundary contacts graze, and two-sided boundary pinches block.</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D-022</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An energy weapon may attack or be held for missile interception, but normally cannot do both in one round.</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D-023</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Additional weapon slots provide options and redundancy, not automatic extra attacks; Coordinated Salvo remains tentative.</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 / tentative detail</w:t>
            </w:r>
          </w:p>
        </w:tc>
      </w:tr>
      <w:tr>
        <w:trPr>
          <w:cantSplit/>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D-024</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Use the strongest applicable same-category bonus and bounded modifiers rather than unrestricted stacking.</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D-025</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Weapon firing arcs are excluded from the core direction unless later playtesting proves they add necessary value.</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D-026</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Senior officers are a deferred expansion using bounded modifiers or additional attempts, not detailed crew simulation.</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Deferred</w:t>
            </w:r>
          </w:p>
        </w:tc>
      </w:tr>
      <w:tr>
        <w:trPr>
          <w:cantSplit/>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D-027</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Use a radius-5, 11-across system map; place a single star at (0,0) when present; defer binary and trinary systems.</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D-028</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Use a likely radius-8, 17-across strategic starmap for the campaign, while retaining configurable map size.</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 / validate in playtest</w:t>
            </w:r>
          </w:p>
        </w:tc>
      </w:tr>
      <w:tr>
        <w:trPr>
          <w:cantSplit/>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D-029</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Place the home system two hexes off center with randomized orientation; place the first-ship incident normally two hexes from home toward the larger frontier.</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D-030</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Treat starmap cells as sectors that may contain systems, open space, anomalies, hazards, or nothing immediately visible.</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D-031</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Track Unknown, Charted, and Surveyed sector knowledge; entering an Unknown sector normally ends strategic movement.</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D-032</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Use provisional FTL movement of one strategic hex per FTL TL per turn, from TL 1 through TL 9, resolved sector by sector.</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 / validate in playtest</w:t>
            </w:r>
          </w:p>
        </w:tc>
      </w:tr>
      <w:tr>
        <w:trPr>
          <w:cantSplit/>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D-033</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The first ship completed local tests and surveys before being attacked in a nearby transit sector; the incident does not identify the enemy homeland’s direction.</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D-034</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Maintain the concept document under the project docs folder and include current documentation in checkpoint deliveries.</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D-035</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Record every one-sided boundary grazing separately so a later combat resolver can apply a cumulative, potentially capped targeting penalty; exact values remain deferred.</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 / numeric value TBD</w:t>
            </w:r>
          </w:p>
        </w:tc>
      </w:tr>
      <w:tr>
        <w:trPr>
          <w:cantSplit/>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D-036</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Treat missiles and torpedoes as guided time-of-flight weapons with routes, maximum range, target-track requirements, and interception exposure; Missile Weapons TL improves selected flight and guidance traits.</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 / exact progression TBD</w:t>
            </w:r>
          </w:p>
        </w:tc>
      </w:tr>
      <w:tr>
        <w:trPr>
          <w:cantSplit/>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D-037</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Recompute each ship’s legal movement from its current position during every Movement phase; routed distance consumes an explicit sublight allowance, while holding position costs zero.</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 / exact TL progression TBD</w:t>
            </w:r>
          </w:p>
        </w:tc>
      </w:tr>
      <w:tr>
        <w:trPr>
          <w:cantSplit/>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D-038</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After ship movement, replan each in-flight missile from its current coordinate toward the target coordinate supplied by its current track; preserve cumulative distance traveled against one fixed maximum-range budget.</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w:t>
            </w:r>
          </w:p>
        </w:tc>
      </w:tr>
      <w:tr>
        <w:trPr>
          <w:cantSplit/>
          <w:cantSplit/>
        </w:trPr>
        <w:tc>
          <w:tcPr>
            <w:tcW w:type="dxa" w:w="10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D-039</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Do not remove a missile solely because its target is currently out of range or no route exists. It continues when a route exists or waits without consuming range when stationary; permanent-impossibility termination remains deferred.</w:t>
            </w:r>
          </w:p>
        </w:tc>
        <w:tc>
          <w:tcPr>
            <w:tcW w:type="dxa" w:w="15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Current direction / edge-case rule TBD</w:t>
            </w:r>
          </w:p>
        </w:tc>
      </w:tr>
      <w:tr>
        <w:trPr>
          <w:cantSplit/>
        </w:trPr>
        <w:tc>
          <w:tcPr>
            <w:tcW w:type="dxa" w:w="3331"/>
          </w:tcPr>
          <w:p>
            <w:pPr/>
            <w:r>
              <w:t>D-040</w:t>
            </w:r>
          </w:p>
        </w:tc>
        <w:tc>
          <w:tcPr>
            <w:tcW w:type="dxa" w:w="3331"/>
          </w:tcPr>
          <w:p>
            <w:pPr/>
            <w:r>
              <w:t>Represent every missile salvo with an explicit owning side, launcher, intended target, launch coordinate, flight profile, cumulative travel history, and terminal state; allow multiple friendly and hostile salvos to coexist.</w:t>
            </w:r>
          </w:p>
        </w:tc>
        <w:tc>
          <w:tcPr>
            <w:tcW w:type="dxa" w:w="3331"/>
          </w:tcPr>
          <w:p>
            <w:pPr/>
            <w:r>
              <w:t>Current direction</w:t>
            </w:r>
          </w:p>
        </w:tc>
      </w:tr>
      <w:tr>
        <w:trPr>
          <w:cantSplit/>
        </w:trPr>
        <w:tc>
          <w:tcPr>
            <w:tcW w:type="dxa" w:w="3331"/>
          </w:tcPr>
          <w:p>
            <w:pPr/>
            <w:r>
              <w:t>D-041</w:t>
            </w:r>
          </w:p>
        </w:tc>
        <w:tc>
          <w:tcPr>
            <w:tcW w:type="dxa" w:w="3331"/>
          </w:tcPr>
          <w:p>
            <w:pPr/>
            <w:r>
              <w:t>Resolve missile movement one entered hex at a time for interception checks, including a final eligible defensive opportunity before impact.</w:t>
            </w:r>
          </w:p>
        </w:tc>
        <w:tc>
          <w:tcPr>
            <w:tcW w:type="dxa" w:w="3331"/>
          </w:tcPr>
          <w:p>
            <w:pPr/>
            <w:r>
              <w:t>Current direction</w:t>
            </w:r>
          </w:p>
        </w:tc>
      </w:tr>
      <w:tr>
        <w:trPr>
          <w:cantSplit/>
        </w:trPr>
        <w:tc>
          <w:tcPr>
            <w:tcW w:type="dxa" w:w="3331"/>
          </w:tcPr>
          <w:p>
            <w:pPr/>
            <w:r>
              <w:t>D-042</w:t>
            </w:r>
          </w:p>
        </w:tc>
        <w:tc>
          <w:tcPr>
            <w:tcW w:type="dxa" w:w="3331"/>
          </w:tcPr>
          <w:p>
            <w:pPr/>
            <w:r>
              <w:t>Missile defenses engage only hostile salvos within an explicit envelope, use deterministic priority ordering, and share limited attempts across all salvos during one Missile / Interception phase.</w:t>
            </w:r>
          </w:p>
        </w:tc>
        <w:tc>
          <w:tcPr>
            <w:tcW w:type="dxa" w:w="3331"/>
          </w:tcPr>
          <w:p>
            <w:pPr/>
            <w:r>
              <w:t>Current direction / exact effectiveness TBD</w:t>
            </w:r>
          </w:p>
        </w:tc>
      </w:tr>
      <w:tr>
        <w:trPr>
          <w:cantSplit/>
        </w:trPr>
        <w:tc>
          <w:tcPr>
            <w:tcW w:type="dxa" w:w="3331"/>
          </w:tcPr>
          <w:p>
            <w:pPr/>
            <w:r>
              <w:t>D-043</w:t>
            </w:r>
          </w:p>
        </w:tc>
        <w:tc>
          <w:tcPr>
            <w:tcW w:type="dxa" w:w="3331"/>
          </w:tcPr>
          <w:p>
            <w:pPr/>
            <w:r>
              <w:t>Present friendly missiles in green and hostile missiles in red, reinforced by non-color symbols and explicit launcher/target labels; color is never the sole ownership cue.</w:t>
            </w:r>
          </w:p>
        </w:tc>
        <w:tc>
          <w:tcPr>
            <w:tcW w:type="dxa" w:w="3331"/>
          </w:tcPr>
          <w:p>
            <w:pPr/>
            <w:r>
              <w:t>Current direction</w:t>
            </w:r>
          </w:p>
        </w:tc>
      </w:tr>
      <w:tr>
        <w:trPr>
          <w:cantSplit/>
        </w:trPr>
        <w:tc>
          <w:tcPr>
            <w:tcW w:type="dxa" w:w="3331"/>
          </w:tcPr>
          <w:p>
            <w:pPr/>
            <w:r>
              <w:t>D-044</w:t>
            </w:r>
          </w:p>
        </w:tc>
        <w:tc>
          <w:tcPr>
            <w:tcW w:type="dxa" w:w="3331"/>
          </w:tcPr>
          <w:p>
            <w:pPr/>
            <w:r>
              <w:t>Order repeatable tactical phases as Movement, Direct Fire, Missile / Interception, Damage, and Damage Control so weapon commitments are established before missile movement.</w:t>
            </w:r>
          </w:p>
        </w:tc>
        <w:tc>
          <w:tcPr>
            <w:tcW w:type="dxa" w:w="3331"/>
          </w:tcPr>
          <w:p>
            <w:pPr/>
            <w:r>
              <w:t>Current direction</w:t>
            </w:r>
          </w:p>
        </w:tc>
      </w:tr>
      <w:tr>
        <w:trPr>
          <w:cantSplit/>
        </w:trPr>
        <w:tc>
          <w:tcPr>
            <w:tcW w:type="dxa" w:w="3331"/>
          </w:tcPr>
          <w:p>
            <w:pPr/>
            <w:r>
              <w:t>D-045</w:t>
            </w:r>
          </w:p>
        </w:tc>
        <w:tc>
          <w:tcPr>
            <w:tcW w:type="dxa" w:w="3331"/>
          </w:tcPr>
          <w:p>
            <w:pPr/>
            <w:r>
              <w:t>Require each main direct-fire weapon to make one mutually exclusive turn commitment: attack a tactical target, intercept one selected hostile missile, hold for any eligible hostile missile, or hold fire.</w:t>
            </w:r>
          </w:p>
        </w:tc>
        <w:tc>
          <w:tcPr>
            <w:tcW w:type="dxa" w:w="3331"/>
          </w:tcPr>
          <w:p>
            <w:pPr/>
            <w:r>
              <w:t>Current direction</w:t>
            </w:r>
          </w:p>
        </w:tc>
      </w:tr>
      <w:tr>
        <w:trPr>
          <w:cantSplit/>
        </w:trPr>
        <w:tc>
          <w:tcPr>
            <w:tcW w:type="dxa" w:w="3331"/>
          </w:tcPr>
          <w:p>
            <w:pPr/>
            <w:r>
              <w:t>D-046</w:t>
            </w:r>
          </w:p>
        </w:tc>
        <w:tc>
          <w:tcPr>
            <w:tcW w:type="dxa" w:w="3331"/>
          </w:tcPr>
          <w:p>
            <w:pPr/>
            <w:r>
              <w:t>Permit a selected-missile interception order to resolve immediately when already eligible or remain suspended until that same salvo enters range and line of sight during the upcoming missile phase.</w:t>
            </w:r>
          </w:p>
        </w:tc>
        <w:tc>
          <w:tcPr>
            <w:tcW w:type="dxa" w:w="3331"/>
          </w:tcPr>
          <w:p>
            <w:pPr/>
            <w:r>
              <w:t>Current direction</w:t>
            </w:r>
          </w:p>
        </w:tc>
      </w:tr>
      <w:tr>
        <w:trPr>
          <w:cantSplit/>
        </w:trPr>
        <w:tc>
          <w:tcPr>
            <w:tcW w:type="dxa" w:w="3331"/>
          </w:tcPr>
          <w:p>
            <w:pPr/>
            <w:r>
              <w:t>D-047</w:t>
            </w:r>
          </w:p>
        </w:tc>
        <w:tc>
          <w:tcPr>
            <w:tcW w:type="dxa" w:w="3331"/>
          </w:tcPr>
          <w:p>
            <w:pPr/>
            <w:r>
              <w:t>Permit a hold-for-any order to react to the first eligible hostile salvo, including a missile launched later in the same turn; an unused held order expires after the missile phase and still spends the weapon action.</w:t>
            </w:r>
          </w:p>
        </w:tc>
        <w:tc>
          <w:tcPr>
            <w:tcW w:type="dxa" w:w="3331"/>
          </w:tcPr>
          <w:p>
            <w:pPr/>
            <w:r>
              <w:t>Current direction</w:t>
            </w:r>
          </w:p>
        </w:tc>
      </w:tr>
      <w:tr>
        <w:trPr>
          <w:cantSplit/>
        </w:trPr>
        <w:tc>
          <w:tcPr>
            <w:tcW w:type="dxa" w:w="3331"/>
          </w:tcPr>
          <w:p>
            <w:pPr/>
            <w:r>
              <w:t>D-048</w:t>
            </w:r>
          </w:p>
        </w:tc>
        <w:tc>
          <w:tcPr>
            <w:tcW w:type="dxa" w:w="3331"/>
          </w:tcPr>
          <w:p>
            <w:pPr/>
            <w:r>
              <w:t>Treat an installed Point Defense System auxiliary as an independent interception layer with its own envelope and attempt budget, allowing a held main weapon and PDS to provide separate opportunities without redundant fire after interception.</w:t>
            </w:r>
          </w:p>
        </w:tc>
        <w:tc>
          <w:tcPr>
            <w:tcW w:type="dxa" w:w="3331"/>
          </w:tcPr>
          <w:p>
            <w:pPr/>
            <w:r>
              <w:t>Current direction / exact effectiveness TBD</w:t>
            </w:r>
          </w:p>
        </w:tc>
      </w:tr>
      <w:tr>
        <w:trPr>
          <w:cantSplit/>
        </w:trPr>
        <w:tc>
          <w:tcPr>
            <w:tcW w:type="dxa" w:w="3331"/>
          </w:tcPr>
          <w:p>
            <w:r>
              <w:t>D-049</w:t>
            </w:r>
          </w:p>
        </w:tc>
        <w:tc>
          <w:tcPr>
            <w:tcW w:type="dxa" w:w="3331"/>
          </w:tcPr>
          <w:p>
            <w:r>
              <w:t>Treat every star as pre-known navigation data on both the strategic star map and the local system map; visible stellar positions do not require tactical discovery.</w:t>
            </w:r>
          </w:p>
        </w:tc>
        <w:tc>
          <w:tcPr>
            <w:tcW w:type="dxa" w:w="3331"/>
          </w:tcPr>
          <w:p>
            <w:r>
              <w:t>Current direction</w:t>
            </w:r>
          </w:p>
        </w:tc>
      </w:tr>
      <w:tr>
        <w:trPr>
          <w:cantSplit/>
        </w:trPr>
        <w:tc>
          <w:tcPr>
            <w:tcW w:type="dxa" w:w="3331"/>
          </w:tcPr>
          <w:p>
            <w:r>
              <w:t>D-050</w:t>
            </w:r>
          </w:p>
        </w:tc>
        <w:tc>
          <w:tcPr>
            <w:tcW w:type="dxa" w:w="3331"/>
          </w:tcPr>
          <w:p>
            <w:r>
              <w:t>Perform an initial observer-specific Track Update before the system map is first presented, and use the same initialization pipeline on scenario reset so authoritative contacts never flash into view.</w:t>
            </w:r>
          </w:p>
        </w:tc>
        <w:tc>
          <w:tcPr>
            <w:tcW w:type="dxa" w:w="3331"/>
          </w:tcPr>
          <w:p>
            <w:r>
              <w:t>Current direction</w:t>
            </w:r>
          </w:p>
        </w:tc>
      </w:tr>
      <w:tr>
        <w:trPr>
          <w:cantSplit/>
        </w:trPr>
        <w:tc>
          <w:tcPr>
            <w:tcW w:type="dxa" w:w="3331"/>
          </w:tcPr>
          <w:p>
            <w:r>
              <w:t>D-051</w:t>
            </w:r>
          </w:p>
        </w:tc>
        <w:tc>
          <w:tcPr>
            <w:tcW w:type="dxa" w:w="3331"/>
          </w:tcPr>
          <w:p>
            <w:r>
              <w:t>Build the player-visible tactical map from navigation knowledge, prior intelligence, and observer-specific tracks rather than directly from authoritative map occupancy.</w:t>
            </w:r>
          </w:p>
        </w:tc>
        <w:tc>
          <w:tcPr>
            <w:tcW w:type="dxa" w:w="3331"/>
          </w:tcPr>
          <w:p>
            <w:r>
              <w:t>Current direction</w:t>
            </w:r>
          </w:p>
        </w:tc>
      </w:tr>
      <w:tr>
        <w:trPr>
          <w:cantSplit/>
        </w:trPr>
        <w:tc>
          <w:tcPr>
            <w:tcW w:type="dxa" w:w="3331"/>
          </w:tcPr>
          <w:p>
            <w:r>
              <w:t>D-052</w:t>
            </w:r>
          </w:p>
        </w:tc>
        <w:tc>
          <w:tcPr>
            <w:tcW w:type="dxa" w:w="3331"/>
          </w:tcPr>
          <w:p>
            <w:r>
              <w:t>Represent contact knowledge as Firm, Approximate, Stale, or Lost track records, while complete absence of a record means Unknown and reveals nothing about the contact’s existence.</w:t>
            </w:r>
          </w:p>
        </w:tc>
        <w:tc>
          <w:tcPr>
            <w:tcW w:type="dxa" w:w="3331"/>
          </w:tcPr>
          <w:p>
            <w:r>
              <w:t>Current direction</w:t>
            </w:r>
          </w:p>
        </w:tc>
      </w:tr>
      <w:tr>
        <w:trPr>
          <w:cantSplit/>
        </w:trPr>
        <w:tc>
          <w:tcPr>
            <w:tcW w:type="dxa" w:w="3331"/>
          </w:tcPr>
          <w:p>
            <w:r>
              <w:t>D-053</w:t>
            </w:r>
          </w:p>
        </w:tc>
        <w:tc>
          <w:tcPr>
            <w:tcW w:type="dxa" w:w="3331"/>
          </w:tcPr>
          <w:p>
            <w:r>
              <w:t>Run Track Update as an event-driven refresh after each committed ship movement and other relevant state changes; refreshed information does not reopen an already completed movement command.</w:t>
            </w:r>
          </w:p>
        </w:tc>
        <w:tc>
          <w:tcPr>
            <w:tcW w:type="dxa" w:w="3331"/>
          </w:tcPr>
          <w:p>
            <w:r>
              <w:t>Current direction</w:t>
            </w:r>
          </w:p>
        </w:tc>
      </w:tr>
      <w:tr>
        <w:trPr>
          <w:cantSplit/>
        </w:trPr>
        <w:tc>
          <w:tcPr>
            <w:tcW w:type="dxa" w:w="3331"/>
          </w:tcPr>
          <w:p>
            <w:r>
              <w:t>D-054</w:t>
            </w:r>
          </w:p>
        </w:tc>
        <w:tc>
          <w:tcPr>
            <w:tcW w:type="dxa" w:w="3331"/>
          </w:tcPr>
          <w:p>
            <w:r>
              <w:t>Require a Firm track for normal precision direct fire; allow Approximate and Stale tracks to support awareness and missile pursuit, while Lost guidance waits without spending range.</w:t>
            </w:r>
          </w:p>
        </w:tc>
        <w:tc>
          <w:tcPr>
            <w:tcW w:type="dxa" w:w="3331"/>
          </w:tcPr>
          <w:p>
            <w:r>
              <w:t>Current direction</w:t>
            </w:r>
          </w:p>
        </w:tc>
      </w:tr>
      <w:tr>
        <w:trPr>
          <w:cantSplit/>
        </w:trPr>
        <w:tc>
          <w:tcPr>
            <w:tcW w:type="dxa" w:w="3331"/>
          </w:tcPr>
          <w:p>
            <w:r>
              <w:t>D-055</w:t>
            </w:r>
          </w:p>
        </w:tc>
        <w:tc>
          <w:tcPr>
            <w:tcW w:type="dxa" w:w="3331"/>
          </w:tcPr>
          <w:p>
            <w:r>
              <w:t>Require a held main weapon to have a Firm tactical missile track when it fires, while an installed Point Defense System may use independent short-range local acquisition.</w:t>
            </w:r>
          </w:p>
        </w:tc>
        <w:tc>
          <w:tcPr>
            <w:tcW w:type="dxa" w:w="3331"/>
          </w:tcPr>
          <w:p>
            <w:r>
              <w:t>Current direction / exact acquisition values TBD</w:t>
            </w:r>
          </w:p>
        </w:tc>
      </w:tr>
      <w:tr>
        <w:trPr>
          <w:cantSplit/>
        </w:trPr>
        <w:tc>
          <w:tcPr>
            <w:tcW w:type="dxa" w:w="3331"/>
          </w:tcPr>
          <w:p>
            <w:r>
              <w:t>D-056</w:t>
            </w:r>
          </w:p>
        </w:tc>
        <w:tc>
          <w:tcPr>
            <w:tcW w:type="dxa" w:w="3331"/>
          </w:tcPr>
          <w:p>
            <w:r>
              <w:t>Distinguish a missile’s last executed route from a non-mutating projected next route; projection may refresh after movement but never advances the missile or consumes range.</w:t>
            </w:r>
          </w:p>
        </w:tc>
        <w:tc>
          <w:tcPr>
            <w:tcW w:type="dxa" w:w="3331"/>
          </w:tcPr>
          <w:p>
            <w:r>
              <w:t>Current direction</w:t>
            </w:r>
          </w:p>
        </w:tc>
      </w:tr>
      <w:tr>
        <w:trPr>
          <w:cantSplit/>
        </w:trPr>
        <w:tc>
          <w:tcPr>
            <w:tcW w:type="dxa" w:w="3331"/>
          </w:tcPr>
          <w:p>
            <w:pPr/>
            <w:r>
              <w:t>D-057</w:t>
            </w:r>
          </w:p>
        </w:tc>
        <w:tc>
          <w:tcPr>
            <w:tcW w:type="dxa" w:w="3331"/>
          </w:tcPr>
          <w:p>
            <w:pPr/>
            <w:r>
              <w:t>Automatically create an authoritative diagnostic event journal for every prototype encounter; no user action is required to enable or export it.</w:t>
            </w:r>
          </w:p>
        </w:tc>
        <w:tc>
          <w:tcPr>
            <w:tcW w:type="dxa" w:w="3331"/>
          </w:tcPr>
          <w:p>
            <w:pPr/>
            <w:r>
              <w:t>Current development direction</w:t>
            </w:r>
          </w:p>
        </w:tc>
      </w:tr>
      <w:tr>
        <w:trPr>
          <w:cantSplit/>
        </w:trPr>
        <w:tc>
          <w:tcPr>
            <w:tcW w:type="dxa" w:w="3331"/>
          </w:tcPr>
          <w:p>
            <w:pPr/>
            <w:r>
              <w:t>D-058</w:t>
            </w:r>
          </w:p>
        </w:tc>
        <w:tc>
          <w:tcPr>
            <w:tcW w:type="dxa" w:w="3331"/>
          </w:tcPr>
          <w:p>
            <w:pPr/>
            <w:r>
              <w:t>Write synchronized JSON Lines and readable text logs whose filenames include the checkpoint identifier, UTC start timestamp, and encounter sequence; flush every event incrementally and never overwrite a prior encounter on reset.</w:t>
            </w:r>
          </w:p>
        </w:tc>
        <w:tc>
          <w:tcPr>
            <w:tcW w:type="dxa" w:w="3331"/>
          </w:tcPr>
          <w:p>
            <w:pPr/>
            <w:r>
              <w:t>Current development direction</w:t>
            </w:r>
          </w:p>
        </w:tc>
      </w:tr>
      <w:tr>
        <w:trPr>
          <w:cantSplit/>
        </w:trPr>
        <w:tc>
          <w:tcPr>
            <w:tcW w:type="dxa" w:w="3331"/>
          </w:tcPr>
          <w:p>
            <w:pPr/>
            <w:r>
              <w:t>D-059</w:t>
            </w:r>
          </w:p>
        </w:tc>
        <w:tc>
          <w:tcPr>
            <w:tcW w:type="dxa" w:w="3331"/>
          </w:tcPr>
          <w:p>
            <w:pPr/>
            <w:r>
              <w:t>Keep diagnostic event data and formatting engine-independent while leaving file persistence in the Godot host, preserving the one-way StarCluster.Game → StarCluster.Core architecture.</w:t>
            </w:r>
          </w:p>
        </w:tc>
        <w:tc>
          <w:tcPr>
            <w:tcW w:type="dxa" w:w="3331"/>
          </w:tcPr>
          <w:p>
            <w:pPr/>
            <w:r>
              <w:t>Current direction</w:t>
            </w:r>
          </w:p>
        </w:tc>
      </w:tr>
      <w:tr>
        <w:trPr>
          <w:cantSplit/>
        </w:trPr>
        <w:tc>
          <w:tcPr>
            <w:tcW w:type="dxa" w:w="3331"/>
          </w:tcPr>
          <w:p>
            <w:pPr/>
            <w:r>
              <w:t>D-060</w:t>
            </w:r>
          </w:p>
        </w:tc>
        <w:tc>
          <w:tcPr>
            <w:tcW w:type="dxa" w:w="3331"/>
          </w:tcPr>
          <w:p>
            <w:pPr/>
            <w:r>
              <w:t>Keep the authoritative development journal distinct from the future player-visible combat log; player presentation and visible missile trails must remain observer-safe even when the diagnostic journal contains hidden truth.</w:t>
            </w:r>
          </w:p>
        </w:tc>
        <w:tc>
          <w:tcPr>
            <w:tcW w:type="dxa" w:w="3331"/>
          </w:tcPr>
          <w:p>
            <w:pPr/>
            <w:r>
              <w:t>Current direction</w:t>
            </w:r>
          </w:p>
        </w:tc>
      </w:tr>
      <w:tr>
        <w:trPr>
          <w:cantSplit/>
        </w:trPr>
        <w:tc>
          <w:tcPr>
            <w:tcW w:type="dxa" w:w="3331"/>
          </w:tcPr>
          <w:p>
            <w:r>
              <w:t>D-061</w:t>
            </w:r>
          </w:p>
        </w:tc>
        <w:tc>
          <w:tcPr>
            <w:tcW w:type="dxa" w:w="3331"/>
          </w:tcPr>
          <w:p>
            <w:r>
              <w:t>Reevaluate observer-target visibility after every relevant event, but advance missed-track age and uncertainty at most once per tactical turn for each observer-target pair; successful observation resets age immediately.</w:t>
            </w:r>
          </w:p>
        </w:tc>
        <w:tc>
          <w:tcPr>
            <w:tcW w:type="dxa" w:w="3331"/>
          </w:tcPr>
          <w:p>
            <w:r>
              <w:t>Current direction</w:t>
            </w:r>
          </w:p>
        </w:tc>
      </w:tr>
      <w:tr>
        <w:trPr>
          <w:cantSplit/>
        </w:trPr>
        <w:tc>
          <w:tcPr>
            <w:tcW w:type="dxa" w:w="3331"/>
          </w:tcPr>
          <w:p>
            <w:r>
              <w:t>D-062</w:t>
            </w:r>
          </w:p>
        </w:tc>
        <w:tc>
          <w:tcPr>
            <w:tcW w:type="dxa" w:w="3331"/>
          </w:tcPr>
          <w:p>
            <w:r>
              <w:t>Permit distinct missile salvos to share a hex. Present observer-visible collocated salvos with ownership-coded count markers and individual cycling/inspection without merging authoritative identities.</w:t>
            </w:r>
          </w:p>
        </w:tc>
        <w:tc>
          <w:tcPr>
            <w:tcW w:type="dxa" w:w="3331"/>
          </w:tcPr>
          <w:p>
            <w:r>
              <w:t>Current direction</w:t>
            </w:r>
          </w:p>
        </w:tc>
      </w:tr>
      <w:tr>
        <w:trPr>
          <w:cantSplit/>
        </w:trPr>
        <w:tc>
          <w:tcPr>
            <w:tcW w:type="dxa" w:w="3331"/>
          </w:tcPr>
          <w:p>
            <w:r>
              <w:t>D-063</w:t>
            </w:r>
          </w:p>
        </w:tc>
        <w:tc>
          <w:tcPr>
            <w:tcW w:type="dxa" w:w="3331"/>
          </w:tcPr>
          <w:p>
            <w:r>
              <w:t>Provide immediate player-visible interception feedback identifying the firing layer, target salvo, and outcome, and display installed Point Defense System readiness, range, automatic local acquisition, and remaining attempt budget.</w:t>
            </w:r>
          </w:p>
        </w:tc>
        <w:tc>
          <w:tcPr>
            <w:tcW w:type="dxa" w:w="3331"/>
          </w:tcPr>
          <w:p>
            <w:r>
              <w:t>Current prototype direction / final presentation TBD</w:t>
            </w:r>
          </w:p>
        </w:tc>
      </w:tr>
      <w:tr>
        <w:trPr>
          <w:cantSplit/>
        </w:trPr>
        <w:tc>
          <w:tcPr>
            <w:tcW w:type="dxa" w:w="3331"/>
          </w:tcPr>
          <w:p>
            <w:r>
              <w:t>D-064</w:t>
            </w:r>
          </w:p>
        </w:tc>
        <w:tc>
          <w:tcPr>
            <w:tcW w:type="dxa" w:w="3331"/>
          </w:tcPr>
          <w:p>
            <w:r>
              <w:t>Keep phase controls and required tactical action buttons fixed above a separately scrollable diagnostic and inspection region so development telemetry never obstructs command access.</w:t>
            </w:r>
          </w:p>
        </w:tc>
        <w:tc>
          <w:tcPr>
            <w:tcW w:type="dxa" w:w="3331"/>
          </w:tcPr>
          <w:p>
            <w:r>
              <w:t>Current prototype direction</w:t>
            </w:r>
          </w:p>
        </w:tc>
      </w:tr>
      <w:tr>
        <w:trPr>
          <w:cantSplit/>
        </w:trPr>
        <w:tc>
          <w:tcPr>
            <w:tcW w:type="dxa" w:w="3331"/>
          </w:tcPr>
          <w:p>
            <w:r>
              <w:t>D-065</w:t>
            </w:r>
          </w:p>
        </w:tc>
        <w:tc>
          <w:tcPr>
            <w:tcW w:type="dxa" w:w="3331"/>
          </w:tcPr>
          <w:p>
            <w:r>
              <w:t>Record missile actions in causal diagnostic order with planned route, actual movement path, transient acquisition, interception attempts, final status, explicit wait reason, and observer-visible stack-change events.</w:t>
            </w:r>
          </w:p>
        </w:tc>
        <w:tc>
          <w:tcPr>
            <w:tcW w:type="dxa" w:w="3331"/>
          </w:tcPr>
          <w:p>
            <w:r>
              <w:t>Current development direction</w:t>
            </w:r>
          </w:p>
        </w:tc>
      </w:tr>
      <w:tr>
        <w:trPr>
          <w:cantSplit/>
        </w:trPr>
        <w:tc>
          <w:tcPr>
            <w:tcW w:type="dxa" w:w="3331"/>
          </w:tcPr>
          <w:p>
            <w:pPr/>
            <w:r>
              <w:t>D-066</w:t>
            </w:r>
          </w:p>
        </w:tc>
        <w:tc>
          <w:tcPr>
            <w:tcW w:type="dxa" w:w="3331"/>
          </w:tcPr>
          <w:p>
            <w:pPr/>
            <w:r>
              <w:t>Normal tactical presentation must consume an observer-safe missile-view snapshot. Unknown contacts are absent from markers, routes, tooltips, stack counts, and selection; hidden or removed selections normalize to none.</w:t>
            </w:r>
          </w:p>
        </w:tc>
        <w:tc>
          <w:tcPr>
            <w:tcW w:type="dxa" w:w="3331"/>
          </w:tcPr>
          <w:p>
            <w:pPr/>
            <w:r>
              <w:t>Current direction</w:t>
            </w:r>
          </w:p>
        </w:tc>
      </w:tr>
      <w:tr>
        <w:trPr>
          <w:cantSplit/>
        </w:trPr>
        <w:tc>
          <w:tcPr>
            <w:tcW w:type="dxa" w:w="3331"/>
          </w:tcPr>
          <w:p>
            <w:pPr/>
            <w:r>
              <w:t>D-067</w:t>
            </w:r>
          </w:p>
        </w:tc>
        <w:tc>
          <w:tcPr>
            <w:tcW w:type="dxa" w:w="3331"/>
          </w:tcPr>
          <w:p>
            <w:pPr/>
            <w:r>
              <w:t>Show exact hostile missile route geometry only for a Firm missile track. Approximate and Stale hostile contacts do not expose the enemy missile’s hidden guidance or an exact route to the player’s new position.</w:t>
            </w:r>
          </w:p>
        </w:tc>
        <w:tc>
          <w:tcPr>
            <w:tcW w:type="dxa" w:w="3331"/>
          </w:tcPr>
          <w:p>
            <w:pPr/>
            <w:r>
              <w:t>Current direction</w:t>
            </w:r>
          </w:p>
        </w:tc>
      </w:tr>
      <w:tr>
        <w:trPr>
          <w:cantSplit/>
        </w:trPr>
        <w:tc>
          <w:tcPr>
            <w:tcW w:type="dxa" w:w="3331"/>
          </w:tcPr>
          <w:p>
            <w:pPr/>
            <w:r>
              <w:t>D-068</w:t>
            </w:r>
          </w:p>
        </w:tc>
        <w:tc>
          <w:tcPr>
            <w:tcW w:type="dxa" w:w="3331"/>
          </w:tcPr>
          <w:p>
            <w:pPr/>
            <w:r>
              <w:t>Build hostile observed trails from epoch-stamped confirmed coordinates and split the trail across missed observation epochs so reacquisition never bridges hidden movement.</w:t>
            </w:r>
          </w:p>
        </w:tc>
        <w:tc>
          <w:tcPr>
            <w:tcW w:type="dxa" w:w="3331"/>
          </w:tcPr>
          <w:p>
            <w:pPr/>
            <w:r>
              <w:t>Current direction</w:t>
            </w:r>
          </w:p>
        </w:tc>
      </w:tr>
      <w:tr>
        <w:trPr>
          <w:cantSplit/>
        </w:trPr>
        <w:tc>
          <w:tcPr>
            <w:tcW w:type="dxa" w:w="3331"/>
          </w:tcPr>
          <w:p>
            <w:pPr/>
            <w:r>
              <w:t>D-069</w:t>
            </w:r>
          </w:p>
        </w:tc>
        <w:tc>
          <w:tcPr>
            <w:tcW w:type="dxa" w:w="3331"/>
          </w:tcPr>
          <w:p>
            <w:pPr/>
            <w:r>
              <w:t>Treat missile-batch presentation refresh as one required post-resolution step: refresh tracks, rebuild observer-safe contacts and stacks, normalize selection, add impact/interception cues, and report an observer-safe summary.</w:t>
            </w:r>
          </w:p>
        </w:tc>
        <w:tc>
          <w:tcPr>
            <w:tcW w:type="dxa" w:w="3331"/>
          </w:tcPr>
          <w:p>
            <w:pPr/>
            <w:r>
              <w:t>Current prototype direction</w:t>
            </w:r>
          </w:p>
        </w:tc>
      </w:tr>
      <w:tr>
        <w:trPr>
          <w:cantSplit/>
        </w:trPr>
        <w:tc>
          <w:tcPr>
            <w:tcW w:type="dxa" w:w="3331"/>
          </w:tcPr>
          <w:p>
            <w:pPr/>
            <w:r>
              <w:t>D-070</w:t>
            </w:r>
          </w:p>
        </w:tc>
        <w:tc>
          <w:tcPr>
            <w:tcW w:type="dxa" w:w="3331"/>
          </w:tcPr>
          <w:p>
            <w:pPr/>
            <w:r>
              <w:t>Use one documented baseline tactical encounter and checkpoint-stamped automatic journals for repeatable tactical regression validation until the foundation stabilizes.</w:t>
            </w:r>
          </w:p>
        </w:tc>
        <w:tc>
          <w:tcPr>
            <w:tcW w:type="dxa" w:w="3331"/>
          </w:tcPr>
          <w:p>
            <w:pPr/>
            <w:r>
              <w:t>Current development direction</w:t>
            </w:r>
          </w:p>
        </w:tc>
      </w:tr>
    </w:tbl>
    <w:p>
      <w:pPr>
        <w:spacing w:after="20"/>
        <w:keepNext/>
        <w:widowControl w:val="1"/>
      </w:pPr>
    </w:p>
    <w:p>
      <w:pPr>
        <w:pStyle w:val="Heading1"/>
        <w:keepNext/>
        <w:widowControl w:val="1"/>
      </w:pPr>
      <w:r>
        <w:t>Appendix B. Working Glossary</w:t>
      </w:r>
    </w:p>
    <w:tbl>
      <w:tblPr>
        <w:tblW w:type="auto" w:w="0"/>
        <w:jc w:val="center"/>
        <w:tblLayout w:type="fixed"/>
        <w:tblLook w:firstColumn="1" w:firstRow="1" w:lastColumn="0" w:lastRow="0" w:noHBand="0" w:noVBand="1" w:val="04A0"/>
      </w:tblPr>
      <w:tblGrid>
        <w:gridCol w:w="4997"/>
        <w:gridCol w:w="4997"/>
      </w:tblGrid>
      <w:tr>
        <w:trPr>
          <w:tblHeader w:val="true"/>
          <w:tblHeader w:val="true"/>
          <w:cantSplit/>
        </w:trPr>
        <w:tc>
          <w:tcPr>
            <w:tcW w:type="dxa" w:w="23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Term</w:t>
            </w:r>
          </w:p>
        </w:tc>
        <w:tc>
          <w:tcPr>
            <w:tcW w:type="dxa" w:w="734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Working definition</w:t>
            </w:r>
          </w:p>
        </w:tc>
      </w:tr>
      <w:tr>
        <w:trPr>
          <w:cantSplit/>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Cluster map</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Strategic axial-hex view of the local region, with each cell representing a sector that may or may not contain a star system.</w:t>
            </w:r>
          </w:p>
        </w:tc>
      </w:tr>
      <w:tr>
        <w:trPr>
          <w:cantSplit/>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System map</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Radius-5 axial-hex tactical view used for local movement, combat, scanning, and interaction; a present star occupies (0,0).</w:t>
            </w:r>
          </w:p>
        </w:tc>
      </w:tr>
      <w:tr>
        <w:trPr>
          <w:cantSplit/>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Technology Level (TL)</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A 1–9 measure of capability or complexity; TL 0 indicates absence.</w:t>
            </w:r>
          </w:p>
        </w:tc>
      </w:tr>
      <w:tr>
        <w:trPr>
          <w:cantSplit/>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Research TL</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The player civilization’s current understanding within a discipline.</w:t>
            </w:r>
          </w:p>
        </w:tc>
      </w:tr>
      <w:tr>
        <w:trPr>
          <w:cantSplit/>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Item TL</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The sophistication of a specific installed, stored, traded, or recovered device.</w:t>
            </w:r>
          </w:p>
        </w:tc>
      </w:tr>
      <w:tr>
        <w:trPr>
          <w:cantSplit/>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Engineering</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Research discipline governing reactor output, repair, integration, efficiency, and major structural refits.</w:t>
            </w:r>
          </w:p>
        </w:tc>
      </w:tr>
      <w:tr>
        <w:trPr>
          <w:cantSplit/>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Auxiliary System</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Optional ship installation that changes support or tactical capabilities without requiring a dedicated major system slot.</w:t>
            </w:r>
          </w:p>
        </w:tc>
      </w:tr>
      <w:tr>
        <w:trPr>
          <w:cantSplit/>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Major refit</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Shipyard-level structural change such as adding a hardpoint, expanding capacity, or rebuilding a core system.</w:t>
            </w:r>
          </w:p>
        </w:tc>
      </w:tr>
      <w:tr>
        <w:trPr>
          <w:cantSplit/>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Field repair</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Repair performed away from the home shipyard, usually limited by crew, materials, Engineering TL, and item understanding.</w:t>
            </w:r>
          </w:p>
        </w:tc>
      </w:tr>
      <w:tr>
        <w:trPr>
          <w:cantSplit/>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Awareness</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A measure of how much the principal enemy knows about the player, their tactics, and potentially their home system.</w:t>
            </w:r>
          </w:p>
        </w:tc>
      </w:tr>
      <w:tr>
        <w:trPr>
          <w:cantSplit/>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Precursor item</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Rare advanced device that may not fit normal research progression and can alter campaign strategy.</w:t>
            </w:r>
          </w:p>
        </w:tc>
      </w:tr>
      <w:tr>
        <w:trPr>
          <w:cantSplit/>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Run</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One seeded campaign from launch until victory or permanent defeat.</w:t>
            </w:r>
          </w:p>
        </w:tc>
      </w:tr>
      <w:tr>
        <w:trPr>
          <w:cantSplit/>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Sublight movement</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Turn-based in-system maneuver used to change range, pursuit, withdrawal, escape geometry, or line of sight.</w:t>
            </w:r>
          </w:p>
        </w:tc>
      </w:tr>
      <w:tr>
        <w:trPr>
          <w:cantSplit/>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Line of sight (LOS)</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The geometric direct-fire relationship between attacker and target, classified as Clear, Grazing, or Blocked before range, accuracy, and readiness are considered.</w:t>
            </w:r>
          </w:p>
        </w:tc>
      </w:tr>
      <w:tr>
        <w:trPr>
          <w:cantSplit/>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Point defense</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A defensive weapon or Auxiliary capability that attempts to intercept inbound missiles, torpedoes, or small craft.</w:t>
            </w:r>
          </w:p>
        </w:tc>
      </w:tr>
      <w:tr>
        <w:trPr>
          <w:cantSplit/>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Coordinated Salvo</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Tentative advanced action allowing more than one weapon to attack with a meaningful readiness, power, accuracy, or cooldown cost.</w:t>
            </w:r>
          </w:p>
        </w:tc>
      </w:tr>
      <w:tr>
        <w:trPr>
          <w:cantSplit/>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Senior officer</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A future named specialist who grants a bounded advantage in a narrow command domain.</w:t>
            </w:r>
          </w:p>
        </w:tc>
      </w:tr>
      <w:tr>
        <w:trPr>
          <w:cantSplit/>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Sector</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One strategic starmap hex representing a region of space; it may contain a star system, open space, hazards, anomalies, installations, or nothing immediately visible.</w:t>
            </w:r>
          </w:p>
        </w:tc>
      </w:tr>
      <w:tr>
        <w:trPr>
          <w:cantSplit/>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Unknown sector</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A sector without reliable navigation data; entering it normally ends remaining FTL movement for the turn.</w:t>
            </w:r>
          </w:p>
        </w:tc>
      </w:tr>
      <w:tr>
        <w:trPr>
          <w:cantSplit/>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Charted sector</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A sector with sufficient navigation and hazard data for normal strategic transit.</w:t>
            </w:r>
          </w:p>
        </w:tc>
      </w:tr>
      <w:tr>
        <w:trPr>
          <w:cantSplit/>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Surveyed sector</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A sector whose important locations, inhabitants, resources, anomalies, or persistent sites have been investigated.</w:t>
            </w:r>
          </w:p>
        </w:tc>
      </w:tr>
      <w:tr>
        <w:trPr>
          <w:cantSplit/>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FTL movement allowance</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Maximum number of charted starmap hexes the ship may traverse in a strategic turn, provisionally equal to FTL Propulsion TL.</w:t>
            </w:r>
          </w:p>
        </w:tc>
      </w:tr>
      <w:tr>
        <w:trPr>
          <w:cantSplit/>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Incident sector</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The nearby transit sector associated with the first ship’s final distress transmission and the campaign’s opening investigation.</w:t>
            </w:r>
          </w:p>
        </w:tc>
      </w:tr>
      <w:tr>
        <w:trPr>
          <w:cantSplit/>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Grazing line of sight</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A direct-fire trace that runs exactly along a hex boundary with a blocking star or planet on only one touched side. Fire remains possible, but each grazing may add a cumulative targeting penalty.</w:t>
            </w:r>
          </w:p>
        </w:tc>
      </w:tr>
      <w:tr>
        <w:trPr>
          <w:cantSplit/>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Missile route</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The ordered tactical path currently planned for an in-flight missile or torpedo salvo. The path may be replaced after ship movement, but prior distance traveled remains spent.</w:t>
            </w:r>
          </w:p>
        </w:tc>
      </w:tr>
      <w:tr>
        <w:trPr>
          <w:cantSplit/>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Target track</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Sensor information accurate and current enough to provide a target coordinate for weapon guidance, including an indirect missile attack when direct line of sight is unavailable.</w:t>
            </w:r>
          </w:p>
        </w:tc>
      </w:tr>
      <w:tr>
        <w:trPr>
          <w:cantSplit/>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Tactical movement route</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The shortest currently legal sequence of system-map hexes from a ship’s present coordinate to a selected destination. Routed distance consumes that turn’s sublight movement allowance.</w:t>
            </w:r>
          </w:p>
        </w:tc>
      </w:tr>
      <w:tr>
        <w:trPr>
          <w:cantSplit/>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Remaining missile range</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The missile’s fixed maximum range minus all routed hexes it has actually traveled since launch. Replanning never restores this budget.</w:t>
            </w:r>
          </w:p>
        </w:tc>
      </w:tr>
      <w:tr>
        <w:trPr>
          <w:cantSplit/>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Guidance replan</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Replacement of an in-flight missile’s future route from its current coordinate toward the coordinate supplied by its current target track, normally after ship movement resolves.</w:t>
            </w:r>
          </w:p>
        </w:tc>
      </w:tr>
      <w:tr>
        <w:trPr>
          <w:cantSplit/>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Missile salvo</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One authoritative guided-weapon entity with an owning side, launcher, target, flight profile, current coordinate, cumulative travel history, remaining range, and terminal state.</w:t>
            </w:r>
          </w:p>
        </w:tc>
      </w:tr>
      <w:tr>
        <w:trPr>
          <w:cantSplit/>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Interception envelope</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The hex-distance region around a defensive system within which hostile missile salvos are eligible for a limited interception attempt.</w:t>
            </w:r>
          </w:p>
        </w:tc>
      </w:tr>
      <w:tr>
        <w:trPr>
          <w:cantSplit/>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Interception phase context</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Shared per-phase state that orders defensive systems and preserves their spent attempt budgets while multiple salvos move.</w:t>
            </w:r>
          </w:p>
        </w:tc>
      </w:tr>
      <w:tr>
        <w:trPr>
          <w:cantSplit/>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Direct-fire commitment</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The one mutually exclusive use assigned to a main direct-fire weapon for a tactical turn: attack a target, intercept a selected missile, hold for any missile, or hold fire.</w:t>
            </w:r>
          </w:p>
        </w:tc>
      </w:tr>
      <w:tr>
        <w:trPr>
          <w:cantSplit/>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Selected-missile interception order</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A held direct-fire order tied to one existing hostile salvo; it fires immediately if eligible or waits for that salvo to enter range and line of sight during the next missile phase.</w:t>
            </w:r>
          </w:p>
        </w:tc>
      </w:tr>
      <w:tr>
        <w:trPr>
          <w:cantSplit/>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Hold-for-any interception order</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A held direct-fire order that spends the weapon action and reacts to the first eligible hostile salvo during the upcoming missile phase, including a newly launched missile.</w:t>
            </w:r>
          </w:p>
        </w:tc>
      </w:tr>
      <w:tr>
        <w:trPr>
          <w:cantSplit/>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Layered missile defense</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Two or more independent defensive opportunities, such as a held main weapon followed by an installed Point Defense System auxiliary, each with separate eligibility and attempt budgets.</w:t>
            </w:r>
          </w:p>
        </w:tc>
      </w:tr>
      <w:tr>
        <w:trPr>
          <w:cantSplit/>
        </w:trPr>
        <w:tc>
          <w:tcPr>
            <w:tcW w:type="dxa" w:w="4997"/>
          </w:tcPr>
          <w:p>
            <w:r>
              <w:t>Navigation knowledge</w:t>
            </w:r>
          </w:p>
        </w:tc>
        <w:tc>
          <w:tcPr>
            <w:tcW w:type="dxa" w:w="4997"/>
          </w:tcPr>
          <w:p>
            <w:r>
              <w:t>Pre-charted information that may be displayed without a current tactical sensor observation. Every star is included; other permanent objects depend on prior survey and intelligence.</w:t>
            </w:r>
          </w:p>
        </w:tc>
      </w:tr>
      <w:tr>
        <w:trPr>
          <w:cantSplit/>
        </w:trPr>
        <w:tc>
          <w:tcPr>
            <w:tcW w:type="dxa" w:w="4997"/>
          </w:tcPr>
          <w:p>
            <w:r>
              <w:t>Track Update</w:t>
            </w:r>
          </w:p>
        </w:tc>
        <w:tc>
          <w:tcPr>
            <w:tcW w:type="dxa" w:w="4997"/>
          </w:tcPr>
          <w:p>
            <w:r>
              <w:t>An event-driven refresh of observer-specific detection, coordinate precision, freshness, uncertainty, and related tactical projections. It runs before initial system-map presentation and after relevant state changes.</w:t>
            </w:r>
          </w:p>
        </w:tc>
      </w:tr>
      <w:tr>
        <w:trPr>
          <w:cantSplit/>
        </w:trPr>
        <w:tc>
          <w:tcPr>
            <w:tcW w:type="dxa" w:w="4997"/>
          </w:tcPr>
          <w:p>
            <w:r>
              <w:t>Firm track</w:t>
            </w:r>
          </w:p>
        </w:tc>
        <w:tc>
          <w:tcPr>
            <w:tcW w:type="dxa" w:w="4997"/>
          </w:tcPr>
          <w:p>
            <w:r>
              <w:t>A fresh, precise observer-specific target coordinate suitable for normal precision direct fire and high-confidence guidance.</w:t>
            </w:r>
          </w:p>
        </w:tc>
      </w:tr>
      <w:tr>
        <w:trPr>
          <w:cantSplit/>
        </w:trPr>
        <w:tc>
          <w:tcPr>
            <w:tcW w:type="dxa" w:w="4997"/>
          </w:tcPr>
          <w:p>
            <w:r>
              <w:t>Approximate track</w:t>
            </w:r>
          </w:p>
        </w:tc>
        <w:tc>
          <w:tcPr>
            <w:tcW w:type="dxa" w:w="4997"/>
          </w:tcPr>
          <w:p>
            <w:r>
              <w:t>A current observer-specific contact whose position is represented by an estimated coordinate and uncertainty region rather than one precise hex.</w:t>
            </w:r>
          </w:p>
        </w:tc>
      </w:tr>
      <w:tr>
        <w:trPr>
          <w:cantSplit/>
        </w:trPr>
        <w:tc>
          <w:tcPr>
            <w:tcW w:type="dxa" w:w="4997"/>
          </w:tcPr>
          <w:p>
            <w:r>
              <w:t>Stale track</w:t>
            </w:r>
          </w:p>
        </w:tc>
        <w:tc>
          <w:tcPr>
            <w:tcW w:type="dxa" w:w="4997"/>
          </w:tcPr>
          <w:p>
            <w:r>
              <w:t>A retained last-known or predicted coordinate that was not confirmed by the latest update and grows less certain until reacquired or lost.</w:t>
            </w:r>
          </w:p>
        </w:tc>
      </w:tr>
      <w:tr>
        <w:trPr>
          <w:cantSplit/>
        </w:trPr>
        <w:tc>
          <w:tcPr>
            <w:tcW w:type="dxa" w:w="4997"/>
          </w:tcPr>
          <w:p>
            <w:r>
              <w:t>Lost track</w:t>
            </w:r>
          </w:p>
        </w:tc>
        <w:tc>
          <w:tcPr>
            <w:tcW w:type="dxa" w:w="4997"/>
          </w:tcPr>
          <w:p>
            <w:r>
              <w:t>A retained contact history with no usable current tactical coordinate. It may support logs or intelligence history but not normal targeting.</w:t>
            </w:r>
          </w:p>
        </w:tc>
      </w:tr>
      <w:tr>
        <w:trPr>
          <w:cantSplit/>
        </w:trPr>
        <w:tc>
          <w:tcPr>
            <w:tcW w:type="dxa" w:w="4997"/>
          </w:tcPr>
          <w:p>
            <w:r>
              <w:t>Unknown contact</w:t>
            </w:r>
          </w:p>
        </w:tc>
        <w:tc>
          <w:tcPr>
            <w:tcW w:type="dxa" w:w="4997"/>
          </w:tcPr>
          <w:p>
            <w:r>
              <w:t>An object for which the observer has no track record or prior knowledge. The interface must not reveal that it exists.</w:t>
            </w:r>
          </w:p>
        </w:tc>
      </w:tr>
      <w:tr>
        <w:trPr>
          <w:cantSplit/>
        </w:trPr>
        <w:tc>
          <w:tcPr>
            <w:tcW w:type="dxa" w:w="4997"/>
          </w:tcPr>
          <w:p>
            <w:r>
              <w:t>Projected missile route</w:t>
            </w:r>
          </w:p>
        </w:tc>
        <w:tc>
          <w:tcPr>
            <w:tcW w:type="dxa" w:w="4997"/>
          </w:tcPr>
          <w:p>
            <w:r>
              <w:t>A non-authoritative preview from a missile’s current coordinate toward the best currently available target track. It does not move the missile, spend range, or replace executed guidance until the missile phase resolves.</w:t>
            </w:r>
          </w:p>
        </w:tc>
      </w:tr>
      <w:tr>
        <w:trPr>
          <w:cantSplit/>
        </w:trPr>
        <w:tc>
          <w:tcPr>
            <w:tcW w:type="dxa" w:w="4997"/>
          </w:tcPr>
          <w:p>
            <w:pPr/>
            <w:r>
              <w:t>Authoritative diagnostic journal</w:t>
            </w:r>
          </w:p>
        </w:tc>
        <w:tc>
          <w:tcPr>
            <w:tcW w:type="dxa" w:w="4997"/>
          </w:tcPr>
          <w:p>
            <w:pPr/>
            <w:r>
              <w:t>An always-on development record of simulation truth. It may include hidden coordinates, observer-specific tracks, guidance causes, and other information unavailable to the player.</w:t>
            </w:r>
          </w:p>
        </w:tc>
      </w:tr>
      <w:tr>
        <w:trPr>
          <w:cantSplit/>
        </w:trPr>
        <w:tc>
          <w:tcPr>
            <w:tcW w:type="dxa" w:w="4997"/>
          </w:tcPr>
          <w:p>
            <w:pPr/>
            <w:r>
              <w:t>Player-visible combat log</w:t>
            </w:r>
          </w:p>
        </w:tc>
        <w:tc>
          <w:tcPr>
            <w:tcW w:type="dxa" w:w="4997"/>
          </w:tcPr>
          <w:p>
            <w:pPr/>
            <w:r>
              <w:t>A future visibility-filtered explanation of events that contains only information legitimately known to the player. It is derived separately from the authoritative diagnostic journal.</w:t>
            </w:r>
          </w:p>
        </w:tc>
      </w:tr>
      <w:tr>
        <w:trPr>
          <w:cantSplit/>
        </w:trPr>
        <w:tc>
          <w:tcPr>
            <w:tcW w:type="dxa" w:w="4997"/>
          </w:tcPr>
          <w:p>
            <w:pPr/>
            <w:r>
              <w:t>JSON Lines (JSONL)</w:t>
            </w:r>
          </w:p>
        </w:tc>
        <w:tc>
          <w:tcPr>
            <w:tcW w:type="dxa" w:w="4997"/>
          </w:tcPr>
          <w:p>
            <w:pPr/>
            <w:r>
              <w:t>A diagnostic file format containing one complete JSON event object per line, allowing incremental writes, partial-file recovery, and direct programmatic analysis.</w:t>
            </w:r>
          </w:p>
        </w:tc>
      </w:tr>
      <w:tr>
        <w:trPr>
          <w:cantSplit/>
        </w:trPr>
        <w:tc>
          <w:tcPr>
            <w:tcW w:type="dxa" w:w="4997"/>
          </w:tcPr>
          <w:p>
            <w:pPr/>
            <w:r>
              <w:t>Observed missile trail</w:t>
            </w:r>
          </w:p>
        </w:tc>
        <w:tc>
          <w:tcPr>
            <w:tcW w:type="dxa" w:w="4997"/>
          </w:tcPr>
          <w:p>
            <w:pPr/>
            <w:r>
              <w:t>The sequence of missile coordinates actually confirmed by an observer’s successful track updates. It must not reveal movement that occurred while the contact was unobserved.</w:t>
            </w:r>
          </w:p>
        </w:tc>
      </w:tr>
      <w:tr>
        <w:trPr>
          <w:cantSplit/>
        </w:trPr>
        <w:tc>
          <w:tcPr>
            <w:tcW w:type="dxa" w:w="4997"/>
          </w:tcPr>
          <w:p>
            <w:pPr/>
            <w:r>
              <w:t>Observer-safe tactical view</w:t>
            </w:r>
          </w:p>
        </w:tc>
        <w:tc>
          <w:tcPr>
            <w:tcW w:type="dxa" w:w="4997"/>
          </w:tcPr>
          <w:p>
            <w:pPr/>
            <w:r>
              <w:t>A presentation snapshot constructed only from one observer’s navigation knowledge and tracks. It excludes Unknown contacts and never exposes hidden authoritative salvo state.</w:t>
            </w:r>
          </w:p>
        </w:tc>
      </w:tr>
      <w:tr>
        <w:trPr>
          <w:cantSplit/>
        </w:trPr>
        <w:tc>
          <w:tcPr>
            <w:tcW w:type="dxa" w:w="4997"/>
          </w:tcPr>
          <w:p>
            <w:pPr/>
            <w:r>
              <w:t>Observer-side threat projection</w:t>
            </w:r>
          </w:p>
        </w:tc>
        <w:tc>
          <w:tcPr>
            <w:tcW w:type="dxa" w:w="4997"/>
          </w:tcPr>
          <w:p>
            <w:pPr/>
            <w:r>
              <w:t>A non-authoritative route estimate drawn from a Firm observed hostile missile coordinate toward the observer’s own known coordinate. It is not the enemy missile’s hidden guidance plan.</w:t>
            </w:r>
          </w:p>
        </w:tc>
      </w:tr>
      <w:tr>
        <w:trPr>
          <w:cantSplit/>
        </w:trPr>
        <w:tc>
          <w:tcPr>
            <w:tcW w:type="dxa" w:w="4997"/>
          </w:tcPr>
          <w:p>
            <w:pPr/>
            <w:r>
              <w:t>Observed trail segment</w:t>
            </w:r>
          </w:p>
        </w:tc>
        <w:tc>
          <w:tcPr>
            <w:tcW w:type="dxa" w:w="4997"/>
          </w:tcPr>
          <w:p>
            <w:pPr/>
            <w:r>
              <w:t>One continuous sequence of coordinates confirmed without a missed observation epoch. A lost observation interval starts a new segment after reacquisition.</w:t>
            </w:r>
          </w:p>
        </w:tc>
      </w:tr>
      <w:tr>
        <w:trPr>
          <w:cantSplit/>
        </w:trPr>
        <w:tc>
          <w:tcPr>
            <w:tcW w:type="dxa" w:w="4997"/>
          </w:tcPr>
          <w:p>
            <w:pPr/>
            <w:r>
              <w:t>Missile batch refresh</w:t>
            </w:r>
          </w:p>
        </w:tc>
        <w:tc>
          <w:tcPr>
            <w:tcW w:type="dxa" w:w="4997"/>
          </w:tcPr>
          <w:p>
            <w:pPr/>
            <w:r>
              <w:t>The mandatory post-resolution rebuild of tracks, visible contacts, selection, stacks, impact cues, and observer-safe summary after all salvos in one command resolve.</w:t>
            </w:r>
          </w:p>
        </w:tc>
      </w:tr>
      <w:tr>
        <w:trPr>
          <w:cantSplit/>
        </w:trPr>
        <w:tc>
          <w:tcPr>
            <w:tcW w:type="dxa" w:w="4997"/>
          </w:tcPr>
          <w:p>
            <w:pPr/>
            <w:r>
              <w:t>Baseline tactical regression encounter</w:t>
            </w:r>
          </w:p>
        </w:tc>
        <w:tc>
          <w:tcPr>
            <w:tcW w:type="dxa" w:w="4997"/>
          </w:tcPr>
          <w:p>
            <w:pPr/>
            <w:r>
              <w:t>The documented repeatable four-turn Godot scenario used to compare checkpoint behavior and automatic journals across tactical passes.</w:t>
            </w:r>
          </w:p>
        </w:tc>
      </w:tr>
    </w:tbl>
    <w:p>
      <w:pPr>
        <w:spacing w:after="20"/>
        <w:keepNext/>
        <w:widowControl w:val="1"/>
      </w:pPr>
    </w:p>
    <w:p>
      <w:pPr>
        <w:spacing w:before="240" w:after="80"/>
        <w:jc w:val="center"/>
        <w:keepNext/>
        <w:keepLines/>
        <w:pageBreakBefore w:val="0"/>
        <w:widowControl w:val="1"/>
      </w:pPr>
      <w:r>
        <w:t>END OF DRAFT v0.3h</w:t>
      </w:r>
    </w:p>
    <w:p>
      <w:pPr>
        <w:spacing w:before="0" w:after="0"/>
        <w:jc w:val="center"/>
        <w:keepNext w:val="0"/>
        <w:keepLines/>
        <w:pageBreakBefore w:val="0"/>
        <w:widowControl w:val="1"/>
      </w:pPr>
      <w:r>
        <w:t>Next: validate the observer-safe tactical-view boundary, hidden-contact suppression, disconnected observed trails, and atomic missile-batch refresh with the baseline regression encounter before adding sensor signatures and electronic warfare.</w:t>
      </w:r>
    </w:p>
    <w:sectPr w:rsidR="00FC693F" w:rsidRPr="0006063C" w:rsidSect="00034616">
      <w:headerReference w:type="default" r:id="rId9"/>
      <w:footerReference w:type="default" r:id="rId10"/>
      <w:headerReference w:type="first" r:id="rId11"/>
      <w:footerReference w:type="first" r:id="rId12"/>
      <w:pgSz w:w="12240" w:h="15840"/>
      <w:pgMar w:top="1037" w:right="1123" w:bottom="979" w:left="1123"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ayout w:type="fixed"/>
      <w:tblLook w:firstColumn="1" w:firstRow="1" w:lastColumn="0" w:lastRow="0" w:noHBand="0" w:noVBand="1" w:val="04A0"/>
    </w:tblPr>
    <w:tblGrid>
      <w:gridCol w:w="4997"/>
      <w:gridCol w:w="4997"/>
    </w:tblGrid>
    <w:tr>
      <w:tc>
        <w:tcPr>
          <w:tcW w:type="dxa" w:w="7056"/>
          <w:tcMar>
            <w:top w:w="0" w:type="dxa"/>
            <w:start w:w="0" w:type="dxa"/>
            <w:bottom w:w="0" w:type="dxa"/>
            <w:end w:w="0" w:type="dxa"/>
          </w:tcMar>
          <w:tcBorders>
            <w:top w:val="nil"/>
            <w:left w:val="nil"/>
            <w:bottom w:val="nil"/>
            <w:right w:val="nil"/>
          </w:tcBorders>
        </w:tcPr>
        <w:p>
          <w:r>
            <w:rPr>
              <w:rFonts w:ascii="Aptos" w:hAnsi="Aptos"/>
              <w:color w:val="647382"/>
              <w:sz w:val="17"/>
            </w:rPr>
            <w:t>Working design reference • Current direction, not final specification</w:t>
          </w:r>
        </w:p>
      </w:tc>
      <w:tc>
        <w:tcPr>
          <w:tcW w:type="dxa" w:w="2937"/>
          <w:tcMar>
            <w:top w:w="0" w:type="dxa"/>
            <w:start w:w="0" w:type="dxa"/>
            <w:bottom w:w="0" w:type="dxa"/>
            <w:end w:w="0" w:type="dxa"/>
          </w:tcMar>
          <w:tcBorders>
            <w:top w:val="nil"/>
            <w:left w:val="nil"/>
            <w:bottom w:val="nil"/>
            <w:right w:val="nil"/>
          </w:tcBorders>
        </w:tcPr>
        <w:p>
          <w:pPr>
            <w:jc w:val="right"/>
          </w:pPr>
          <w:r>
            <w:rPr>
              <w:rFonts w:ascii="Aptos" w:hAnsi="Aptos"/>
              <w:color w:val="647382"/>
              <w:sz w:val="18"/>
            </w:rPr>
            <w:t xml:space="preserve">Page </w:t>
            <w:fldChar w:fldCharType="begin"/>
            <w:instrText xml:space="preserve"> PAGE </w:instrText>
            <w:fldChar w:fldCharType="end"/>
          </w:r>
        </w:p>
      </w:tc>
    </w:tr>
  </w:tbl>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6" w:space="6" w:color="D7E1E8"/>
      </w:pBdr>
    </w:pPr>
    <w:r>
      <w:rPr>
        <w:rFonts w:ascii="Aptos Display" w:hAnsi="Aptos Display"/>
        <w:b/>
        <w:color w:val="2C6E9B"/>
        <w:sz w:val="18"/>
      </w:rPr>
      <w:t>SINGLE-SHIP STAR CLUSTER ROGUELIKE   •   Game Concept &amp; Design Draft v0.3h</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1" w:lineRule="auto"/>
    </w:pPr>
    <w:rPr>
      <w:rFonts w:ascii="Aptos" w:hAnsi="Aptos"/>
      <w:color w:val="24313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14263D"/>
      <w:sz w:val="36"/>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b/>
      <w:bCs/>
      <w:color w:val="2C6E9B"/>
      <w:sz w:val="27"/>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Display" w:hAnsi="Aptos Display"/>
      <w:b/>
      <w:bCs/>
      <w:color w:val="2F7F7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b/>
      <w:color w:val="FFFFF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Aptos" w:hAnsi="Aptos"/>
      <w:b w:val="0"/>
      <w:i/>
      <w:iCs/>
      <w:color w:val="D8E7F2"/>
      <w:spacing w:val="15"/>
      <w:sz w:val="2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
    <w:name w:val="Lead"/>
    <w:pPr>
      <w:spacing w:after="200" w:line="283" w:lineRule="auto"/>
    </w:pPr>
    <w:rPr>
      <w:rFonts w:ascii="Aptos" w:hAnsi="Aptos"/>
      <w:color w:val="14263D"/>
      <w:sz w:val="24"/>
    </w:rPr>
  </w:style>
  <w:style w:type="paragraph" w:customStyle="1" w:styleId="SmallNote">
    <w:name w:val="Small Note"/>
    <w:pPr>
      <w:spacing w:after="80" w:line="259" w:lineRule="auto"/>
    </w:pPr>
    <w:rPr>
      <w:rFonts w:ascii="Aptos" w:hAnsi="Aptos"/>
      <w:color w:val="647382"/>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Star Cluster Game Concept &amp; Design Draft v0.3h</dc:title>
  <dc:subject>Observer-safe tactical view, missile-batch feedback, and repeatable regression validation</dc:subject>
  <dc:creator>OpenAI and project owner</dc:creator>
  <cp:keywords>Delphi, FireMonkey, FMX, roguelike, starship, strategy, game design</cp:keywords>
  <dc:description>Updated through Checkpoint 13c.</dc:description>
  <cp:lastModifiedBy/>
  <cp:revision>1</cp:revision>
  <dcterms:created xsi:type="dcterms:W3CDTF">2013-12-23T23:15:00Z</dcterms:created>
  <dcterms:modified xsi:type="dcterms:W3CDTF">2013-12-23T23:15:00Z</dcterms:modified>
  <cp:category/>
</cp:coreProperties>
</file>