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0.4g  •  August 3,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0.4f</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3,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r>
        <w:tc>
          <w:tcPr>
            <w:tcW w:type="dxa" w:w="3331"/>
          </w:tcPr>
          <w:p>
            <w:r>
              <w:t>D-262</w:t>
            </w:r>
          </w:p>
        </w:tc>
        <w:tc>
          <w:tcPr>
            <w:tcW w:type="dxa" w:w="3331"/>
          </w:tcPr>
          <w:p>
            <w:r>
              <w:t>Treat one preloaded Ready Package as part of every finite weapon or PDS total, with automatic loading from broad shared reserve after each attempt.</w:t>
            </w:r>
          </w:p>
        </w:tc>
        <w:tc>
          <w:tcPr>
            <w:tcW w:type="dxa" w:w="3331"/>
          </w:tcPr>
          <w:p>
            <w:r>
              <w:t>Implemented current direction</w:t>
            </w:r>
          </w:p>
        </w:tc>
      </w:tr>
      <w:tr>
        <w:tc>
          <w:tcPr>
            <w:tcW w:type="dxa" w:w="3331"/>
          </w:tcPr>
          <w:p>
            <w:r>
              <w:t>D-263</w:t>
            </w:r>
          </w:p>
        </w:tc>
        <w:tc>
          <w:tcPr>
            <w:tcW w:type="dxa" w:w="3331"/>
          </w:tcPr>
          <w:p>
            <w:r>
              <w:t>Set TL1 finite totals to Kinetic 100, Missile 25, Kinetic PDS 50, and AMM 25; extrapolate endurance from single-engagement expenditure.</w:t>
            </w:r>
          </w:p>
        </w:tc>
        <w:tc>
          <w:tcPr>
            <w:tcW w:type="dxa" w:w="3331"/>
          </w:tcPr>
          <w:p>
            <w:r>
              <w:t>Implemented provisional exact</w:t>
            </w:r>
          </w:p>
        </w:tc>
      </w:tr>
      <w:tr>
        <w:tc>
          <w:tcPr>
            <w:tcW w:type="dxa" w:w="3331"/>
          </w:tcPr>
          <w:p>
            <w:r>
              <w:t>D-264</w:t>
            </w:r>
          </w:p>
        </w:tc>
        <w:tc>
          <w:tcPr>
            <w:tcW w:type="dxa" w:w="3331"/>
          </w:tcPr>
          <w:p>
            <w:r>
              <w:t>Allow Operational +10 and Degraded +5 Targeting Computer assistance to self-contained PDS, with +0 local fallback when unavailable.</w:t>
            </w:r>
          </w:p>
        </w:tc>
        <w:tc>
          <w:tcPr>
            <w:tcW w:type="dxa" w:w="3331"/>
          </w:tcPr>
          <w:p>
            <w:r>
              <w:t>Implemented current direction</w:t>
            </w:r>
          </w:p>
        </w:tc>
      </w:tr>
      <w:tr>
        <w:tc>
          <w:tcPr>
            <w:tcW w:type="dxa" w:w="3331"/>
          </w:tcPr>
          <w:p>
            <w:r>
              <w:t>D-265</w:t>
            </w:r>
          </w:p>
        </w:tc>
        <w:tc>
          <w:tcPr>
            <w:tcW w:type="dxa" w:w="3331"/>
          </w:tcPr>
          <w:p>
            <w:r>
              <w:t>Apply own EvM -5 to Kinetic and Energy PDS but not to AMM after launch.</w:t>
            </w:r>
          </w:p>
        </w:tc>
        <w:tc>
          <w:tcPr>
            <w:tcW w:type="dxa" w:w="3331"/>
          </w:tcPr>
          <w:p>
            <w:r>
              <w:t>Implemented current direction</w:t>
            </w:r>
          </w:p>
        </w:tc>
      </w:tr>
      <w:tr>
        <w:tc>
          <w:tcPr>
            <w:tcW w:type="dxa" w:w="3331"/>
          </w:tcPr>
          <w:p>
            <w:r>
              <w:t>D-266</w:t>
            </w:r>
          </w:p>
        </w:tc>
        <w:tc>
          <w:tcPr>
            <w:tcW w:type="dxa" w:w="3331"/>
          </w:tcPr>
          <w:p>
            <w:r>
              <w:t>Use Passive/Active Sensor reach, ECM, and ECCM for the Firm gate without a second post-Firm accuracy penalty.</w:t>
            </w:r>
          </w:p>
        </w:tc>
        <w:tc>
          <w:tcPr>
            <w:tcW w:type="dxa" w:w="3331"/>
          </w:tcPr>
          <w:p>
            <w:r>
              <w:t>Implemented provisional exact</w:t>
            </w:r>
          </w:p>
        </w:tc>
      </w:tr>
      <w:tr>
        <w:tc>
          <w:tcPr>
            <w:tcW w:type="dxa" w:w="3331"/>
          </w:tcPr>
          <w:p>
            <w:r>
              <w:t>D-267</w:t>
            </w:r>
          </w:p>
        </w:tc>
        <w:tc>
          <w:tcPr>
            <w:tcW w:type="dxa" w:w="3331"/>
          </w:tcPr>
          <w:p>
            <w:r>
              <w:t>Add Shield Hardener, tactical shield recharge, and Shield Battery before reactor-envelope changes.</w:t>
            </w:r>
          </w:p>
        </w:tc>
        <w:tc>
          <w:tcPr>
            <w:tcW w:type="dxa" w:w="3331"/>
          </w:tcPr>
          <w:p>
            <w:r>
              <w:t>Implemented calibration direction</w:t>
            </w:r>
          </w:p>
        </w:tc>
      </w:tr>
      <w:tr>
        <w:tc>
          <w:tcPr>
            <w:tcW w:type="dxa" w:w="3331"/>
          </w:tcPr>
          <w:p>
            <w:r>
              <w:t>D-268</w:t>
            </w:r>
          </w:p>
        </w:tc>
        <w:tc>
          <w:tcPr>
            <w:tcW w:type="dxa" w:w="3331"/>
          </w:tcPr>
          <w:p>
            <w:r>
              <w:t>Keep the 5 TP reactor and deterministic commitment order during the defensive sweep.</w:t>
            </w:r>
          </w:p>
        </w:tc>
        <w:tc>
          <w:tcPr>
            <w:tcW w:type="dxa" w:w="3331"/>
          </w:tcPr>
          <w:p>
            <w:r>
              <w:t>Current calibration doctrine</w:t>
            </w:r>
          </w:p>
        </w:tc>
      </w:tr>
      <w:tr>
        <w:tc>
          <w:tcPr>
            <w:tcW w:type="dxa" w:w="3331"/>
          </w:tcPr>
          <w:p>
            <w:r>
              <w:t>D-269</w:t>
            </w:r>
          </w:p>
        </w:tc>
        <w:tc>
          <w:tcPr>
            <w:tcW w:type="dxa" w:w="3331"/>
          </w:tcPr>
          <w:p>
            <w:r>
              <w:t>Defer overload, held main-weapon interception, multiple PDS, component damage, multi-engagement logistics, and final balance.</w:t>
            </w:r>
          </w:p>
        </w:tc>
        <w:tc>
          <w:tcPr>
            <w:tcW w:type="dxa" w:w="3331"/>
          </w:tcPr>
          <w:p>
            <w:r>
              <w:t>Current direction</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v0.4f</dc:title>
  <dc:subject>Checkpoint 34 headless C# calibration lane and stable validation harness</dc:subject>
  <dc:creator>OpenAI and project owner</dc:creator>
  <cp:keywords>Godot, C#, .NET 8, roguelike, starship, strategy, game design, missiles, terminal guidance, point defense</cp:keywords>
  <dc:description>Checkpoint 32 complete replacement repository concept.</dc:description>
  <cp:lastModifiedBy/>
  <cp:revision>1</cp:revision>
  <dcterms:created xsi:type="dcterms:W3CDTF">2013-12-23T23:15:00Z</dcterms:created>
  <dcterms:modified xsi:type="dcterms:W3CDTF">2026-07-28T00:00:00Z</dcterms:modified>
  <cp:category/>
  <cp:version>0.3w</cp:version>
</cp:coreProperties>
</file>