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0.4i  •  August 4,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0.4i</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4,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STL drive may overload once per turn for its listed additional Move.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Ordinary critical density is selected from the 15%, 20%, 25%, 33 1/3%, and 50% calibration candidates using bounded strata.</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r>
        <w:br w:type="page"/>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Explicit future work</w:t>
      </w:r>
    </w:p>
    <w:p>
      <w:pPr>
        <w:pStyle w:val="ListBullet"/>
      </w:pPr>
      <w:r>
        <w:t>Select the preferred ordinary H/X density after reviewing the Checkpoint 36 calibration rather than locking one in prose.</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spacing w:before="160" w:after="0"/>
        <w:jc w:val="center"/>
      </w:pPr>
      <w:r>
        <w:rPr>
          <w:b/>
          <w:color w:val="1F4E79"/>
          <w:sz w:val="18"/>
        </w:rPr>
        <w:t>END OF DRAFT v0.4i</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v0.4i</dc:title>
  <dc:subject>Checkpoint 36b closure: protected finite X count and Immobile Target accuracy</dc:subject>
  <dc:creator>OpenAI and project owner</dc:creator>
  <cp:keywords>Godot, C#, .NET 8, roguelike, starship, strategy, game design, missiles, terminal guidance, point defense</cp:keywords>
  <dc:description>Checkpoint 32 complete replacement repository concept.</dc:description>
  <cp:lastModifiedBy/>
  <cp:revision>1</cp:revision>
  <dcterms:created xsi:type="dcterms:W3CDTF">2013-12-23T23:15:00Z</dcterms:created>
  <dcterms:modified xsi:type="dcterms:W3CDTF">2026-08-04T13:45:00Z</dcterms:modified>
  <cp:category/>
  <cp:version>0.4i</cp:version>
</cp:coreProperties>
</file>