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0.4o  •  August 5,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0.4o</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5,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TL1 layered defensive-systems calibration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A Degraded Active Sensor supplies half its own contribution rounded down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TL1 Main Reactor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does not add internal positions or increase Hull. The provisional ordinary TL1 density is 33 1/3%, using one X in each three-position stratum. Checkpoint 37 retains 25% as the focused comparison density before final lock.</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Auxiliary contributes its own direct Exposure 1; an Auxiliary without an explicit damage profile cannot be independently damaged. EvM is a separate damageable Auxiliary,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c>
          <w:tcPr>
            <w:tcW w:type="dxa" w:w="3331"/>
            <w:vAlign w:val="center"/>
          </w:tcPr>
          <w:p>
            <w:pPr>
              <w:spacing w:after="0"/>
            </w:pPr>
            <w:r/>
            <w:r>
              <w:rPr>
                <w:b/>
              </w:rPr>
              <w:t>D-001</w:t>
            </w:r>
          </w:p>
        </w:tc>
        <w:tc>
          <w:tcPr>
            <w:tcW w:type="dxa" w:w="3331"/>
            <w:vAlign w:val="center"/>
          </w:tcPr>
          <w:p>
            <w:pPr>
              <w:spacing w:after="0"/>
            </w:pPr>
            <w:r/>
            <w:r>
              <w:rPr>
                <w:b w:val="0"/>
              </w:rPr>
              <w:t>Use Godot 4.7.1 .NET with C# / .NET 8 for the initial prototype, with Visual Studio 2022 as the primary code IDE.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D-002</w:t>
            </w:r>
          </w:p>
        </w:tc>
        <w:tc>
          <w:tcPr>
            <w:tcW w:type="dxa" w:w="3331"/>
            <w:vAlign w:val="center"/>
            <w:shd w:fill="EEF4F8"/>
          </w:tcPr>
          <w:p>
            <w:pPr>
              <w:spacing w:after="0"/>
            </w:pPr>
            <w:r/>
            <w:r>
              <w:rPr>
                <w:b w:val="0"/>
              </w:rPr>
              <w:t>The player controls one persistent ship; no player empire or fleet management.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D-003</w:t>
            </w:r>
          </w:p>
        </w:tc>
        <w:tc>
          <w:tcPr>
            <w:tcW w:type="dxa" w:w="3331"/>
            <w:vAlign w:val="center"/>
          </w:tcPr>
          <w:p>
            <w:pPr>
              <w:spacing w:after="0"/>
            </w:pPr>
            <w:r/>
            <w:r>
              <w:rPr>
                <w:b w:val="0"/>
              </w:rPr>
              <w:t>Use a cluster map that zooms into a system-level tactical map.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D-004</w:t>
            </w:r>
          </w:p>
        </w:tc>
        <w:tc>
          <w:tcPr>
            <w:tcW w:type="dxa" w:w="3331"/>
            <w:vAlign w:val="center"/>
            <w:shd w:fill="EEF4F8"/>
          </w:tcPr>
          <w:p>
            <w:pPr>
              <w:spacing w:after="0"/>
            </w:pPr>
            <w:r/>
            <w:r>
              <w:rPr>
                <w:b w:val="0"/>
              </w:rPr>
              <w:t>Campaigns are procedurally generated, seeded, and use permadeath.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D-005</w:t>
            </w:r>
          </w:p>
        </w:tc>
        <w:tc>
          <w:tcPr>
            <w:tcW w:type="dxa" w:w="3331"/>
            <w:vAlign w:val="center"/>
          </w:tcPr>
          <w:p>
            <w:pPr>
              <w:spacing w:after="0"/>
            </w:pPr>
            <w:r/>
            <w:r>
              <w:rPr>
                <w:b w:val="0"/>
              </w:rPr>
              <w:t>A principal enemy empire exists in every campaign.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D-006</w:t>
            </w:r>
          </w:p>
        </w:tc>
        <w:tc>
          <w:tcPr>
            <w:tcW w:type="dxa" w:w="3331"/>
            <w:vAlign w:val="center"/>
            <w:shd w:fill="EEF4F8"/>
          </w:tcPr>
          <w:p>
            <w:pPr>
              <w:spacing w:after="0"/>
            </w:pPr>
            <w:r/>
            <w:r>
              <w:rPr>
                <w:b w:val="0"/>
              </w:rPr>
              <w:t>The first ship’s true fate and the required endgame action may vary by run.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D-007</w:t>
            </w:r>
          </w:p>
        </w:tc>
        <w:tc>
          <w:tcPr>
            <w:tcW w:type="dxa" w:w="3331"/>
            <w:vAlign w:val="center"/>
          </w:tcPr>
          <w:p>
            <w:pPr>
              <w:spacing w:after="0"/>
            </w:pPr>
            <w:r/>
            <w:r>
              <w:rPr>
                <w:b w:val="0"/>
              </w:rPr>
              <w:t>Technology uses TL 1–9; TL 0 means absent or none.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D-008</w:t>
            </w:r>
          </w:p>
        </w:tc>
        <w:tc>
          <w:tcPr>
            <w:tcW w:type="dxa" w:w="3331"/>
            <w:vAlign w:val="center"/>
            <w:shd w:fill="EEF4F8"/>
          </w:tcPr>
          <w:p>
            <w:pPr>
              <w:spacing w:after="0"/>
            </w:pPr>
            <w:r/>
            <w:r>
              <w:rPr>
                <w:b w:val="0"/>
              </w:rPr>
              <w:t>Victory does not require maximizing all technology disciplines.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D-009</w:t>
            </w:r>
          </w:p>
        </w:tc>
        <w:tc>
          <w:tcPr>
            <w:tcW w:type="dxa" w:w="3331"/>
            <w:vAlign w:val="center"/>
          </w:tcPr>
          <w:p>
            <w:pPr>
              <w:spacing w:after="0"/>
            </w:pPr>
            <w:r/>
            <w:r>
              <w:rPr>
                <w:b w:val="0"/>
              </w:rPr>
              <w:t>Use one armor and one shield installation; expand weapon and Auxiliary capacity through Engineering milestones.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D-010</w:t>
            </w:r>
          </w:p>
        </w:tc>
        <w:tc>
          <w:tcPr>
            <w:tcW w:type="dxa" w:w="3331"/>
            <w:vAlign w:val="center"/>
            <w:shd w:fill="EEF4F8"/>
          </w:tcPr>
          <w:p>
            <w:pPr>
              <w:spacing w:after="0"/>
            </w:pPr>
            <w:r/>
            <w:r>
              <w:rPr>
                <w:b w:val="0"/>
              </w:rPr>
              <w:t>Show installed Item TL and relevant Research TL together.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D-011</w:t>
            </w:r>
          </w:p>
        </w:tc>
        <w:tc>
          <w:tcPr>
            <w:tcW w:type="dxa" w:w="3331"/>
            <w:vAlign w:val="center"/>
          </w:tcPr>
          <w:p>
            <w:pPr>
              <w:spacing w:after="0"/>
            </w:pPr>
            <w:r/>
            <w:r>
              <w:rPr>
                <w:b w:val="0"/>
              </w:rPr>
              <w:t>Allow installation of higher-TL alien items with visible repair/integration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D-012</w:t>
            </w:r>
          </w:p>
        </w:tc>
        <w:tc>
          <w:tcPr>
            <w:tcW w:type="dxa" w:w="3331"/>
            <w:vAlign w:val="center"/>
            <w:shd w:fill="EEF4F8"/>
          </w:tcPr>
          <w:p>
            <w:pPr>
              <w:spacing w:after="0"/>
            </w:pPr>
            <w:r/>
            <w:r>
              <w:rPr>
                <w:b w:val="0"/>
              </w:rPr>
              <w:t>Crew are an abstract resource with threshold-based penalties.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D-013</w:t>
            </w:r>
          </w:p>
        </w:tc>
        <w:tc>
          <w:tcPr>
            <w:tcW w:type="dxa" w:w="3331"/>
            <w:vAlign w:val="center"/>
          </w:tcPr>
          <w:p>
            <w:pPr>
              <w:spacing w:after="0"/>
            </w:pPr>
            <w:r/>
            <w:r>
              <w:rPr>
                <w:b w:val="0"/>
              </w:rPr>
              <w:t>Shuttle actions support survey, extraction, trade, rescue, and planetary interaction.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D-014</w:t>
            </w:r>
          </w:p>
        </w:tc>
        <w:tc>
          <w:tcPr>
            <w:tcW w:type="dxa" w:w="3331"/>
            <w:vAlign w:val="center"/>
            <w:shd w:fill="EEF4F8"/>
          </w:tcPr>
          <w:p>
            <w:pPr>
              <w:spacing w:after="0"/>
            </w:pPr>
            <w:r/>
            <w:r>
              <w:rPr>
                <w:b w:val="0"/>
              </w:rPr>
              <w:t>Use both time pressure and enemy awareness.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D-015</w:t>
            </w:r>
          </w:p>
        </w:tc>
        <w:tc>
          <w:tcPr>
            <w:tcW w:type="dxa" w:w="3331"/>
            <w:vAlign w:val="center"/>
          </w:tcPr>
          <w:p>
            <w:pPr>
              <w:spacing w:after="0"/>
            </w:pPr>
            <w:r/>
            <w:r>
              <w:rPr>
                <w:b w:val="0"/>
              </w:rPr>
              <w:t>No player-founded colonies in the core game.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D-016</w:t>
            </w:r>
          </w:p>
        </w:tc>
        <w:tc>
          <w:tcPr>
            <w:tcW w:type="dxa" w:w="3331"/>
            <w:vAlign w:val="center"/>
            <w:shd w:fill="EEF4F8"/>
          </w:tcPr>
          <w:p>
            <w:pPr>
              <w:spacing w:after="0"/>
            </w:pPr>
            <w:r/>
            <w:r>
              <w:rPr>
                <w:b w:val="0"/>
              </w:rPr>
              <w:t>Use soft projectile/armor, energy/shield, and missile/interception relationships. The consolidated combat architecture now defines the resolution framework; exact component-family statistics remain data-driven and deferred to balance passes.</w:t>
            </w:r>
          </w:p>
        </w:tc>
        <w:tc>
          <w:tcPr>
            <w:tcW w:type="dxa" w:w="3331"/>
            <w:vAlign w:val="center"/>
            <w:shd w:fill="EEF4F8"/>
          </w:tcPr>
          <w:p>
            <w:pPr>
              <w:spacing w:after="0"/>
            </w:pPr>
            <w:r/>
            <w:r>
              <w:rPr>
                <w:b w:val="0"/>
              </w:rPr>
              <w:t>Current direction / framework defined</w:t>
            </w:r>
          </w:p>
        </w:tc>
      </w:tr>
      <w:tr>
        <w:tc>
          <w:tcPr>
            <w:tcW w:type="dxa" w:w="3331"/>
            <w:vAlign w:val="center"/>
          </w:tcPr>
          <w:p>
            <w:pPr>
              <w:spacing w:after="0"/>
            </w:pPr>
            <w:r/>
            <w:r>
              <w:rPr>
                <w:b/>
              </w:rPr>
              <w:t>D-017</w:t>
            </w:r>
          </w:p>
        </w:tc>
        <w:tc>
          <w:tcPr>
            <w:tcW w:type="dxa" w:w="3331"/>
            <w:vAlign w:val="center"/>
          </w:tcPr>
          <w:p>
            <w:pPr>
              <w:spacing w:after="0"/>
            </w:pPr>
            <w:r/>
            <w:r>
              <w:rPr>
                <w:b w:val="0"/>
              </w:rPr>
              <w:t>Use axial hex geometry for both strategic and system maps; map radius remains configurable.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D-018</w:t>
            </w:r>
          </w:p>
        </w:tc>
        <w:tc>
          <w:tcPr>
            <w:tcW w:type="dxa" w:w="3331"/>
            <w:vAlign w:val="center"/>
            <w:shd w:fill="EEF4F8"/>
          </w:tcPr>
          <w:p>
            <w:pPr>
              <w:spacing w:after="0"/>
            </w:pPr>
            <w:r/>
            <w:r>
              <w:rPr>
                <w:b w:val="0"/>
              </w:rPr>
              <w:t>Keep authoritative simulation rules in StarCluster.Core, automated tests in StarCluster.Tests, and Godot-specific presentation in StarCluster.Game.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D-019</w:t>
            </w:r>
          </w:p>
        </w:tc>
        <w:tc>
          <w:tcPr>
            <w:tcW w:type="dxa" w:w="3331"/>
            <w:vAlign w:val="center"/>
          </w:tcPr>
          <w:p>
            <w:pPr>
              <w:spacing w:after="0"/>
            </w:pPr>
            <w:r/>
            <w:r>
              <w:rPr>
                <w:b w:val="0"/>
              </w:rPr>
              <w:t>System combat uses an ordered contact, movement, missile/interception, direct-fire, damage, and damage-control sequence.</w:t>
            </w:r>
          </w:p>
        </w:tc>
        <w:tc>
          <w:tcPr>
            <w:tcW w:type="dxa" w:w="3331"/>
            <w:vAlign w:val="center"/>
          </w:tcPr>
          <w:p>
            <w:pPr>
              <w:spacing w:after="0"/>
            </w:pPr>
            <w:r/>
            <w:r>
              <w:rPr>
                <w:b w:val="0"/>
              </w:rPr>
              <w:t>Superseded by D-044</w:t>
            </w:r>
          </w:p>
        </w:tc>
      </w:tr>
      <w:tr>
        <w:tc>
          <w:tcPr>
            <w:tcW w:type="dxa" w:w="3331"/>
            <w:vAlign w:val="center"/>
            <w:shd w:fill="EEF4F8"/>
          </w:tcPr>
          <w:p>
            <w:pPr>
              <w:spacing w:after="0"/>
            </w:pPr>
            <w:r/>
            <w:r>
              <w:rPr>
                <w:b/>
              </w:rPr>
              <w:t>D-020</w:t>
            </w:r>
          </w:p>
        </w:tc>
        <w:tc>
          <w:tcPr>
            <w:tcW w:type="dxa" w:w="3331"/>
            <w:vAlign w:val="center"/>
            <w:shd w:fill="EEF4F8"/>
          </w:tcPr>
          <w:p>
            <w:pPr>
              <w:spacing w:after="0"/>
            </w:pPr>
            <w:r/>
            <w:r>
              <w:rPr>
                <w:b w:val="0"/>
              </w:rP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3331"/>
            <w:vAlign w:val="center"/>
            <w:shd w:fill="EEF4F8"/>
          </w:tcPr>
          <w:p>
            <w:pPr>
              <w:spacing w:after="0"/>
            </w:pPr>
            <w:r/>
            <w:r>
              <w:rPr>
                <w:b w:val="0"/>
              </w:rPr>
              <w:t>Superseded by D-123 and D-124</w:t>
            </w:r>
          </w:p>
        </w:tc>
      </w:tr>
      <w:tr>
        <w:tc>
          <w:tcPr>
            <w:tcW w:type="dxa" w:w="3331"/>
            <w:vAlign w:val="center"/>
          </w:tcPr>
          <w:p>
            <w:pPr>
              <w:spacing w:after="0"/>
            </w:pPr>
            <w:r/>
            <w:r>
              <w:rPr>
                <w:b/>
              </w:rPr>
              <w:t>D-021</w:t>
            </w:r>
          </w:p>
        </w:tc>
        <w:tc>
          <w:tcPr>
            <w:tcW w:type="dxa" w:w="3331"/>
            <w:vAlign w:val="center"/>
          </w:tcPr>
          <w:p>
            <w:pPr>
              <w:spacing w:after="0"/>
            </w:pPr>
            <w:r/>
            <w:r>
              <w:rPr>
                <w:b w:val="0"/>
              </w:rPr>
              <w:t>Stars and planets create Clear, Grazing, or Blocked direct-fire geometry: interior crossings block, one-sided exact-boundary contacts graze, and two-sided boundary pinches block.</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D-022</w:t>
            </w:r>
          </w:p>
        </w:tc>
        <w:tc>
          <w:tcPr>
            <w:tcW w:type="dxa" w:w="3331"/>
            <w:vAlign w:val="center"/>
            <w:shd w:fill="EEF4F8"/>
          </w:tcPr>
          <w:p>
            <w:pPr>
              <w:spacing w:after="0"/>
            </w:pPr>
            <w:r/>
            <w:r>
              <w:rPr>
                <w:b w:val="0"/>
              </w:rPr>
              <w:t>A main direct-fire weapon may fire offensively or be held for missile interception, but normally cannot do both in one tactical turn unless an explicit capability grants another firing cycle.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D-023</w:t>
            </w:r>
          </w:p>
        </w:tc>
        <w:tc>
          <w:tcPr>
            <w:tcW w:type="dxa" w:w="3331"/>
            <w:vAlign w:val="center"/>
          </w:tcPr>
          <w:p>
            <w:pPr>
              <w:spacing w:after="0"/>
            </w:pPr>
            <w:r/>
            <w:r>
              <w:rPr>
                <w:b w:val="0"/>
              </w:rPr>
              <w:t>Each installed direct-fire battery normally supplies one independent attack package per tactical turn. Additional bays therefore add attacks, specialization, and redundancy; fixed bay order controls their coordinated resolution.</w:t>
            </w:r>
          </w:p>
        </w:tc>
        <w:tc>
          <w:tcPr>
            <w:tcW w:type="dxa" w:w="3331"/>
            <w:vAlign w:val="center"/>
          </w:tcPr>
          <w:p>
            <w:pPr>
              <w:spacing w:after="0"/>
            </w:pPr>
            <w:r/>
            <w:r>
              <w:rPr>
                <w:b w:val="0"/>
              </w:rPr>
              <w:t>Superseded by D-119 and D-121</w:t>
            </w:r>
          </w:p>
        </w:tc>
      </w:tr>
      <w:tr>
        <w:tc>
          <w:tcPr>
            <w:tcW w:type="dxa" w:w="3331"/>
            <w:vAlign w:val="center"/>
            <w:shd w:fill="EEF4F8"/>
          </w:tcPr>
          <w:p>
            <w:pPr>
              <w:spacing w:after="0"/>
            </w:pPr>
            <w:r/>
            <w:r>
              <w:rPr>
                <w:b/>
              </w:rPr>
              <w:t>D-024</w:t>
            </w:r>
          </w:p>
        </w:tc>
        <w:tc>
          <w:tcPr>
            <w:tcW w:type="dxa" w:w="3331"/>
            <w:vAlign w:val="center"/>
            <w:shd w:fill="EEF4F8"/>
          </w:tcPr>
          <w:p>
            <w:pPr>
              <w:spacing w:after="0"/>
            </w:pPr>
            <w:r/>
            <w:r>
              <w:rPr>
                <w:b w:val="0"/>
              </w:rPr>
              <w:t>Use the strongest applicable same-category bonus and bounded modifiers rather than unrestricted stacking.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D-025</w:t>
            </w:r>
          </w:p>
        </w:tc>
        <w:tc>
          <w:tcPr>
            <w:tcW w:type="dxa" w:w="3331"/>
            <w:vAlign w:val="center"/>
          </w:tcPr>
          <w:p>
            <w:pPr>
              <w:spacing w:after="0"/>
            </w:pPr>
            <w:r/>
            <w:r>
              <w:rPr>
                <w:b w:val="0"/>
              </w:rPr>
              <w:t>Weapon firing arcs are excluded from the core direction unless later playtesting proves they add necessary value.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D-026</w:t>
            </w:r>
          </w:p>
        </w:tc>
        <w:tc>
          <w:tcPr>
            <w:tcW w:type="dxa" w:w="3331"/>
            <w:vAlign w:val="center"/>
            <w:shd w:fill="EEF4F8"/>
          </w:tcPr>
          <w:p>
            <w:pPr>
              <w:spacing w:after="0"/>
            </w:pPr>
            <w:r/>
            <w:r>
              <w:rPr>
                <w:b w:val="0"/>
              </w:rPr>
              <w:t>Senior officers are a deferred expansion using bounded modifiers or additional attempts, not detailed crew simulation.</w:t>
            </w:r>
          </w:p>
        </w:tc>
        <w:tc>
          <w:tcPr>
            <w:tcW w:type="dxa" w:w="3331"/>
            <w:vAlign w:val="center"/>
            <w:shd w:fill="EEF4F8"/>
          </w:tcPr>
          <w:p>
            <w:pPr>
              <w:spacing w:after="0"/>
            </w:pPr>
            <w:r/>
            <w:r>
              <w:rPr>
                <w:b w:val="0"/>
              </w:rPr>
              <w:t>Deferred</w:t>
            </w:r>
          </w:p>
        </w:tc>
      </w:tr>
      <w:tr>
        <w:tc>
          <w:tcPr>
            <w:tcW w:type="dxa" w:w="3331"/>
            <w:vAlign w:val="center"/>
          </w:tcPr>
          <w:p>
            <w:pPr>
              <w:spacing w:after="0"/>
            </w:pPr>
            <w:r/>
            <w:r>
              <w:rPr>
                <w:b/>
              </w:rPr>
              <w:t>D-027</w:t>
            </w:r>
          </w:p>
        </w:tc>
        <w:tc>
          <w:tcPr>
            <w:tcW w:type="dxa" w:w="3331"/>
            <w:vAlign w:val="center"/>
          </w:tcPr>
          <w:p>
            <w:pPr>
              <w:spacing w:after="0"/>
            </w:pPr>
            <w:r/>
            <w:r>
              <w:rPr>
                <w:b w:val="0"/>
              </w:rPr>
              <w:t>Use a radius-5, 11-across system map; place a single star at (0,0) when present; defer binary and trinary systems.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D-028</w:t>
            </w:r>
          </w:p>
        </w:tc>
        <w:tc>
          <w:tcPr>
            <w:tcW w:type="dxa" w:w="3331"/>
            <w:vAlign w:val="center"/>
            <w:shd w:fill="EEF4F8"/>
          </w:tcPr>
          <w:p>
            <w:pPr>
              <w:spacing w:after="0"/>
            </w:pPr>
            <w:r/>
            <w:r>
              <w:rPr>
                <w:b w:val="0"/>
              </w:rPr>
              <w:t>Use a likely radius-8, 17-across strategic starmap for the campaign, while retaining configurable map size.</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D-029</w:t>
            </w:r>
          </w:p>
        </w:tc>
        <w:tc>
          <w:tcPr>
            <w:tcW w:type="dxa" w:w="3331"/>
            <w:vAlign w:val="center"/>
          </w:tcPr>
          <w:p>
            <w:pPr>
              <w:spacing w:after="0"/>
            </w:pPr>
            <w:r/>
            <w:r>
              <w:rPr>
                <w:b w:val="0"/>
              </w:rPr>
              <w:t>Place the home system two hexes off center with randomized orientation; place the first-ship incident normally two hexes from home toward the larger frontier.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D-030</w:t>
            </w:r>
          </w:p>
        </w:tc>
        <w:tc>
          <w:tcPr>
            <w:tcW w:type="dxa" w:w="3331"/>
            <w:vAlign w:val="center"/>
            <w:shd w:fill="EEF4F8"/>
          </w:tcPr>
          <w:p>
            <w:pPr>
              <w:spacing w:after="0"/>
            </w:pPr>
            <w:r/>
            <w:r>
              <w:rPr>
                <w:b w:val="0"/>
              </w:rPr>
              <w:t>Treat starmap cells as sectors that may contain systems, open space, anomalies, hazards, or nothing immediately visible.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D-031</w:t>
            </w:r>
          </w:p>
        </w:tc>
        <w:tc>
          <w:tcPr>
            <w:tcW w:type="dxa" w:w="3331"/>
            <w:vAlign w:val="center"/>
          </w:tcPr>
          <w:p>
            <w:pPr>
              <w:spacing w:after="0"/>
            </w:pPr>
            <w:r/>
            <w:r>
              <w:rPr>
                <w:b w:val="0"/>
              </w:rPr>
              <w:t>Track Unknown, Charted, and Surveyed sector knowledge; entering an Unknown sector normally ends strategic movement.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D-032</w:t>
            </w:r>
          </w:p>
        </w:tc>
        <w:tc>
          <w:tcPr>
            <w:tcW w:type="dxa" w:w="3331"/>
            <w:vAlign w:val="center"/>
            <w:shd w:fill="EEF4F8"/>
          </w:tcPr>
          <w:p>
            <w:pPr>
              <w:spacing w:after="0"/>
            </w:pPr>
            <w:r/>
            <w:r>
              <w:rPr>
                <w:b w:val="0"/>
              </w:rPr>
              <w:t>Use provisional FTL movement of one strategic hex per FTL TL per turn, from TL 1 through TL 9, resolved sector by sector.</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D-033</w:t>
            </w:r>
          </w:p>
        </w:tc>
        <w:tc>
          <w:tcPr>
            <w:tcW w:type="dxa" w:w="3331"/>
            <w:vAlign w:val="center"/>
          </w:tcPr>
          <w:p>
            <w:pPr>
              <w:spacing w:after="0"/>
            </w:pPr>
            <w:r/>
            <w:r>
              <w:rPr>
                <w:b w:val="0"/>
              </w:rPr>
              <w:t>The first ship completed local tests and surveys before being attacked in a nearby transit sector; the incident does not identify the enemy homeland’s direction.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D-034</w:t>
            </w:r>
          </w:p>
        </w:tc>
        <w:tc>
          <w:tcPr>
            <w:tcW w:type="dxa" w:w="3331"/>
            <w:vAlign w:val="center"/>
            <w:shd w:fill="EEF4F8"/>
          </w:tcPr>
          <w:p>
            <w:pPr>
              <w:spacing w:after="0"/>
            </w:pPr>
            <w:r/>
            <w:r>
              <w:rPr>
                <w:b w:val="0"/>
              </w:rPr>
              <w:t>Maintain the concept document under the project docs folder and include current documentation in checkpoint deliveries.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D-035</w:t>
            </w:r>
          </w:p>
        </w:tc>
        <w:tc>
          <w:tcPr>
            <w:tcW w:type="dxa" w:w="3331"/>
            <w:vAlign w:val="center"/>
          </w:tcPr>
          <w:p>
            <w:pPr>
              <w:spacing w:after="0"/>
            </w:pPr>
            <w:r/>
            <w:r>
              <w:rPr>
                <w:b w:val="0"/>
              </w:rPr>
              <w:t>Record every one-sided boundary grazing separately so a later combat resolver can apply a cumulative, potentially capped targeting penalty; exact values remain deferred.</w:t>
            </w:r>
          </w:p>
        </w:tc>
        <w:tc>
          <w:tcPr>
            <w:tcW w:type="dxa" w:w="3331"/>
            <w:vAlign w:val="center"/>
          </w:tcPr>
          <w:p>
            <w:pPr>
              <w:spacing w:after="0"/>
            </w:pPr>
            <w:r/>
            <w:r>
              <w:rPr>
                <w:b w:val="0"/>
              </w:rPr>
              <w:t>Current direction / numeric value TBD</w:t>
            </w:r>
          </w:p>
        </w:tc>
      </w:tr>
      <w:tr>
        <w:tc>
          <w:tcPr>
            <w:tcW w:type="dxa" w:w="3331"/>
            <w:vAlign w:val="center"/>
            <w:shd w:fill="EEF4F8"/>
          </w:tcPr>
          <w:p>
            <w:pPr>
              <w:spacing w:after="0"/>
            </w:pPr>
            <w:r/>
            <w:r>
              <w:rPr>
                <w:b/>
              </w:rPr>
              <w:t>D-036</w:t>
            </w:r>
          </w:p>
        </w:tc>
        <w:tc>
          <w:tcPr>
            <w:tcW w:type="dxa" w:w="3331"/>
            <w:vAlign w:val="center"/>
            <w:shd w:fill="EEF4F8"/>
          </w:tcPr>
          <w:p>
            <w:pPr>
              <w:spacing w:after="0"/>
            </w:pPr>
            <w:r/>
            <w:r>
              <w:rPr>
                <w:b w:val="0"/>
              </w:rPr>
              <w:t>Treat missiles and torpedoes as guided time-of-flight weapons with routes, maximum range, target-track requirements, and interception exposure; Missile Weapons TL improves selected flight and guidance traits.</w:t>
            </w:r>
          </w:p>
        </w:tc>
        <w:tc>
          <w:tcPr>
            <w:tcW w:type="dxa" w:w="3331"/>
            <w:vAlign w:val="center"/>
            <w:shd w:fill="EEF4F8"/>
          </w:tcPr>
          <w:p>
            <w:pPr>
              <w:spacing w:after="0"/>
            </w:pPr>
            <w:r/>
            <w:r>
              <w:rPr>
                <w:b w:val="0"/>
              </w:rPr>
              <w:t>Current direction / exact progression TBD</w:t>
            </w:r>
          </w:p>
        </w:tc>
      </w:tr>
      <w:tr>
        <w:tc>
          <w:tcPr>
            <w:tcW w:type="dxa" w:w="3331"/>
            <w:vAlign w:val="center"/>
          </w:tcPr>
          <w:p>
            <w:pPr>
              <w:spacing w:after="0"/>
            </w:pPr>
            <w:r/>
            <w:r>
              <w:rPr>
                <w:b/>
              </w:rPr>
              <w:t>D-037</w:t>
            </w:r>
          </w:p>
        </w:tc>
        <w:tc>
          <w:tcPr>
            <w:tcW w:type="dxa" w:w="3331"/>
            <w:vAlign w:val="center"/>
          </w:tcPr>
          <w:p>
            <w:pPr>
              <w:spacing w:after="0"/>
            </w:pPr>
            <w:r/>
            <w:r>
              <w:rPr>
                <w:b w:val="0"/>
              </w:rPr>
              <w:t>Recompute each ship’s legal movement from its current position during every Movement phase; routed distance consumes an explicit sublight allowance, while holding position costs zero.</w:t>
            </w:r>
          </w:p>
        </w:tc>
        <w:tc>
          <w:tcPr>
            <w:tcW w:type="dxa" w:w="3331"/>
            <w:vAlign w:val="center"/>
          </w:tcPr>
          <w:p>
            <w:pPr>
              <w:spacing w:after="0"/>
            </w:pPr>
            <w:r/>
            <w:r>
              <w:rPr>
                <w:b w:val="0"/>
              </w:rPr>
              <w:t>Current direction / exact TL progression TBD</w:t>
            </w:r>
          </w:p>
        </w:tc>
      </w:tr>
      <w:tr>
        <w:tc>
          <w:tcPr>
            <w:tcW w:type="dxa" w:w="3331"/>
            <w:vAlign w:val="center"/>
            <w:shd w:fill="EEF4F8"/>
          </w:tcPr>
          <w:p>
            <w:pPr>
              <w:spacing w:after="0"/>
            </w:pPr>
            <w:r/>
            <w:r>
              <w:rPr>
                <w:b/>
              </w:rPr>
              <w:t>D-038</w:t>
            </w:r>
          </w:p>
        </w:tc>
        <w:tc>
          <w:tcPr>
            <w:tcW w:type="dxa" w:w="3331"/>
            <w:vAlign w:val="center"/>
            <w:shd w:fill="EEF4F8"/>
          </w:tcPr>
          <w:p>
            <w:pPr>
              <w:spacing w:after="0"/>
            </w:pPr>
            <w:r/>
            <w:r>
              <w:rPr>
                <w:b w:val="0"/>
              </w:rPr>
              <w:t>After ship movement, replan each in-flight missile from its current coordinate toward the target coordinate supplied by its current track; preserve cumulative distance traveled against one fixed maximum-range budget.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D-039</w:t>
            </w:r>
          </w:p>
        </w:tc>
        <w:tc>
          <w:tcPr>
            <w:tcW w:type="dxa" w:w="3331"/>
            <w:vAlign w:val="center"/>
          </w:tcPr>
          <w:p>
            <w:pPr>
              <w:spacing w:after="0"/>
            </w:pPr>
            <w:r/>
            <w:r>
              <w:rPr>
                <w:b w:val="0"/>
              </w:rPr>
              <w:t>Do not remove a missile solely because its target is currently out of range or no route exists. It continues when a route exists or waits without consuming range when stationary; permanent-impossibility termination remains deferred.</w:t>
            </w:r>
          </w:p>
        </w:tc>
        <w:tc>
          <w:tcPr>
            <w:tcW w:type="dxa" w:w="3331"/>
            <w:vAlign w:val="center"/>
          </w:tcPr>
          <w:p>
            <w:pPr>
              <w:spacing w:after="0"/>
            </w:pPr>
            <w:r/>
            <w:r>
              <w:rPr>
                <w:b w:val="0"/>
              </w:rPr>
              <w:t>Current direction / edge-case rule TBD</w:t>
            </w:r>
          </w:p>
        </w:tc>
      </w:tr>
      <w:tr>
        <w:tc>
          <w:tcPr>
            <w:tcW w:type="dxa" w:w="3331"/>
            <w:vAlign w:val="center"/>
            <w:shd w:fill="EEF4F8"/>
          </w:tcPr>
          <w:p>
            <w:pPr>
              <w:spacing w:after="0"/>
            </w:pPr>
            <w:r/>
            <w:r>
              <w:rPr>
                <w:b/>
              </w:rPr>
              <w:t>D-040</w:t>
            </w:r>
          </w:p>
        </w:tc>
        <w:tc>
          <w:tcPr>
            <w:tcW w:type="dxa" w:w="3331"/>
            <w:vAlign w:val="center"/>
            <w:shd w:fill="EEF4F8"/>
          </w:tcPr>
          <w:p>
            <w:pPr>
              <w:spacing w:after="0"/>
            </w:pPr>
            <w:r/>
            <w:r>
              <w:rPr>
                <w:b w:val="0"/>
              </w:rPr>
              <w:t>Represent every missile salvo with an explicit owning side, launcher, intended target, launch coordinate, flight profile, cumulative travel history, and terminal state; allow multiple friendly and hostile salvos to coexist.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D-041</w:t>
            </w:r>
          </w:p>
        </w:tc>
        <w:tc>
          <w:tcPr>
            <w:tcW w:type="dxa" w:w="3331"/>
            <w:vAlign w:val="center"/>
          </w:tcPr>
          <w:p>
            <w:pPr>
              <w:spacing w:after="0"/>
            </w:pPr>
            <w:r/>
            <w:r>
              <w:rPr>
                <w:b w:val="0"/>
              </w:rPr>
              <w:t>Resolve missile movement one entered hex at a time for interception checks, including a final eligible defensive opportunity before impact.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D-042</w:t>
            </w:r>
          </w:p>
        </w:tc>
        <w:tc>
          <w:tcPr>
            <w:tcW w:type="dxa" w:w="3331"/>
            <w:vAlign w:val="center"/>
            <w:shd w:fill="EEF4F8"/>
          </w:tcPr>
          <w:p>
            <w:pPr>
              <w:spacing w:after="0"/>
            </w:pPr>
            <w:r/>
            <w:r>
              <w:rPr>
                <w:b w:val="0"/>
              </w:rP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3331"/>
            <w:vAlign w:val="center"/>
            <w:shd w:fill="EEF4F8"/>
          </w:tcPr>
          <w:p>
            <w:pPr>
              <w:spacing w:after="0"/>
            </w:pPr>
            <w:r/>
            <w:r>
              <w:rPr>
                <w:b w:val="0"/>
              </w:rPr>
              <w:t>Superseded in part by D-132 and D-133</w:t>
            </w:r>
          </w:p>
        </w:tc>
      </w:tr>
      <w:tr>
        <w:tc>
          <w:tcPr>
            <w:tcW w:type="dxa" w:w="3331"/>
            <w:vAlign w:val="center"/>
          </w:tcPr>
          <w:p>
            <w:pPr>
              <w:spacing w:after="0"/>
            </w:pPr>
            <w:r/>
            <w:r>
              <w:rPr>
                <w:b/>
              </w:rPr>
              <w:t>D-043</w:t>
            </w:r>
          </w:p>
        </w:tc>
        <w:tc>
          <w:tcPr>
            <w:tcW w:type="dxa" w:w="3331"/>
            <w:vAlign w:val="center"/>
          </w:tcPr>
          <w:p>
            <w:pPr>
              <w:spacing w:after="0"/>
            </w:pPr>
            <w:r/>
            <w:r>
              <w:rPr>
                <w:b w:val="0"/>
              </w:rPr>
              <w:t>Present friendly missiles in green and hostile missiles in red, reinforced by non-color symbols and explicit launcher/target labels; color is never the sole ownership cue.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D-044</w:t>
            </w:r>
          </w:p>
        </w:tc>
        <w:tc>
          <w:tcPr>
            <w:tcW w:type="dxa" w:w="3331"/>
            <w:vAlign w:val="center"/>
            <w:shd w:fill="EEF4F8"/>
          </w:tcPr>
          <w:p>
            <w:pPr>
              <w:spacing w:after="0"/>
            </w:pPr>
            <w:r/>
            <w:r>
              <w:rPr>
                <w:b w:val="0"/>
              </w:rPr>
              <w:t>Order repeatable tactical phases as Movement, Direct Fire, Missile / Interception, Damage, and Damage Control so weapon commitments are established before missile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D-045</w:t>
            </w:r>
          </w:p>
        </w:tc>
        <w:tc>
          <w:tcPr>
            <w:tcW w:type="dxa" w:w="3331"/>
            <w:vAlign w:val="center"/>
          </w:tcPr>
          <w:p>
            <w:pPr>
              <w:spacing w:after="0"/>
            </w:pPr>
            <w:r/>
            <w:r>
              <w:rPr>
                <w:b w:val="0"/>
              </w:rPr>
              <w:t>Require each main direct-fire weapon to make one mutually exclusive turn commitment: attack a tactical target, intercept one selected hostile missile, hold for any eligible hostile missile, or hold fire.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D-046</w:t>
            </w:r>
          </w:p>
        </w:tc>
        <w:tc>
          <w:tcPr>
            <w:tcW w:type="dxa" w:w="3331"/>
            <w:vAlign w:val="center"/>
            <w:shd w:fill="EEF4F8"/>
          </w:tcPr>
          <w:p>
            <w:pPr>
              <w:spacing w:after="0"/>
            </w:pPr>
            <w:r/>
            <w:r>
              <w:rPr>
                <w:b w:val="0"/>
              </w:rPr>
              <w:t>Permit a selected-missile interception order to resolve immediately when already eligible or remain suspended until that same salvo enters range and line of sight during the upcoming missile phase.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D-047</w:t>
            </w:r>
          </w:p>
        </w:tc>
        <w:tc>
          <w:tcPr>
            <w:tcW w:type="dxa" w:w="3331"/>
            <w:vAlign w:val="center"/>
          </w:tcPr>
          <w:p>
            <w:pPr>
              <w:spacing w:after="0"/>
            </w:pPr>
            <w:r/>
            <w:r>
              <w:rPr>
                <w:b w:val="0"/>
              </w:rPr>
              <w:t>Permit a hold-for-any order to react to the first eligible hostile salvo, including a missile launched later in the same turn; an unused held order expires after the missile phase and still spends the weapon 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D-048</w:t>
            </w:r>
          </w:p>
        </w:tc>
        <w:tc>
          <w:tcPr>
            <w:tcW w:type="dxa" w:w="3331"/>
            <w:vAlign w:val="center"/>
            <w:shd w:fill="EEF4F8"/>
          </w:tcPr>
          <w:p>
            <w:pPr>
              <w:spacing w:after="0"/>
            </w:pPr>
            <w:r/>
            <w:r>
              <w:rPr>
                <w:b w:val="0"/>
              </w:rP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3331"/>
            <w:vAlign w:val="center"/>
            <w:shd w:fill="EEF4F8"/>
          </w:tcPr>
          <w:p>
            <w:pPr>
              <w:spacing w:after="0"/>
            </w:pPr>
            <w:r/>
            <w:r>
              <w:rPr>
                <w:b w:val="0"/>
              </w:rPr>
              <w:t>Superseded in part by D-132 through D-134</w:t>
            </w:r>
          </w:p>
        </w:tc>
      </w:tr>
      <w:tr>
        <w:tc>
          <w:tcPr>
            <w:tcW w:type="dxa" w:w="3331"/>
            <w:vAlign w:val="center"/>
          </w:tcPr>
          <w:p>
            <w:pPr>
              <w:spacing w:after="0"/>
            </w:pPr>
            <w:r/>
            <w:r>
              <w:rPr>
                <w:b/>
              </w:rPr>
              <w:t>D-049</w:t>
            </w:r>
          </w:p>
        </w:tc>
        <w:tc>
          <w:tcPr>
            <w:tcW w:type="dxa" w:w="3331"/>
            <w:vAlign w:val="center"/>
          </w:tcPr>
          <w:p>
            <w:pPr>
              <w:spacing w:after="0"/>
            </w:pPr>
            <w:r/>
            <w:r>
              <w:rPr>
                <w:b w:val="0"/>
              </w:rPr>
              <w:t>Treat every star as pre-known navigation data on both the strategic star map and the local system map; visible stellar positions do not require tactical discovery.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D-050</w:t>
            </w:r>
          </w:p>
        </w:tc>
        <w:tc>
          <w:tcPr>
            <w:tcW w:type="dxa" w:w="3331"/>
            <w:vAlign w:val="center"/>
            <w:shd w:fill="EEF4F8"/>
          </w:tcPr>
          <w:p>
            <w:pPr>
              <w:spacing w:after="0"/>
            </w:pPr>
            <w:r/>
            <w:r>
              <w:rPr>
                <w:b w:val="0"/>
              </w:rPr>
              <w:t>Perform an initial observer-specific Track Update before the system map is first presented, and use the same initialization pipeline on scenario reset so authoritative contacts never flash into view.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D-051</w:t>
            </w:r>
          </w:p>
        </w:tc>
        <w:tc>
          <w:tcPr>
            <w:tcW w:type="dxa" w:w="3331"/>
            <w:vAlign w:val="center"/>
          </w:tcPr>
          <w:p>
            <w:pPr>
              <w:spacing w:after="0"/>
            </w:pPr>
            <w:r/>
            <w:r>
              <w:rPr>
                <w:b w:val="0"/>
              </w:rPr>
              <w:t>Build the player-visible tactical map from navigation knowledge, prior intelligence, and observer-specific tracks rather than directly from authoritative map occupancy.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D-052</w:t>
            </w:r>
          </w:p>
        </w:tc>
        <w:tc>
          <w:tcPr>
            <w:tcW w:type="dxa" w:w="3331"/>
            <w:vAlign w:val="center"/>
            <w:shd w:fill="EEF4F8"/>
          </w:tcPr>
          <w:p>
            <w:pPr>
              <w:spacing w:after="0"/>
            </w:pPr>
            <w:r/>
            <w:r>
              <w:rPr>
                <w:b w:val="0"/>
              </w:rPr>
              <w:t>Represent contact knowledge as Firm, Approximate, Stale, or Lost track records, while complete absence of a record means Unknown and reveals nothing about the contact’s existence.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D-053</w:t>
            </w:r>
          </w:p>
        </w:tc>
        <w:tc>
          <w:tcPr>
            <w:tcW w:type="dxa" w:w="3331"/>
            <w:vAlign w:val="center"/>
          </w:tcPr>
          <w:p>
            <w:pPr>
              <w:spacing w:after="0"/>
            </w:pPr>
            <w:r/>
            <w:r>
              <w:rPr>
                <w:b w:val="0"/>
              </w:rPr>
              <w:t>Run Track Update as an event-driven refresh after each committed ship movement and other relevant state changes; refreshed information does not reopen an already completed movement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D-054</w:t>
            </w:r>
          </w:p>
        </w:tc>
        <w:tc>
          <w:tcPr>
            <w:tcW w:type="dxa" w:w="3331"/>
            <w:vAlign w:val="center"/>
            <w:shd w:fill="EEF4F8"/>
          </w:tcPr>
          <w:p>
            <w:pPr>
              <w:spacing w:after="0"/>
            </w:pPr>
            <w:r/>
            <w:r>
              <w:rPr>
                <w:b w:val="0"/>
              </w:rPr>
              <w:t>Require a Firm track for normal precision direct fire; allow Approximate and Stale tracks to support awareness and missile pursuit, while Lost guidance waits without spending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D-055</w:t>
            </w:r>
          </w:p>
        </w:tc>
        <w:tc>
          <w:tcPr>
            <w:tcW w:type="dxa" w:w="3331"/>
            <w:vAlign w:val="center"/>
          </w:tcPr>
          <w:p>
            <w:pPr>
              <w:spacing w:after="0"/>
            </w:pPr>
            <w:r/>
            <w:r>
              <w:rPr>
                <w:b w:val="0"/>
              </w:rPr>
              <w:t>Require a held main weapon to have a Firm tactical missile track when it fires, while an installed Point Defense System may use independent short-range local acquisition.</w:t>
            </w:r>
          </w:p>
        </w:tc>
        <w:tc>
          <w:tcPr>
            <w:tcW w:type="dxa" w:w="3331"/>
            <w:vAlign w:val="center"/>
          </w:tcPr>
          <w:p>
            <w:pPr>
              <w:spacing w:after="0"/>
            </w:pPr>
            <w:r/>
            <w:r>
              <w:rPr>
                <w:b w:val="0"/>
              </w:rPr>
              <w:t>Current direction / exact acquisition values TBD</w:t>
            </w:r>
          </w:p>
        </w:tc>
      </w:tr>
      <w:tr>
        <w:tc>
          <w:tcPr>
            <w:tcW w:type="dxa" w:w="3331"/>
            <w:vAlign w:val="center"/>
            <w:shd w:fill="EEF4F8"/>
          </w:tcPr>
          <w:p>
            <w:pPr>
              <w:spacing w:after="0"/>
            </w:pPr>
            <w:r/>
            <w:r>
              <w:rPr>
                <w:b/>
              </w:rPr>
              <w:t>D-056</w:t>
            </w:r>
          </w:p>
        </w:tc>
        <w:tc>
          <w:tcPr>
            <w:tcW w:type="dxa" w:w="3331"/>
            <w:vAlign w:val="center"/>
            <w:shd w:fill="EEF4F8"/>
          </w:tcPr>
          <w:p>
            <w:pPr>
              <w:spacing w:after="0"/>
            </w:pPr>
            <w:r/>
            <w:r>
              <w:rPr>
                <w:b w:val="0"/>
              </w:rPr>
              <w:t>Distinguish a missile’s last executed route from a non-mutating projected next route; projection may refresh after movement but never advances the missile or consumes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D-057</w:t>
            </w:r>
          </w:p>
        </w:tc>
        <w:tc>
          <w:tcPr>
            <w:tcW w:type="dxa" w:w="3331"/>
            <w:vAlign w:val="center"/>
          </w:tcPr>
          <w:p>
            <w:pPr>
              <w:spacing w:after="0"/>
            </w:pPr>
            <w:r/>
            <w:r>
              <w:rPr>
                <w:b w:val="0"/>
              </w:rPr>
              <w:t>Automatically create an authoritative diagnostic event journal for every prototype encounter; no user action is required to enable or export it.</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D-058</w:t>
            </w:r>
          </w:p>
        </w:tc>
        <w:tc>
          <w:tcPr>
            <w:tcW w:type="dxa" w:w="3331"/>
            <w:vAlign w:val="center"/>
            <w:shd w:fill="EEF4F8"/>
          </w:tcPr>
          <w:p>
            <w:pPr>
              <w:spacing w:after="0"/>
            </w:pPr>
            <w:r/>
            <w:r>
              <w:rPr>
                <w:b w:val="0"/>
              </w:rPr>
              <w:t>Write synchronized JSON Lines and readable text logs whose filenames include the checkpoint identifier, UTC start timestamp, and encounter sequence; flush every event incrementally and never overwrite a prior encounter on reset.</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D-059</w:t>
            </w:r>
          </w:p>
        </w:tc>
        <w:tc>
          <w:tcPr>
            <w:tcW w:type="dxa" w:w="3331"/>
            <w:vAlign w:val="center"/>
          </w:tcPr>
          <w:p>
            <w:pPr>
              <w:spacing w:after="0"/>
            </w:pPr>
            <w:r/>
            <w:r>
              <w:rPr>
                <w:b w:val="0"/>
              </w:rPr>
              <w:t>Keep diagnostic event data and formatting engine-independent while leaving file persistence in the Godot host, preserving the one-way StarCluster.Game → StarCluster.Core architecture.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D-060</w:t>
            </w:r>
          </w:p>
        </w:tc>
        <w:tc>
          <w:tcPr>
            <w:tcW w:type="dxa" w:w="3331"/>
            <w:vAlign w:val="center"/>
            <w:shd w:fill="EEF4F8"/>
          </w:tcPr>
          <w:p>
            <w:pPr>
              <w:spacing w:after="0"/>
            </w:pPr>
            <w:r/>
            <w:r>
              <w:rPr>
                <w:b w:val="0"/>
              </w:rPr>
              <w:t>Keep the authoritative development journal distinct from the future player-visible combat log; player presentation and visible missile trails must remain observer-safe even when the diagnostic journal contains hidden truth.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D-061</w:t>
            </w:r>
          </w:p>
        </w:tc>
        <w:tc>
          <w:tcPr>
            <w:tcW w:type="dxa" w:w="3331"/>
            <w:vAlign w:val="center"/>
          </w:tcPr>
          <w:p>
            <w:pPr>
              <w:spacing w:after="0"/>
            </w:pPr>
            <w:r/>
            <w:r>
              <w:rPr>
                <w:b w:val="0"/>
              </w:rPr>
              <w:t>Reevaluate observer-target visibility after every relevant event, but advance missed-track age and uncertainty at most once per tactical turn for each observer-target pair; successful observation resets age immediately.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D-062</w:t>
            </w:r>
          </w:p>
        </w:tc>
        <w:tc>
          <w:tcPr>
            <w:tcW w:type="dxa" w:w="3331"/>
            <w:vAlign w:val="center"/>
            <w:shd w:fill="EEF4F8"/>
          </w:tcPr>
          <w:p>
            <w:pPr>
              <w:spacing w:after="0"/>
            </w:pPr>
            <w:r/>
            <w:r>
              <w:rPr>
                <w:b w:val="0"/>
              </w:rPr>
              <w:t>Permit distinct missile salvos to share a hex. Present observer-visible collocated salvos with ownership-coded count markers and individual cycling/inspection without merging authoritative identities.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D-063</w:t>
            </w:r>
          </w:p>
        </w:tc>
        <w:tc>
          <w:tcPr>
            <w:tcW w:type="dxa" w:w="3331"/>
            <w:vAlign w:val="center"/>
          </w:tcPr>
          <w:p>
            <w:pPr>
              <w:spacing w:after="0"/>
            </w:pPr>
            <w:r/>
            <w:r>
              <w:rPr>
                <w:b w:val="0"/>
              </w:rPr>
              <w:t>Provide immediate player-visible interception feedback identifying the firing layer, target salvo, and outcome, and display installed Point Defense System readiness, range, automatic local acquisition, and remaining attempt budget.</w:t>
            </w:r>
          </w:p>
        </w:tc>
        <w:tc>
          <w:tcPr>
            <w:tcW w:type="dxa" w:w="3331"/>
            <w:vAlign w:val="center"/>
          </w:tcPr>
          <w:p>
            <w:pPr>
              <w:spacing w:after="0"/>
            </w:pPr>
            <w:r/>
            <w:r>
              <w:rPr>
                <w:b w:val="0"/>
              </w:rPr>
              <w:t>Current prototype direction / final presentation TBD</w:t>
            </w:r>
          </w:p>
        </w:tc>
      </w:tr>
      <w:tr>
        <w:tc>
          <w:tcPr>
            <w:tcW w:type="dxa" w:w="3331"/>
            <w:vAlign w:val="center"/>
            <w:shd w:fill="EEF4F8"/>
          </w:tcPr>
          <w:p>
            <w:pPr>
              <w:spacing w:after="0"/>
            </w:pPr>
            <w:r/>
            <w:r>
              <w:rPr>
                <w:b/>
              </w:rPr>
              <w:t>D-064</w:t>
            </w:r>
          </w:p>
        </w:tc>
        <w:tc>
          <w:tcPr>
            <w:tcW w:type="dxa" w:w="3331"/>
            <w:vAlign w:val="center"/>
            <w:shd w:fill="EEF4F8"/>
          </w:tcPr>
          <w:p>
            <w:pPr>
              <w:spacing w:after="0"/>
            </w:pPr>
            <w:r/>
            <w:r>
              <w:rPr>
                <w:b w:val="0"/>
              </w:rPr>
              <w:t>Keep phase controls and required tactical action buttons fixed above a separately scrollable diagnostic and inspection region so development telemetry never obstructs command access.</w:t>
            </w:r>
          </w:p>
        </w:tc>
        <w:tc>
          <w:tcPr>
            <w:tcW w:type="dxa" w:w="3331"/>
            <w:vAlign w:val="center"/>
            <w:shd w:fill="EEF4F8"/>
          </w:tcPr>
          <w:p>
            <w:pPr>
              <w:spacing w:after="0"/>
            </w:pPr>
            <w:r/>
            <w:r>
              <w:rPr>
                <w:b w:val="0"/>
              </w:rPr>
              <w:t>Current prototype direction</w:t>
            </w:r>
          </w:p>
        </w:tc>
      </w:tr>
      <w:tr>
        <w:tc>
          <w:tcPr>
            <w:tcW w:type="dxa" w:w="3331"/>
            <w:vAlign w:val="center"/>
          </w:tcPr>
          <w:p>
            <w:pPr>
              <w:spacing w:after="0"/>
            </w:pPr>
            <w:r/>
            <w:r>
              <w:rPr>
                <w:b/>
              </w:rPr>
              <w:t>D-065</w:t>
            </w:r>
          </w:p>
        </w:tc>
        <w:tc>
          <w:tcPr>
            <w:tcW w:type="dxa" w:w="3331"/>
            <w:vAlign w:val="center"/>
          </w:tcPr>
          <w:p>
            <w:pPr>
              <w:spacing w:after="0"/>
            </w:pPr>
            <w:r/>
            <w:r>
              <w:rPr>
                <w:b w:val="0"/>
              </w:rPr>
              <w:t>Record missile actions in causal diagnostic order with planned route, actual movement path, transient acquisition, interception attempts, final status, explicit wait reason, and observer-visible stack-change events.</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D-066</w:t>
            </w:r>
          </w:p>
        </w:tc>
        <w:tc>
          <w:tcPr>
            <w:tcW w:type="dxa" w:w="3331"/>
            <w:vAlign w:val="center"/>
            <w:shd w:fill="EEF4F8"/>
          </w:tcPr>
          <w:p>
            <w:pPr>
              <w:spacing w:after="0"/>
            </w:pPr>
            <w:r/>
            <w:r>
              <w:rPr>
                <w:b w:val="0"/>
              </w:rPr>
              <w:t>Normal tactical presentation must consume an observer-safe missile-view snapshot. Unknown contacts are absent from markers, routes, tooltips, stack counts, and selection; hidden or removed selections normalize to none.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D-067</w:t>
            </w:r>
          </w:p>
        </w:tc>
        <w:tc>
          <w:tcPr>
            <w:tcW w:type="dxa" w:w="3331"/>
            <w:vAlign w:val="center"/>
          </w:tcPr>
          <w:p>
            <w:pPr>
              <w:spacing w:after="0"/>
            </w:pPr>
            <w:r/>
            <w:r>
              <w:rPr>
                <w:b w:val="0"/>
              </w:rPr>
              <w:t>Show exact hostile missile route geometry only for a Firm missile track. Approximate and Stale hostile contacts do not expose the enemy missile’s hidden guidance or an exact route to the player’s new position.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D-068</w:t>
            </w:r>
          </w:p>
        </w:tc>
        <w:tc>
          <w:tcPr>
            <w:tcW w:type="dxa" w:w="3331"/>
            <w:vAlign w:val="center"/>
            <w:shd w:fill="EEF4F8"/>
          </w:tcPr>
          <w:p>
            <w:pPr>
              <w:spacing w:after="0"/>
            </w:pPr>
            <w:r/>
            <w:r>
              <w:rPr>
                <w:b w:val="0"/>
              </w:rPr>
              <w:t>Build hostile observed trails from epoch-stamped confirmed coordinates and split the trail across missed observation epochs so reacquisition never bridges hidden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D-069</w:t>
            </w:r>
          </w:p>
        </w:tc>
        <w:tc>
          <w:tcPr>
            <w:tcW w:type="dxa" w:w="3331"/>
            <w:vAlign w:val="center"/>
          </w:tcPr>
          <w:p>
            <w:pPr>
              <w:spacing w:after="0"/>
            </w:pPr>
            <w:r/>
            <w:r>
              <w:rPr>
                <w:b w:val="0"/>
              </w:rPr>
              <w:t>Treat missile-batch presentation refresh as one required post-resolution step: refresh tracks, rebuild observer-safe contacts and stacks, normalize selection, add impact/interception cues, and report an observer-safe summary.</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D-070</w:t>
            </w:r>
          </w:p>
        </w:tc>
        <w:tc>
          <w:tcPr>
            <w:tcW w:type="dxa" w:w="3331"/>
            <w:vAlign w:val="center"/>
            <w:shd w:fill="EEF4F8"/>
          </w:tcPr>
          <w:p>
            <w:pPr>
              <w:spacing w:after="0"/>
            </w:pPr>
            <w:r/>
            <w:r>
              <w:rPr>
                <w:b w:val="0"/>
              </w:rPr>
              <w:t>Use one documented baseline tactical encounter and checkpoint-stamped automatic journals for repeatable tactical regression validation until the foundation stabilizes.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D-071</w:t>
            </w:r>
          </w:p>
        </w:tc>
        <w:tc>
          <w:tcPr>
            <w:tcW w:type="dxa" w:w="3331"/>
            <w:vAlign w:val="center"/>
          </w:tcPr>
          <w:p>
            <w:pPr>
              <w:spacing w:after="0"/>
            </w:pPr>
            <w:r/>
            <w:r>
              <w:rPr>
                <w:b w:val="0"/>
              </w:rP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D-072</w:t>
            </w:r>
          </w:p>
        </w:tc>
        <w:tc>
          <w:tcPr>
            <w:tcW w:type="dxa" w:w="3331"/>
            <w:vAlign w:val="center"/>
            <w:shd w:fill="EEF4F8"/>
          </w:tcPr>
          <w:p>
            <w:pPr>
              <w:spacing w:after="0"/>
            </w:pPr>
            <w:r/>
            <w:r>
              <w:rPr>
                <w:b w:val="0"/>
              </w:rPr>
              <w:t>Evaluate hostile missile observation after each entered hex. Continuous detections extend one trail segment, a missed detection closes it, and later reacquisition starts a disconnected segment even within the same tactical turn.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D-073</w:t>
            </w:r>
          </w:p>
        </w:tc>
        <w:tc>
          <w:tcPr>
            <w:tcW w:type="dxa" w:w="3331"/>
            <w:vAlign w:val="center"/>
          </w:tcPr>
          <w:p>
            <w:pPr>
              <w:spacing w:after="0"/>
            </w:pPr>
            <w:r/>
            <w:r>
              <w:rPr>
                <w:b w:val="0"/>
              </w:rPr>
              <w:t>Omit terminal salvos from active tactical-map contacts and represent their resolution through impact/interception cues, immediate feedback, and the authoritative journal.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D-074</w:t>
            </w:r>
          </w:p>
        </w:tc>
        <w:tc>
          <w:tcPr>
            <w:tcW w:type="dxa" w:w="3331"/>
            <w:vAlign w:val="center"/>
            <w:shd w:fill="EEF4F8"/>
          </w:tcPr>
          <w:p>
            <w:pPr>
              <w:spacing w:after="0"/>
            </w:pPr>
            <w:r/>
            <w:r>
              <w:rPr>
                <w:b w:val="0"/>
              </w:rPr>
              <w:t>Route every missile batch, including mixed terminal and surviving outcomes, through one mandatory finalization path that refreshes tracks, observer-safe contacts, selection, stacks, cues, controls, redraw, and diagnostics.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D-075</w:t>
            </w:r>
          </w:p>
        </w:tc>
        <w:tc>
          <w:tcPr>
            <w:tcW w:type="dxa" w:w="3331"/>
            <w:vAlign w:val="center"/>
          </w:tcPr>
          <w:p>
            <w:pPr>
              <w:spacing w:after="0"/>
            </w:pPr>
            <w:r/>
            <w:r>
              <w:rPr>
                <w:b w:val="0"/>
              </w:rPr>
              <w:t>Key missile selection by stable salvo identity and move or clear the inspected/highlighted coordinate when that salvo moves, hides, terminates, or becomes unselected.</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D-076</w:t>
            </w:r>
          </w:p>
        </w:tc>
        <w:tc>
          <w:tcPr>
            <w:tcW w:type="dxa" w:w="3331"/>
            <w:vAlign w:val="center"/>
            <w:shd w:fill="EEF4F8"/>
          </w:tcPr>
          <w:p>
            <w:pPr>
              <w:spacing w:after="0"/>
            </w:pPr>
            <w:r/>
            <w:r>
              <w:rPr>
                <w:b w:val="0"/>
              </w:rPr>
              <w:t>Treat selection as inspection unless the current weapon solution is legal. Stale, Approximate, Lost, Unknown, or currently occluded contacts cannot receive a specific direct-fire order or yellow weapon-target indication.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D-077</w:t>
            </w:r>
          </w:p>
        </w:tc>
        <w:tc>
          <w:tcPr>
            <w:tcW w:type="dxa" w:w="3331"/>
            <w:vAlign w:val="center"/>
          </w:tcPr>
          <w:p>
            <w:pPr>
              <w:spacing w:after="0"/>
            </w:pPr>
            <w:r/>
            <w:r>
              <w:rPr>
                <w:b w:val="0"/>
              </w:rPr>
              <w:t>Require a Firm current track, clear current weapon line of sight, and current range for ship direct fire because ships have already moved. Do not suspend an illegal ship attack for later in the same turn.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D-078</w:t>
            </w:r>
          </w:p>
        </w:tc>
        <w:tc>
          <w:tcPr>
            <w:tcW w:type="dxa" w:w="3331"/>
            <w:vAlign w:val="center"/>
            <w:shd w:fill="EEF4F8"/>
          </w:tcPr>
          <w:p>
            <w:pPr>
              <w:spacing w:after="0"/>
            </w:pPr>
            <w:r/>
            <w:r>
              <w:rPr>
                <w:b w:val="0"/>
              </w:rP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D-079</w:t>
            </w:r>
          </w:p>
        </w:tc>
        <w:tc>
          <w:tcPr>
            <w:tcW w:type="dxa" w:w="3331"/>
            <w:vAlign w:val="center"/>
          </w:tcPr>
          <w:p>
            <w:pPr>
              <w:spacing w:after="0"/>
            </w:pPr>
            <w:r/>
            <w:r>
              <w:rPr>
                <w:b w:val="0"/>
              </w:rPr>
              <w:t>Keep the tactical map viewport independent of changing side-panel content, and preserve missile-resolution cues through Damage before clearing them on entry to Damage Control.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D-080</w:t>
            </w:r>
          </w:p>
        </w:tc>
        <w:tc>
          <w:tcPr>
            <w:tcW w:type="dxa" w:w="3331"/>
            <w:vAlign w:val="center"/>
            <w:shd w:fill="EEF4F8"/>
          </w:tcPr>
          <w:p>
            <w:pPr>
              <w:spacing w:after="0"/>
            </w:pPr>
            <w:r/>
            <w:r>
              <w:rPr>
                <w:b w:val="0"/>
              </w:rPr>
              <w:t>Use explicit sensor detection and discrimination steps. Active emissions, target signature, stealth, environment, ECM, and ECCM influence those steps; exact numeric progressions remain data-driven.</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D-081</w:t>
            </w:r>
          </w:p>
        </w:tc>
        <w:tc>
          <w:tcPr>
            <w:tcW w:type="dxa" w:w="3331"/>
            <w:vAlign w:val="center"/>
          </w:tcPr>
          <w:p>
            <w:pPr>
              <w:spacing w:after="0"/>
            </w:pPr>
            <w:r/>
            <w:r>
              <w:rPr>
                <w:b w:val="0"/>
              </w:rPr>
              <w:t>Model passive and active sensor modes and explicit target signatures, including active-emission signatures. A sensor or emission state change triggers an immediate epoch-safe Track Update but does not reopen a completed tactical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D-082</w:t>
            </w:r>
          </w:p>
        </w:tc>
        <w:tc>
          <w:tcPr>
            <w:tcW w:type="dxa" w:w="3331"/>
            <w:vAlign w:val="center"/>
            <w:shd w:fill="EEF4F8"/>
          </w:tcPr>
          <w:p>
            <w:pPr>
              <w:spacing w:after="0"/>
            </w:pPr>
            <w:r/>
            <w:r>
              <w:rPr>
                <w:b w:val="0"/>
              </w:rPr>
              <w:t>Treat ECM as observable active emissions that aid detection but impair discrimination. Apply the observer’s full ECCM against each target’s full ECM during every Track Update; never apply ECM again as a hit-roll penalty after Firm exists.</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D-083</w:t>
            </w:r>
          </w:p>
        </w:tc>
        <w:tc>
          <w:tcPr>
            <w:tcW w:type="dxa" w:w="3331"/>
            <w:vAlign w:val="center"/>
          </w:tcPr>
          <w:p>
            <w:pPr>
              <w:spacing w:after="0"/>
            </w:pPr>
            <w:r/>
            <w:r>
              <w:rPr>
                <w:b w:val="0"/>
              </w:rP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D-084</w:t>
            </w:r>
          </w:p>
        </w:tc>
        <w:tc>
          <w:tcPr>
            <w:tcW w:type="dxa" w:w="3331"/>
            <w:vAlign w:val="center"/>
            <w:shd w:fill="EEF4F8"/>
          </w:tcPr>
          <w:p>
            <w:pPr>
              <w:spacing w:after="0"/>
            </w:pPr>
            <w:r/>
            <w:r>
              <w:rPr>
                <w:b w:val="0"/>
              </w:rPr>
              <w:t>Do not use unguided rockets as normal space-combat weapons. The least autonomous intended missile is command-guided through a launcher datalink.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D-085</w:t>
            </w:r>
          </w:p>
        </w:tc>
        <w:tc>
          <w:tcPr>
            <w:tcW w:type="dxa" w:w="3331"/>
            <w:vAlign w:val="center"/>
          </w:tcPr>
          <w:p>
            <w:pPr>
              <w:spacing w:after="0"/>
            </w:pPr>
            <w:r/>
            <w:r>
              <w:rPr>
                <w:b w:val="0"/>
              </w:rPr>
              <w:t>Model launcher datalink receiver, missile onboard navigation sensor, and terminal seeker as separate optional missile capabilities with explicit source provenance.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D-086</w:t>
            </w:r>
          </w:p>
        </w:tc>
        <w:tc>
          <w:tcPr>
            <w:tcW w:type="dxa" w:w="3331"/>
            <w:vAlign w:val="center"/>
            <w:shd w:fill="EEF4F8"/>
          </w:tcPr>
          <w:p>
            <w:pPr>
              <w:spacing w:after="0"/>
            </w:pPr>
            <w:r/>
            <w:r>
              <w:rPr>
                <w:b w:val="0"/>
              </w:rPr>
              <w:t>A command-guided missile with no onboard sensor or seeker may hit only while sharing the target hex, receiving a live launcher datalink, and the launcher holds a current Firm target track.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D-087</w:t>
            </w:r>
          </w:p>
        </w:tc>
        <w:tc>
          <w:tcPr>
            <w:tcW w:type="dxa" w:w="3331"/>
            <w:vAlign w:val="center"/>
          </w:tcPr>
          <w:p>
            <w:pPr>
              <w:spacing w:after="0"/>
            </w:pPr>
            <w:r/>
            <w:r>
              <w:rPr>
                <w:b w:val="0"/>
              </w:rPr>
              <w:t>A seeker-only Missile Flight uses launcher or peer information to reach a terminal opportunity. Its seeker may assist local Firm acquisition and terminal accuracy, but the flight cannot attack without a Current/Firm terminal solution.</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D-088</w:t>
            </w:r>
          </w:p>
        </w:tc>
        <w:tc>
          <w:tcPr>
            <w:tcW w:type="dxa" w:w="3331"/>
            <w:vAlign w:val="center"/>
            <w:shd w:fill="EEF4F8"/>
          </w:tcPr>
          <w:p>
            <w:pPr>
              <w:spacing w:after="0"/>
            </w:pPr>
            <w:r/>
            <w:r>
              <w:rPr>
                <w:b w:val="0"/>
              </w:rPr>
              <w:t>A sensor-only missile may navigate autonomously with a local Approximate track but requires a local Firm track to attack and will normally be less accurate than a seeker-equipped missile.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D-089</w:t>
            </w:r>
          </w:p>
        </w:tc>
        <w:tc>
          <w:tcPr>
            <w:tcW w:type="dxa" w:w="3331"/>
            <w:vAlign w:val="center"/>
          </w:tcPr>
          <w:p>
            <w:pPr>
              <w:spacing w:after="0"/>
            </w:pPr>
            <w:r/>
            <w:r>
              <w:rPr>
                <w:b w:val="0"/>
              </w:rPr>
              <w:t>A sensor-plus-seeker Missile Flight keeps launcher, peer, and onboard reports separate, arbitrates by quality, freshness, and uncertainty, and uses the seeker only as a co-located terminal aid toward Firm acquisition and accuracy.</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D-090</w:t>
            </w:r>
          </w:p>
        </w:tc>
        <w:tc>
          <w:tcPr>
            <w:tcW w:type="dxa" w:w="3331"/>
            <w:vAlign w:val="center"/>
            <w:shd w:fill="EEF4F8"/>
          </w:tcPr>
          <w:p>
            <w:pPr>
              <w:spacing w:after="0"/>
            </w:pPr>
            <w:r/>
            <w:r>
              <w:rPr>
                <w:b w:val="0"/>
              </w:rPr>
              <w:t>Require launcher-to-missile line of sight for datalink delivery. Treat it separately from launcher-to-target sensor line of sight; blocked links deliver no update, while the missile retains and ages the last report received.</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D-091</w:t>
            </w:r>
          </w:p>
        </w:tc>
        <w:tc>
          <w:tcPr>
            <w:tcW w:type="dxa" w:w="3331"/>
            <w:vAlign w:val="center"/>
          </w:tcPr>
          <w:p>
            <w:pPr>
              <w:spacing w:after="0"/>
            </w:pPr>
            <w:r/>
            <w:r>
              <w:rPr>
                <w:b w:val="0"/>
              </w:rP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D-092</w:t>
            </w:r>
          </w:p>
        </w:tc>
        <w:tc>
          <w:tcPr>
            <w:tcW w:type="dxa" w:w="3331"/>
            <w:vAlign w:val="center"/>
            <w:shd w:fill="EEF4F8"/>
          </w:tcPr>
          <w:p>
            <w:pPr>
              <w:spacing w:after="0"/>
            </w:pPr>
            <w:r/>
            <w:r>
              <w:rPr>
                <w:b w:val="0"/>
              </w:rPr>
              <w:t>Treat same-hex missile/target occupancy as proximity rather than automatic impact. Enforce the local-track and Current/Firm terminal-solution gates appropriate to the Missile Flight’s installed capabilities.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D-093</w:t>
            </w:r>
          </w:p>
        </w:tc>
        <w:tc>
          <w:tcPr>
            <w:tcW w:type="dxa" w:w="3331"/>
            <w:vAlign w:val="center"/>
          </w:tcPr>
          <w:p>
            <w:pPr>
              <w:spacing w:after="0"/>
            </w:pPr>
            <w:r/>
            <w:r>
              <w:rPr>
                <w:b w:val="0"/>
              </w:rP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D-094</w:t>
            </w:r>
          </w:p>
        </w:tc>
        <w:tc>
          <w:tcPr>
            <w:tcW w:type="dxa" w:w="3331"/>
            <w:vAlign w:val="center"/>
            <w:shd w:fill="EEF4F8"/>
          </w:tcPr>
          <w:p>
            <w:pPr>
              <w:spacing w:after="0"/>
            </w:pPr>
            <w:r/>
            <w:r>
              <w:rPr>
                <w:b w:val="0"/>
              </w:rP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D-095</w:t>
            </w:r>
          </w:p>
        </w:tc>
        <w:tc>
          <w:tcPr>
            <w:tcW w:type="dxa" w:w="3331"/>
            <w:vAlign w:val="center"/>
          </w:tcPr>
          <w:p>
            <w:pPr>
              <w:spacing w:after="0"/>
            </w:pPr>
            <w:r/>
            <w:r>
              <w:rPr>
                <w:b w:val="0"/>
              </w:rPr>
              <w:t>Treat missile overshoot, obsolete-coordinate pursuit, and out-of-range active search after a fast target passes the missile as legitimate tactical counterplay.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D-096</w:t>
            </w:r>
          </w:p>
        </w:tc>
        <w:tc>
          <w:tcPr>
            <w:tcW w:type="dxa" w:w="3331"/>
            <w:vAlign w:val="center"/>
            <w:shd w:fill="EEF4F8"/>
          </w:tcPr>
          <w:p>
            <w:pPr>
              <w:spacing w:after="0"/>
            </w:pPr>
            <w:r/>
            <w:r>
              <w:rPr>
                <w:b w:val="0"/>
              </w:rP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3331"/>
            <w:vAlign w:val="center"/>
            <w:shd w:fill="EEF4F8"/>
          </w:tcPr>
          <w:p>
            <w:pPr>
              <w:spacing w:after="0"/>
            </w:pPr>
            <w:r/>
            <w:r>
              <w:rPr>
                <w:b w:val="0"/>
              </w:rPr>
              <w:t>Superseded by D-110</w:t>
            </w:r>
          </w:p>
        </w:tc>
      </w:tr>
      <w:tr>
        <w:tc>
          <w:tcPr>
            <w:tcW w:type="dxa" w:w="3331"/>
            <w:vAlign w:val="center"/>
          </w:tcPr>
          <w:p>
            <w:pPr>
              <w:spacing w:after="0"/>
            </w:pPr>
            <w:r/>
            <w:r>
              <w:rPr>
                <w:b/>
              </w:rPr>
              <w:t>D-097</w:t>
            </w:r>
          </w:p>
        </w:tc>
        <w:tc>
          <w:tcPr>
            <w:tcW w:type="dxa" w:w="3331"/>
            <w:vAlign w:val="center"/>
          </w:tcPr>
          <w:p>
            <w:pPr>
              <w:spacing w:after="0"/>
            </w:pPr>
            <w:r/>
            <w:r>
              <w:rPr>
                <w:b w:val="0"/>
              </w:rPr>
              <w:t>A distant tactical ship destination is a convenience route command only. Commit and journal one adjacent step at a time, refresh observer tracks after every entered hex, and preserve remaining movement for later manual or distant commands.</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D-098</w:t>
            </w:r>
          </w:p>
        </w:tc>
        <w:tc>
          <w:tcPr>
            <w:tcW w:type="dxa" w:w="3331"/>
            <w:vAlign w:val="center"/>
            <w:shd w:fill="EEF4F8"/>
          </w:tcPr>
          <w:p>
            <w:pPr>
              <w:spacing w:after="0"/>
            </w:pPr>
            <w:r/>
            <w:r>
              <w:rPr>
                <w:b w:val="0"/>
              </w:rP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D-099</w:t>
            </w:r>
          </w:p>
        </w:tc>
        <w:tc>
          <w:tcPr>
            <w:tcW w:type="dxa" w:w="3331"/>
            <w:vAlign w:val="center"/>
          </w:tcPr>
          <w:p>
            <w:pPr>
              <w:spacing w:after="0"/>
            </w:pPr>
            <w:r/>
            <w:r>
              <w:rPr>
                <w:b w:val="0"/>
              </w:rP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D-100</w:t>
            </w:r>
          </w:p>
        </w:tc>
        <w:tc>
          <w:tcPr>
            <w:tcW w:type="dxa" w:w="3331"/>
            <w:vAlign w:val="center"/>
            <w:shd w:fill="EEF4F8"/>
          </w:tcPr>
          <w:p>
            <w:pPr>
              <w:spacing w:after="0"/>
            </w:pPr>
            <w:r/>
            <w:r>
              <w:rPr>
                <w:b w:val="0"/>
              </w:rPr>
              <w:t>Pause automatic multi-hex ship movement after a committed step if a previously Unknown hostile missile becomes visible before the selected destination; do not rewind executed movement.</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D-101</w:t>
            </w:r>
          </w:p>
        </w:tc>
        <w:tc>
          <w:tcPr>
            <w:tcW w:type="dxa" w:w="3331"/>
            <w:vAlign w:val="center"/>
          </w:tcPr>
          <w:p>
            <w:pPr>
              <w:spacing w:after="0"/>
            </w:pPr>
            <w:r/>
            <w:r>
              <w:rPr>
                <w:b w:val="0"/>
              </w:rP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D-102</w:t>
            </w:r>
          </w:p>
        </w:tc>
        <w:tc>
          <w:tcPr>
            <w:tcW w:type="dxa" w:w="3331"/>
            <w:vAlign w:val="center"/>
            <w:shd w:fill="EEF4F8"/>
          </w:tcPr>
          <w:p>
            <w:pPr>
              <w:spacing w:after="0"/>
            </w:pPr>
            <w:r/>
            <w:r>
              <w:rPr>
                <w:b w:val="0"/>
              </w:rP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D-103</w:t>
            </w:r>
          </w:p>
        </w:tc>
        <w:tc>
          <w:tcPr>
            <w:tcW w:type="dxa" w:w="3331"/>
            <w:vAlign w:val="center"/>
          </w:tcPr>
          <w:p>
            <w:pPr>
              <w:spacing w:after="0"/>
            </w:pPr>
            <w:r/>
            <w:r>
              <w:rPr>
                <w:b w:val="0"/>
              </w:rP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D-104</w:t>
            </w:r>
          </w:p>
        </w:tc>
        <w:tc>
          <w:tcPr>
            <w:tcW w:type="dxa" w:w="3331"/>
            <w:vAlign w:val="center"/>
            <w:shd w:fill="EEF4F8"/>
          </w:tcPr>
          <w:p>
            <w:pPr>
              <w:spacing w:after="0"/>
            </w:pPr>
            <w:r/>
            <w:r>
              <w:rPr>
                <w:b w:val="0"/>
              </w:rPr>
              <w:t>Project a friendly missile route from the missile-owned report it actually consumed rather than from a newer observer-ship target track. Keep hostile datalink state and retained-report details observer-hidden.</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D-105</w:t>
            </w:r>
          </w:p>
        </w:tc>
        <w:tc>
          <w:tcPr>
            <w:tcW w:type="dxa" w:w="3331"/>
            <w:vAlign w:val="center"/>
          </w:tcPr>
          <w:p>
            <w:pPr>
              <w:spacing w:after="0"/>
            </w:pPr>
            <w:r/>
            <w:r>
              <w:rPr>
                <w:b w:val="0"/>
              </w:rPr>
              <w:t>Distinguish newly resolved launches, existing salvos advanced, and total missile actions in batch diagnostics so launch-plus-advance commands cannot under-report the work performed.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D-106</w:t>
            </w:r>
          </w:p>
        </w:tc>
        <w:tc>
          <w:tcPr>
            <w:tcW w:type="dxa" w:w="3331"/>
            <w:vAlign w:val="center"/>
            <w:shd w:fill="EEF4F8"/>
          </w:tcPr>
          <w:p>
            <w:pPr>
              <w:spacing w:after="0"/>
            </w:pPr>
            <w:r/>
            <w:r>
              <w:rPr>
                <w:b w:val="0"/>
              </w:rPr>
              <w:t>Give each sensor-equipped missile a separate local onboard track. Attempt Passive observation first and escalate to Active only after a Passive miss when the installed profile permits a useful Active bonus.</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D-107</w:t>
            </w:r>
          </w:p>
        </w:tc>
        <w:tc>
          <w:tcPr>
            <w:tcW w:type="dxa" w:w="3331"/>
            <w:vAlign w:val="center"/>
          </w:tcPr>
          <w:p>
            <w:pPr>
              <w:spacing w:after="0"/>
            </w:pPr>
            <w:r/>
            <w:r>
              <w:rPr>
                <w:b w:val="0"/>
              </w:rPr>
              <w:t>Arbitrate FreshDatalink, RetainedDatalink, and LocalSensor reports by quality, source observation epoch, lower uncertainty, and then a LocalSensor exact-tie preference while preserving every candidate and its provenance.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D-108</w:t>
            </w:r>
          </w:p>
        </w:tc>
        <w:tc>
          <w:tcPr>
            <w:tcW w:type="dxa" w:w="3331"/>
            <w:vAlign w:val="center"/>
            <w:shd w:fill="EEF4F8"/>
          </w:tcPr>
          <w:p>
            <w:pPr>
              <w:spacing w:after="0"/>
            </w:pPr>
            <w:r/>
            <w:r>
              <w:rPr>
                <w:b w:val="0"/>
              </w:rPr>
              <w:t>After every entered missile hex, update the local track, re-arbitrate reports, and immediately replan when the selected source, quality, or coordinate changes. Never refund movement already spent or cumulative lifetime range.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D-109</w:t>
            </w:r>
          </w:p>
        </w:tc>
        <w:tc>
          <w:tcPr>
            <w:tcW w:type="dxa" w:w="3331"/>
            <w:vAlign w:val="center"/>
          </w:tcPr>
          <w:p>
            <w:pPr>
              <w:spacing w:after="0"/>
            </w:pPr>
            <w:r/>
            <w:r>
              <w:rPr>
                <w:b w:val="0"/>
              </w:rPr>
              <w:t>Use solid lines for observer-confirmed travel history, dashed lines for friendly planned missile routes, and dotted lines for hostile incoming-threat estimates. A dotted hostile estimate never proves an enemy lock or hidden guidance state.</w:t>
            </w:r>
          </w:p>
        </w:tc>
        <w:tc>
          <w:tcPr>
            <w:tcW w:type="dxa" w:w="3331"/>
            <w:vAlign w:val="center"/>
          </w:tcPr>
          <w:p>
            <w:pPr>
              <w:spacing w:after="0"/>
            </w:pPr>
            <w:r/>
            <w:r>
              <w:rPr>
                <w:b w:val="0"/>
              </w:rPr>
              <w:t>Implemented prototype direction</w:t>
            </w:r>
          </w:p>
        </w:tc>
      </w:tr>
      <w:tr>
        <w:tc>
          <w:tcPr>
            <w:tcW w:type="dxa" w:w="3331"/>
            <w:vAlign w:val="center"/>
            <w:shd w:fill="EEF4F8"/>
          </w:tcPr>
          <w:p>
            <w:pPr>
              <w:spacing w:after="0"/>
            </w:pPr>
            <w:r/>
            <w:r>
              <w:rPr>
                <w:b/>
              </w:rPr>
              <w:t>D-110</w:t>
            </w:r>
          </w:p>
        </w:tc>
        <w:tc>
          <w:tcPr>
            <w:tcW w:type="dxa" w:w="3331"/>
            <w:vAlign w:val="center"/>
            <w:shd w:fill="EEF4F8"/>
          </w:tcPr>
          <w:p>
            <w:pPr>
              <w:spacing w:after="0"/>
            </w:pPr>
            <w:r/>
            <w:r>
              <w:rPr>
                <w:b w:val="0"/>
              </w:rPr>
              <w:t>Keep every observer-confirmed missile trail segment visible at subdued intensity. Selection only emphasizes known history; loss and reacquisition create disconnected segments and never bridge unseen travel.</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D-111</w:t>
            </w:r>
          </w:p>
        </w:tc>
        <w:tc>
          <w:tcPr>
            <w:tcW w:type="dxa" w:w="3331"/>
            <w:vAlign w:val="center"/>
          </w:tcPr>
          <w:p>
            <w:pPr>
              <w:spacing w:after="0"/>
            </w:pPr>
            <w:r/>
            <w:r>
              <w:rPr>
                <w:b w:val="0"/>
              </w:rPr>
              <w:t>Provide an opt-in AUTHORITATIVE DEBUG panel for development validation of selected-missile datalink, retained report, local track, arbitration, range, and replanning state. Keep it default-off and separate from normal player knowledge.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D-112</w:t>
            </w:r>
          </w:p>
        </w:tc>
        <w:tc>
          <w:tcPr>
            <w:tcW w:type="dxa" w:w="3331"/>
            <w:vAlign w:val="center"/>
            <w:shd w:fill="EEF4F8"/>
          </w:tcPr>
          <w:p>
            <w:pPr>
              <w:spacing w:after="0"/>
            </w:pPr>
            <w:r/>
            <w:r>
              <w:rPr>
                <w:b w:val="0"/>
              </w:rPr>
              <w:t>Emit autonomous missile journal evidence in causal order with one explicit movement-edge event before each post-entry local observation, arbitration, optional replan, and edge interception.</w:t>
            </w:r>
          </w:p>
        </w:tc>
        <w:tc>
          <w:tcPr>
            <w:tcW w:type="dxa" w:w="3331"/>
            <w:vAlign w:val="center"/>
            <w:shd w:fill="EEF4F8"/>
          </w:tcPr>
          <w:p>
            <w:pPr>
              <w:spacing w:after="0"/>
            </w:pPr>
            <w:r/>
            <w:r>
              <w:rPr>
                <w:b w:val="0"/>
              </w:rPr>
              <w:t>Implemented diagnostic contract</w:t>
            </w:r>
          </w:p>
        </w:tc>
      </w:tr>
      <w:tr>
        <w:tc>
          <w:tcPr>
            <w:tcW w:type="dxa" w:w="3331"/>
            <w:vAlign w:val="center"/>
          </w:tcPr>
          <w:p>
            <w:pPr>
              <w:spacing w:after="0"/>
            </w:pPr>
            <w:r/>
            <w:r>
              <w:rPr>
                <w:b/>
              </w:rPr>
              <w:t>D-113</w:t>
            </w:r>
          </w:p>
        </w:tc>
        <w:tc>
          <w:tcPr>
            <w:tcW w:type="dxa" w:w="3331"/>
            <w:vAlign w:val="center"/>
          </w:tcPr>
          <w:p>
            <w:pPr>
              <w:spacing w:after="0"/>
            </w:pPr>
            <w:r/>
            <w:r>
              <w:rPr>
                <w:b w:val="0"/>
              </w:rPr>
              <w:t>Attach every missile-local sensor event to the missile coordinate for that exact action-start, target-movement, sensor-state, or post-entry opportunity.</w:t>
            </w:r>
          </w:p>
        </w:tc>
        <w:tc>
          <w:tcPr>
            <w:tcW w:type="dxa" w:w="3331"/>
            <w:vAlign w:val="center"/>
          </w:tcPr>
          <w:p>
            <w:pPr>
              <w:spacing w:after="0"/>
            </w:pPr>
            <w:r/>
            <w:r>
              <w:rPr>
                <w:b w:val="0"/>
              </w:rPr>
              <w:t>Implemented diagnostic contract</w:t>
            </w:r>
          </w:p>
        </w:tc>
      </w:tr>
      <w:tr>
        <w:tc>
          <w:tcPr>
            <w:tcW w:type="dxa" w:w="3331"/>
            <w:vAlign w:val="center"/>
            <w:shd w:fill="EEF4F8"/>
          </w:tcPr>
          <w:p>
            <w:pPr>
              <w:spacing w:after="0"/>
            </w:pPr>
            <w:r/>
            <w:r>
              <w:rPr>
                <w:b/>
              </w:rPr>
              <w:t>D-114</w:t>
            </w:r>
          </w:p>
        </w:tc>
        <w:tc>
          <w:tcPr>
            <w:tcW w:type="dxa" w:w="3331"/>
            <w:vAlign w:val="center"/>
            <w:shd w:fill="EEF4F8"/>
          </w:tcPr>
          <w:p>
            <w:pPr>
              <w:spacing w:after="0"/>
            </w:pPr>
            <w:r/>
            <w:r>
              <w:rPr>
                <w:b w:val="0"/>
              </w:rPr>
              <w:t>Record observed-trail segment starts and closes when player movement or Sensor / EW changes alter missile visibility, without duplicating missile-movement lifecycle events.</w:t>
            </w:r>
          </w:p>
        </w:tc>
        <w:tc>
          <w:tcPr>
            <w:tcW w:type="dxa" w:w="3331"/>
            <w:vAlign w:val="center"/>
            <w:shd w:fill="EEF4F8"/>
          </w:tcPr>
          <w:p>
            <w:pPr>
              <w:spacing w:after="0"/>
            </w:pPr>
            <w:r/>
            <w:r>
              <w:rPr>
                <w:b w:val="0"/>
              </w:rPr>
              <w:t>Implemented observer-safe diagnostics</w:t>
            </w:r>
          </w:p>
        </w:tc>
      </w:tr>
      <w:tr>
        <w:tc>
          <w:tcPr>
            <w:tcW w:type="dxa" w:w="3331"/>
            <w:vAlign w:val="center"/>
          </w:tcPr>
          <w:p>
            <w:pPr>
              <w:spacing w:after="0"/>
            </w:pPr>
            <w:r/>
            <w:r>
              <w:rPr>
                <w:b/>
              </w:rPr>
              <w:t>D-115</w:t>
            </w:r>
          </w:p>
        </w:tc>
        <w:tc>
          <w:tcPr>
            <w:tcW w:type="dxa" w:w="3331"/>
            <w:vAlign w:val="center"/>
          </w:tcPr>
          <w:p>
            <w:pPr>
              <w:spacing w:after="0"/>
            </w:pPr>
            <w:r/>
            <w:r>
              <w:rPr>
                <w:b w:val="0"/>
              </w:rPr>
              <w:t>Allow click-again deselection for one selected contact, preserve layered interception feedback through the missile phase, and keep active known trails above a readable minimum opacity.</w:t>
            </w:r>
          </w:p>
        </w:tc>
        <w:tc>
          <w:tcPr>
            <w:tcW w:type="dxa" w:w="3331"/>
            <w:vAlign w:val="center"/>
          </w:tcPr>
          <w:p>
            <w:pPr>
              <w:spacing w:after="0"/>
            </w:pPr>
            <w:r/>
            <w:r>
              <w:rPr>
                <w:b w:val="0"/>
              </w:rPr>
              <w:t>Implemented presentation correction</w:t>
            </w:r>
          </w:p>
        </w:tc>
      </w:tr>
      <w:tr>
        <w:tc>
          <w:tcPr>
            <w:tcW w:type="dxa" w:w="3331"/>
            <w:vAlign w:val="center"/>
            <w:shd w:fill="EEF4F8"/>
          </w:tcPr>
          <w:p>
            <w:pPr>
              <w:spacing w:after="0"/>
            </w:pPr>
            <w:r/>
            <w:r>
              <w:rPr>
                <w:b/>
              </w:rPr>
              <w:t>D-116</w:t>
            </w:r>
          </w:p>
        </w:tc>
        <w:tc>
          <w:tcPr>
            <w:tcW w:type="dxa" w:w="3331"/>
            <w:vAlign w:val="center"/>
            <w:shd w:fill="EEF4F8"/>
          </w:tcPr>
          <w:p>
            <w:pPr>
              <w:spacing w:after="0"/>
            </w:pPr>
            <w:r/>
            <w:r>
              <w:rPr>
                <w:b w:val="0"/>
              </w:rPr>
              <w:t>Treat the validation playbook, exact action route, expected event fields, evidence checklist, and numbered note template as synchronized checkpoint artifacts.</w:t>
            </w:r>
          </w:p>
        </w:tc>
        <w:tc>
          <w:tcPr>
            <w:tcW w:type="dxa" w:w="3331"/>
            <w:vAlign w:val="center"/>
            <w:shd w:fill="EEF4F8"/>
          </w:tcPr>
          <w:p>
            <w:pPr>
              <w:spacing w:after="0"/>
            </w:pPr>
            <w:r/>
            <w:r>
              <w:rPr>
                <w:b w:val="0"/>
              </w:rPr>
              <w:t>Implemented development guardrail</w:t>
            </w:r>
          </w:p>
        </w:tc>
      </w:tr>
      <w:tr>
        <w:tc>
          <w:tcPr>
            <w:tcW w:type="dxa" w:w="3331"/>
            <w:vAlign w:val="center"/>
          </w:tcPr>
          <w:p>
            <w:pPr>
              <w:spacing w:after="0"/>
            </w:pPr>
            <w:r/>
            <w:r>
              <w:rPr>
                <w:b/>
              </w:rPr>
              <w:t>D-117</w:t>
            </w:r>
          </w:p>
        </w:tc>
        <w:tc>
          <w:tcPr>
            <w:tcW w:type="dxa" w:w="3331"/>
            <w:vAlign w:val="center"/>
          </w:tcPr>
          <w:p>
            <w:pPr>
              <w:spacing w:after="0"/>
            </w:pPr>
            <w:r/>
            <w:r>
              <w:rPr>
                <w:b w:val="0"/>
              </w:rPr>
              <w:t>Use deterministic hard eligibility gates followed by one bounded seeded roll-high d100 attack. Luck cannot bypass Firm solution, LOS, range, operational-system, co-location, or other physical requirements.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D-118</w:t>
            </w:r>
          </w:p>
        </w:tc>
        <w:tc>
          <w:tcPr>
            <w:tcW w:type="dxa" w:w="3331"/>
            <w:vAlign w:val="center"/>
            <w:shd w:fill="EEF4F8"/>
          </w:tcPr>
          <w:p>
            <w:pPr>
              <w:spacing w:after="0"/>
            </w:pPr>
            <w:r/>
            <w:r>
              <w:rPr>
                <w:b w:val="0"/>
              </w:rPr>
              <w:t>Treat natural 01 as Critical Miss and natural 100 as Critical Hit. Let the executing fire-control component provide data-driven minimum/maximum hit probabilities and natural failure/success bands.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D-119</w:t>
            </w:r>
          </w:p>
        </w:tc>
        <w:tc>
          <w:tcPr>
            <w:tcW w:type="dxa" w:w="3331"/>
            <w:vAlign w:val="center"/>
          </w:tcPr>
          <w:p>
            <w:pPr>
              <w:spacing w:after="0"/>
            </w:pPr>
            <w:r/>
            <w:r>
              <w:rPr>
                <w:b w:val="0"/>
              </w:rPr>
              <w:t>Treat each installed direct-fire weapon battery as one attack package and damage packet per use, regardless of physical beam continuity, pulse count, or projectile burst.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D-120</w:t>
            </w:r>
          </w:p>
        </w:tc>
        <w:tc>
          <w:tcPr>
            <w:tcW w:type="dxa" w:w="3331"/>
            <w:vAlign w:val="center"/>
            <w:shd w:fill="EEF4F8"/>
          </w:tcPr>
          <w:p>
            <w:pPr>
              <w:spacing w:after="0"/>
            </w:pPr>
            <w:r/>
            <w:r>
              <w:rPr>
                <w:b w:val="0"/>
              </w:rPr>
              <w:t>Use one direct-fire range model: 0% penalty at range 0, provisionally -5 percentage points per hex, and prohibit fire beyond the weapon Maximum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D-121</w:t>
            </w:r>
          </w:p>
        </w:tc>
        <w:tc>
          <w:tcPr>
            <w:tcW w:type="dxa" w:w="3331"/>
            <w:vAlign w:val="center"/>
          </w:tcPr>
          <w:p>
            <w:pPr>
              <w:spacing w:after="0"/>
            </w:pPr>
            <w:r/>
            <w:r>
              <w:rPr>
                <w:b w:val="0"/>
              </w:rPr>
              <w:t>Resolve one ship’s committed attack packages in fixed installed-bay order. Assume advanced fire control can stagger arrival timing; do not order by physical propagation speed.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D-122</w:t>
            </w:r>
          </w:p>
        </w:tc>
        <w:tc>
          <w:tcPr>
            <w:tcW w:type="dxa" w:w="3331"/>
            <w:vAlign w:val="center"/>
            <w:shd w:fill="EEF4F8"/>
          </w:tcPr>
          <w:p>
            <w:pPr>
              <w:spacing w:after="0"/>
            </w:pPr>
            <w:r/>
            <w:r>
              <w:rPr>
                <w:b w:val="0"/>
              </w:rPr>
              <w:t>Commit all ship volleys before results, resolve complete volleys by initiative with voluntary whole-volley delay, allow destroyed ships to complete committed fire, and waste later attacks against Destroyed targets as overkill.</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D-123</w:t>
            </w:r>
          </w:p>
        </w:tc>
        <w:tc>
          <w:tcPr>
            <w:tcW w:type="dxa" w:w="3331"/>
            <w:vAlign w:val="center"/>
          </w:tcPr>
          <w:p>
            <w:pPr>
              <w:spacing w:after="0"/>
            </w:pPr>
            <w:r/>
            <w:r>
              <w:rPr>
                <w:b w:val="0"/>
              </w:rPr>
              <w:t>Use a full-turn Evasive posture with unchanged movement allowance, provisional defensive benefit, doubled movement fuel cost, minimum stationary fuel cost, and own direct-fire/interception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D-124</w:t>
            </w:r>
          </w:p>
        </w:tc>
        <w:tc>
          <w:tcPr>
            <w:tcW w:type="dxa" w:w="3331"/>
            <w:vAlign w:val="center"/>
            <w:shd w:fill="EEF4F8"/>
          </w:tcPr>
          <w:p>
            <w:pPr>
              <w:spacing w:after="0"/>
            </w:pPr>
            <w:r/>
            <w:r>
              <w:rPr>
                <w:b w:val="0"/>
              </w:rPr>
              <w:t>Give relevant fire-control components Evasive Compensation that reduces only the firing ship’s own Evasive penalty to a minimum of zero; excess compensation never becomes an accuracy bonus.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D-125</w:t>
            </w:r>
          </w:p>
        </w:tc>
        <w:tc>
          <w:tcPr>
            <w:tcW w:type="dxa" w:w="3331"/>
            <w:vAlign w:val="center"/>
          </w:tcPr>
          <w:p>
            <w:pPr>
              <w:spacing w:after="0"/>
            </w:pPr>
            <w:r/>
            <w:r>
              <w:rPr>
                <w:b w:val="0"/>
              </w:rPr>
              <w:t>Resolve sensors as detection followed by discrimination. ECM emissions aid detection but impair discrimination; ECCM counters ECM for Firm acquisition and never conceals the jammer emission.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D-126</w:t>
            </w:r>
          </w:p>
        </w:tc>
        <w:tc>
          <w:tcPr>
            <w:tcW w:type="dxa" w:w="3331"/>
            <w:vAlign w:val="center"/>
            <w:shd w:fill="EEF4F8"/>
          </w:tcPr>
          <w:p>
            <w:pPr>
              <w:spacing w:after="0"/>
            </w:pPr>
            <w:r/>
            <w:r>
              <w:rPr>
                <w:b w:val="0"/>
              </w:rPr>
              <w:t>Give every allied positive-strength ECM emitter after the first a +1 Cooperative ECM Screen contribution to allied ships, provisionally capped at +2. Nonfunctional or zero-strength systems do not contribute.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D-127</w:t>
            </w:r>
          </w:p>
        </w:tc>
        <w:tc>
          <w:tcPr>
            <w:tcW w:type="dxa" w:w="3331"/>
            <w:vAlign w:val="center"/>
          </w:tcPr>
          <w:p>
            <w:pPr>
              <w:spacing w:after="0"/>
            </w:pPr>
            <w:r/>
            <w:r>
              <w:rPr>
                <w:b w:val="0"/>
              </w:rPr>
              <w:t>Apply each observer’s full ECCM independently to every target at every Track Update. ECCM is not split, spent, retained, or allocated during weapon targeting.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D-128</w:t>
            </w:r>
          </w:p>
        </w:tc>
        <w:tc>
          <w:tcPr>
            <w:tcW w:type="dxa" w:w="3331"/>
            <w:vAlign w:val="center"/>
            <w:shd w:fill="EEF4F8"/>
          </w:tcPr>
          <w:p>
            <w:pPr>
              <w:spacing w:after="0"/>
            </w:pPr>
            <w:r/>
            <w:r>
              <w:rPr>
                <w:b w:val="0"/>
              </w:rPr>
              <w:t>Keep hostile ECM strength and cooperative-screen arithmetic observer-hidden. Normal UI may show ECM Active/Off, legitimate qualitative interference, and resulting track quality only.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D-129</w:t>
            </w:r>
          </w:p>
        </w:tc>
        <w:tc>
          <w:tcPr>
            <w:tcW w:type="dxa" w:w="3331"/>
            <w:vAlign w:val="center"/>
          </w:tcPr>
          <w:p>
            <w:pPr>
              <w:spacing w:after="0"/>
            </w:pPr>
            <w:r/>
            <w:r>
              <w:rPr>
                <w:b w:val="0"/>
              </w:rPr>
              <w:t>Treat one tactical missile counter as a Missile Flight: one missile or coordinated cluster sharing one guidance state, fuel/range account, terminal roll, and warhead damage packet.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D-130</w:t>
            </w:r>
          </w:p>
        </w:tc>
        <w:tc>
          <w:tcPr>
            <w:tcW w:type="dxa" w:w="3331"/>
            <w:vAlign w:val="center"/>
            <w:shd w:fill="EEF4F8"/>
          </w:tcPr>
          <w:p>
            <w:pPr>
              <w:spacing w:after="0"/>
            </w:pPr>
            <w:r/>
            <w:r>
              <w:rPr>
                <w:b w:val="0"/>
              </w:rPr>
              <w:t>Use onboard navigation sensors for local cruise/terminal tracks, Guidance Computers for terminal execution and d100 bounds, and optional seekers only as co-located terminal ECCM and accuracy assistance.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D-131</w:t>
            </w:r>
          </w:p>
        </w:tc>
        <w:tc>
          <w:tcPr>
            <w:tcW w:type="dxa" w:w="3331"/>
            <w:vAlign w:val="center"/>
          </w:tcPr>
          <w:p>
            <w:pPr>
              <w:spacing w:after="0"/>
            </w:pPr>
            <w:r/>
            <w:r>
              <w:rPr>
                <w:b w:val="0"/>
              </w:rPr>
              <w:t>Use Search/Wait when a Missile Flight reaches a candidate location without Firm, spend one whole fuel per stationary search activation, self-destruct safely at zero fuel, and leave a recoverable inert dud only on natural 01.</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D-132</w:t>
            </w:r>
          </w:p>
        </w:tc>
        <w:tc>
          <w:tcPr>
            <w:tcW w:type="dxa" w:w="3331"/>
            <w:vAlign w:val="center"/>
            <w:shd w:fill="EEF4F8"/>
          </w:tcPr>
          <w:p>
            <w:pPr>
              <w:spacing w:after="0"/>
            </w:pPr>
            <w:r/>
            <w:r>
              <w:rPr>
                <w:b w:val="0"/>
              </w:rPr>
              <w:t>Give standard PDS finite per-turn Reaction Capacity, beginning at one for low TL, and cap standard defense at two attempts against one Missile Flight in one terminal-defense window.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D-133</w:t>
            </w:r>
          </w:p>
        </w:tc>
        <w:tc>
          <w:tcPr>
            <w:tcW w:type="dxa" w:w="3331"/>
            <w:vAlign w:val="center"/>
          </w:tcPr>
          <w:p>
            <w:pPr>
              <w:spacing w:after="0"/>
            </w:pPr>
            <w:r/>
            <w:r>
              <w:rPr>
                <w:b w:val="0"/>
              </w:rPr>
              <w:t>Automate PDS overload resolution with seeded uniform random selection without replacement, one first-sweep attempt per selected simultaneous threat, then random second attempts against survivors.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D-134</w:t>
            </w:r>
          </w:p>
        </w:tc>
        <w:tc>
          <w:tcPr>
            <w:tcW w:type="dxa" w:w="3331"/>
            <w:vAlign w:val="center"/>
            <w:shd w:fill="EEF4F8"/>
          </w:tcPr>
          <w:p>
            <w:pPr>
              <w:spacing w:after="0"/>
            </w:pPr>
            <w:r/>
            <w:r>
              <w:rPr>
                <w:b w:val="0"/>
              </w:rPr>
              <w:t>Require a main direct-fire weapon to be deliberately held for longer-range missile interception; one held opportunity replaces that weapon’s offensive package unless a special capability says otherwise.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D-135</w:t>
            </w:r>
          </w:p>
        </w:tc>
        <w:tc>
          <w:tcPr>
            <w:tcW w:type="dxa" w:w="3331"/>
            <w:vAlign w:val="center"/>
          </w:tcPr>
          <w:p>
            <w:pPr>
              <w:spacing w:after="0"/>
            </w:pPr>
            <w:r/>
            <w:r>
              <w:rPr>
                <w:b w:val="0"/>
              </w:rPr>
              <w:t>Apply deterministic packet damage through shields, armor protection/integrity, and hull/internal structure, carrying changed state forward between packages.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D-136</w:t>
            </w:r>
          </w:p>
        </w:tc>
        <w:tc>
          <w:tcPr>
            <w:tcW w:type="dxa" w:w="3331"/>
            <w:vAlign w:val="center"/>
            <w:shd w:fill="EEF4F8"/>
          </w:tcPr>
          <w:p>
            <w:pPr>
              <w:spacing w:after="0"/>
            </w:pPr>
            <w:r/>
            <w:r>
              <w:rPr>
                <w:b w:val="0"/>
              </w:rPr>
              <w:t>Use bounded critical effects: natural 01 is an automatic miss without automatic self-damage; natural 100 is an automatic hit plus layer-specific precision, including one seeded internal condition step when hull is reached.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D-137</w:t>
            </w:r>
          </w:p>
        </w:tc>
        <w:tc>
          <w:tcPr>
            <w:tcW w:type="dxa" w:w="3331"/>
            <w:vAlign w:val="center"/>
          </w:tcPr>
          <w:p>
            <w:pPr>
              <w:spacing w:after="0"/>
            </w:pPr>
            <w:r/>
            <w:r>
              <w:rPr>
                <w:b w:val="0"/>
              </w:rPr>
              <w:t>Generate a hidden Starfire-inspired internal damage track from hull and installed components. System markers step Operational -&gt; Degraded -&gt; Disabled -&gt; Destroyed; ordinary UI does not reveal exact marker order.</w:t>
            </w:r>
          </w:p>
        </w:tc>
        <w:tc>
          <w:tcPr>
            <w:tcW w:type="dxa" w:w="3331"/>
            <w:vAlign w:val="center"/>
          </w:tcPr>
          <w:p>
            <w:pPr>
              <w:spacing w:after="0"/>
            </w:pPr>
            <w:r/>
            <w:r>
              <w:rPr>
                <w:b w:val="0"/>
              </w:rPr>
              <w:t>Superseded by D-301 through D-311 / Checkpoint 36</w:t>
            </w:r>
          </w:p>
        </w:tc>
      </w:tr>
      <w:tr>
        <w:tc>
          <w:tcPr>
            <w:tcW w:type="dxa" w:w="3331"/>
            <w:vAlign w:val="center"/>
            <w:shd w:fill="EEF4F8"/>
          </w:tcPr>
          <w:p>
            <w:pPr>
              <w:spacing w:after="0"/>
            </w:pPr>
            <w:r/>
            <w:r>
              <w:rPr>
                <w:b/>
              </w:rPr>
              <w:t>D-138</w:t>
            </w:r>
          </w:p>
        </w:tc>
        <w:tc>
          <w:tcPr>
            <w:tcW w:type="dxa" w:w="3331"/>
            <w:vAlign w:val="center"/>
            <w:shd w:fill="EEF4F8"/>
          </w:tcPr>
          <w:p>
            <w:pPr>
              <w:spacing w:after="0"/>
            </w:pPr>
            <w:r/>
            <w:r>
              <w:rPr>
                <w:b w:val="0"/>
              </w:rPr>
              <w:t>Use only Operational, Disabled, and Destroyed ship combat states. Disabled requires Hull above zero but no persistent offensive or meaningful maneuver/withdrawal chain; Destroyed occurs at Hull zero.</w:t>
            </w:r>
          </w:p>
        </w:tc>
        <w:tc>
          <w:tcPr>
            <w:tcW w:type="dxa" w:w="3331"/>
            <w:vAlign w:val="center"/>
            <w:shd w:fill="EEF4F8"/>
          </w:tcPr>
          <w:p>
            <w:pPr>
              <w:spacing w:after="0"/>
            </w:pPr>
            <w:r/>
            <w:r>
              <w:rPr>
                <w:b w:val="0"/>
              </w:rPr>
              <w:t>Superseded by D-310 / Checkpoint 36</w:t>
            </w:r>
          </w:p>
        </w:tc>
      </w:tr>
      <w:tr>
        <w:tc>
          <w:tcPr>
            <w:tcW w:type="dxa" w:w="3331"/>
            <w:vAlign w:val="center"/>
          </w:tcPr>
          <w:p>
            <w:pPr>
              <w:spacing w:after="0"/>
            </w:pPr>
            <w:r/>
            <w:r>
              <w:rPr>
                <w:b/>
              </w:rPr>
              <w:t>D-139</w:t>
            </w:r>
          </w:p>
        </w:tc>
        <w:tc>
          <w:tcPr>
            <w:tcW w:type="dxa" w:w="3331"/>
            <w:vAlign w:val="center"/>
          </w:tcPr>
          <w:p>
            <w:pPr>
              <w:spacing w:after="0"/>
            </w:pPr>
            <w:r/>
            <w:r>
              <w:rPr>
                <w:b w:val="0"/>
              </w:rPr>
              <w:t>Allow boarding/capture only with a Current/Firm solution and shields lowered, depleted, or bypassed. PDS and other local hazards may remain dangerous on a Disabled 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D-140</w:t>
            </w:r>
          </w:p>
        </w:tc>
        <w:tc>
          <w:tcPr>
            <w:tcW w:type="dxa" w:w="3331"/>
            <w:vAlign w:val="center"/>
            <w:shd w:fill="EEF4F8"/>
          </w:tcPr>
          <w:p>
            <w:pPr>
              <w:spacing w:after="0"/>
            </w:pPr>
            <w:r/>
            <w:r>
              <w:rPr>
                <w:b w:val="0"/>
              </w:rPr>
              <w:t>Apply one deterministic destruction-shock condition step to every installed internal component when a ship becomes Destroyed, and preserve component condition for later salvage and research value.</w:t>
            </w:r>
          </w:p>
        </w:tc>
        <w:tc>
          <w:tcPr>
            <w:tcW w:type="dxa" w:w="3331"/>
            <w:vAlign w:val="center"/>
            <w:shd w:fill="EEF4F8"/>
          </w:tcPr>
          <w:p>
            <w:pPr>
              <w:spacing w:after="0"/>
            </w:pPr>
            <w:r/>
            <w:r>
              <w:rPr>
                <w:b w:val="0"/>
              </w:rPr>
              <w:t>Superseded by D-311 / Checkpoint 36</w:t>
            </w:r>
          </w:p>
        </w:tc>
      </w:tr>
      <w:tr>
        <w:tc>
          <w:tcPr>
            <w:tcW w:type="dxa" w:w="3331"/>
            <w:vAlign w:val="center"/>
          </w:tcPr>
          <w:p>
            <w:pPr>
              <w:spacing w:after="0"/>
            </w:pPr>
            <w:r/>
            <w:r>
              <w:rPr>
                <w:b/>
              </w:rPr>
              <w:t>D-141</w:t>
            </w:r>
          </w:p>
        </w:tc>
        <w:tc>
          <w:tcPr>
            <w:tcW w:type="dxa" w:w="3331"/>
            <w:vAlign w:val="center"/>
          </w:tcPr>
          <w:p>
            <w:pPr>
              <w:spacing w:after="0"/>
            </w:pPr>
            <w:r/>
            <w:r>
              <w:rPr>
                <w:b w:val="0"/>
              </w:rPr>
              <w:t>Keep one active validation document containing only the current checkpoint procedure and move completed procedures to a tested archive.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D-142</w:t>
            </w:r>
          </w:p>
        </w:tc>
        <w:tc>
          <w:tcPr>
            <w:tcW w:type="dxa" w:w="3331"/>
            <w:vAlign w:val="center"/>
            <w:shd w:fill="EEF4F8"/>
          </w:tcPr>
          <w:p>
            <w:pPr>
              <w:spacing w:after="0"/>
            </w:pPr>
            <w:r/>
            <w:r>
              <w:rPr>
                <w:b w:val="0"/>
              </w:rPr>
              <w:t>Provide a dedicated friendly Missile Flight route fixture and a minimum-height, auto-scrolling AUTHORITATIVE DEBUG region for focused Godot validation.</w:t>
            </w:r>
          </w:p>
        </w:tc>
        <w:tc>
          <w:tcPr>
            <w:tcW w:type="dxa" w:w="3331"/>
            <w:vAlign w:val="center"/>
            <w:shd w:fill="EEF4F8"/>
          </w:tcPr>
          <w:p>
            <w:pPr>
              <w:spacing w:after="0"/>
            </w:pPr>
            <w:r/>
            <w:r>
              <w:rPr>
                <w:b w:val="0"/>
              </w:rPr>
              <w:t>Implemented presentation/validation correction</w:t>
            </w:r>
          </w:p>
        </w:tc>
      </w:tr>
      <w:tr>
        <w:tc>
          <w:tcPr>
            <w:tcW w:type="dxa" w:w="3331"/>
            <w:vAlign w:val="center"/>
          </w:tcPr>
          <w:p>
            <w:pPr>
              <w:spacing w:after="0"/>
            </w:pPr>
            <w:r/>
            <w:r>
              <w:rPr>
                <w:b/>
              </w:rPr>
              <w:t>D-143</w:t>
            </w:r>
          </w:p>
        </w:tc>
        <w:tc>
          <w:tcPr>
            <w:tcW w:type="dxa" w:w="3331"/>
            <w:vAlign w:val="center"/>
          </w:tcPr>
          <w:p>
            <w:pPr>
              <w:spacing w:after="0"/>
            </w:pPr>
            <w:r/>
            <w:r>
              <w:rPr>
                <w:b w:val="0"/>
              </w:rPr>
              <w:t>Treat the player ship as a persistent cruiser lineage. Progression comes primarily from Hull TL, component TL, refits, crew, and discoveries rather than escalating from scout to battleship.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D-144</w:t>
            </w:r>
          </w:p>
        </w:tc>
        <w:tc>
          <w:tcPr>
            <w:tcW w:type="dxa" w:w="3331"/>
            <w:vAlign w:val="center"/>
            <w:shd w:fill="EEF4F8"/>
          </w:tcPr>
          <w:p>
            <w:pPr>
              <w:spacing w:after="0"/>
            </w:pPr>
            <w:r/>
            <w:r>
              <w:rPr>
                <w:b w:val="0"/>
              </w:rPr>
              <w:t>Use Hull TL for bounded installation capacity, compartmentation, stores, and hangar evolution; use Armor TL separately for passive protection and armor-material capability.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D-145</w:t>
            </w:r>
          </w:p>
        </w:tc>
        <w:tc>
          <w:tcPr>
            <w:tcW w:type="dxa" w:w="3331"/>
            <w:vAlign w:val="center"/>
          </w:tcPr>
          <w:p>
            <w:pPr>
              <w:spacing w:after="0"/>
            </w:pPr>
            <w:r/>
            <w:r>
              <w:rPr>
                <w:b w:val="0"/>
              </w:rPr>
              <w:t>Stagger Hull-TL benefits across levels. A starting cruiser may have 1–2 Weapon Bays and one shuttle; a late cruiser may reach about 4 bays and two shuttles without receiving every benefit at every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D-146</w:t>
            </w:r>
          </w:p>
        </w:tc>
        <w:tc>
          <w:tcPr>
            <w:tcW w:type="dxa" w:w="3331"/>
            <w:vAlign w:val="center"/>
            <w:shd w:fill="EEF4F8"/>
          </w:tcPr>
          <w:p>
            <w:pPr>
              <w:spacing w:after="0"/>
            </w:pPr>
            <w:r/>
            <w:r>
              <w:rPr>
                <w:b w:val="0"/>
              </w:rP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D-147</w:t>
            </w:r>
          </w:p>
        </w:tc>
        <w:tc>
          <w:tcPr>
            <w:tcW w:type="dxa" w:w="3331"/>
            <w:vAlign w:val="center"/>
          </w:tcPr>
          <w:p>
            <w:pPr>
              <w:spacing w:after="0"/>
            </w:pPr>
            <w:r/>
            <w:r>
              <w:rPr>
                <w:b w:val="0"/>
              </w:rPr>
              <w:t>Give each component explicit installation prerequisites and classify the result as Integrated, Adapted, or Incompatible. Avoid universal prohibitions based only on relative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D-148</w:t>
            </w:r>
          </w:p>
        </w:tc>
        <w:tc>
          <w:tcPr>
            <w:tcW w:type="dxa" w:w="3331"/>
            <w:vAlign w:val="center"/>
            <w:shd w:fill="EEF4F8"/>
          </w:tcPr>
          <w:p>
            <w:pPr>
              <w:spacing w:after="0"/>
            </w:pPr>
            <w:r/>
            <w:r>
              <w:rPr>
                <w:b w:val="0"/>
              </w:rPr>
              <w:t>Allow specific matched Precursor components or interfaces to satisfy explicit missing capability tags. Unrelated alien equipment does not automatically create compatibility.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D-149</w:t>
            </w:r>
          </w:p>
        </w:tc>
        <w:tc>
          <w:tcPr>
            <w:tcW w:type="dxa" w:w="3331"/>
            <w:vAlign w:val="center"/>
          </w:tcPr>
          <w:p>
            <w:pPr>
              <w:spacing w:after="0"/>
            </w:pPr>
            <w:r/>
            <w:r>
              <w:rPr>
                <w:b w:val="0"/>
              </w:rPr>
              <w:t>Make the campaign an emergent story generator in which exploration, dialogue, decisions, damage, scarcity, aliens, and artifacts combine into a recountable seeded history.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D-150</w:t>
            </w:r>
          </w:p>
        </w:tc>
        <w:tc>
          <w:tcPr>
            <w:tcW w:type="dxa" w:w="3331"/>
            <w:vAlign w:val="center"/>
            <w:shd w:fill="EEF4F8"/>
          </w:tcPr>
          <w:p>
            <w:pPr>
              <w:spacing w:after="0"/>
            </w:pPr>
            <w:r/>
            <w:r>
              <w:rPr>
                <w:b w:val="0"/>
              </w:rPr>
              <w:t>Use one reactor-provided Tactical Power pool for discretionary combat systems while abstracting ordinary core ship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D-151</w:t>
            </w:r>
          </w:p>
        </w:tc>
        <w:tc>
          <w:tcPr>
            <w:tcW w:type="dxa" w:w="3331"/>
            <w:vAlign w:val="center"/>
          </w:tcPr>
          <w:p>
            <w:pPr>
              <w:spacing w:after="0"/>
            </w:pPr>
            <w:r/>
            <w:r>
              <w:rPr>
                <w:b w:val="0"/>
              </w:rPr>
              <w:t>Use routine core power for life support, ordinary controls, computers/fire control, passive sensing, communications, routine functions, and maintenance of an existing shield field; core-powered components remain damageable.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D-152</w:t>
            </w:r>
          </w:p>
        </w:tc>
        <w:tc>
          <w:tcPr>
            <w:tcW w:type="dxa" w:w="3331"/>
            <w:vAlign w:val="center"/>
            <w:shd w:fill="EEF4F8"/>
          </w:tcPr>
          <w:p>
            <w:pPr>
              <w:spacing w:after="0"/>
            </w:pPr>
            <w:r/>
            <w:r>
              <w:rPr>
                <w:b w:val="0"/>
              </w:rP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vAlign w:val="center"/>
            <w:shd w:fill="EEF4F8"/>
          </w:tcPr>
          <w:p>
            <w:pPr>
              <w:spacing w:after="0"/>
            </w:pPr>
            <w:r/>
            <w:r>
              <w:rPr>
                <w:b w:val="0"/>
              </w:rPr>
              <w:t>Superseded in part by D-319 / exact TL1 Checkpoint 36</w:t>
            </w:r>
          </w:p>
        </w:tc>
      </w:tr>
      <w:tr>
        <w:tc>
          <w:tcPr>
            <w:tcW w:type="dxa" w:w="3331"/>
            <w:vAlign w:val="center"/>
          </w:tcPr>
          <w:p>
            <w:pPr>
              <w:spacing w:after="0"/>
            </w:pPr>
            <w:r/>
            <w:r>
              <w:rPr>
                <w:b/>
              </w:rPr>
              <w:t>D-153</w:t>
            </w:r>
          </w:p>
        </w:tc>
        <w:tc>
          <w:tcPr>
            <w:tcW w:type="dxa" w:w="3331"/>
            <w:vAlign w:val="center"/>
          </w:tcPr>
          <w:p>
            <w:pPr>
              <w:spacing w:after="0"/>
            </w:pPr>
            <w:r/>
            <w:r>
              <w:rPr>
                <w:b w:val="0"/>
              </w:rPr>
              <w:t>Systems powered at turn start remain powered through that turn despite later reactor damage. Reactor output and load shedding change at next-turn initialization after Damage Control.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D-154</w:t>
            </w:r>
          </w:p>
        </w:tc>
        <w:tc>
          <w:tcPr>
            <w:tcW w:type="dxa" w:w="3331"/>
            <w:vAlign w:val="center"/>
            <w:shd w:fill="EEF4F8"/>
          </w:tcPr>
          <w:p>
            <w:pPr>
              <w:spacing w:after="0"/>
            </w:pPr>
            <w:r/>
            <w:r>
              <w:rPr>
                <w:b w:val="0"/>
              </w:rPr>
              <w:t>Apply damage to an operating component immediately for later resolution; Degraded behavior changes and Disabled/Destroyed components cease functioning even though already-fired packages remain committed.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D-155</w:t>
            </w:r>
          </w:p>
        </w:tc>
        <w:tc>
          <w:tcPr>
            <w:tcW w:type="dxa" w:w="3331"/>
            <w:vAlign w:val="center"/>
          </w:tcPr>
          <w:p>
            <w:pPr>
              <w:spacing w:after="0"/>
            </w:pPr>
            <w:r/>
            <w:r>
              <w:rPr>
                <w:b w:val="0"/>
              </w:rPr>
              <w:t>The earlier Shield Booster recharge role is superseded by the distinct Shield Booster, Power Stabilizer, Shield Hardener, and Shield Battery roles in D-193.</w:t>
            </w:r>
          </w:p>
        </w:tc>
        <w:tc>
          <w:tcPr>
            <w:tcW w:type="dxa" w:w="3331"/>
            <w:vAlign w:val="center"/>
          </w:tcPr>
          <w:p>
            <w:pPr>
              <w:spacing w:after="0"/>
            </w:pPr>
            <w:r/>
            <w:r>
              <w:rPr>
                <w:b w:val="0"/>
              </w:rPr>
              <w:t>Superseded / retained for history</w:t>
            </w:r>
          </w:p>
        </w:tc>
      </w:tr>
      <w:tr>
        <w:tc>
          <w:tcPr>
            <w:tcW w:type="dxa" w:w="3331"/>
            <w:vAlign w:val="center"/>
            <w:shd w:fill="EEF4F8"/>
          </w:tcPr>
          <w:p>
            <w:pPr>
              <w:spacing w:after="0"/>
            </w:pPr>
            <w:r/>
            <w:r>
              <w:rPr>
                <w:b/>
              </w:rPr>
              <w:t>D-156</w:t>
            </w:r>
          </w:p>
        </w:tc>
        <w:tc>
          <w:tcPr>
            <w:tcW w:type="dxa" w:w="3331"/>
            <w:vAlign w:val="center"/>
            <w:shd w:fill="EEF4F8"/>
          </w:tcPr>
          <w:p>
            <w:pPr>
              <w:spacing w:after="0"/>
            </w:pPr>
            <w:r/>
            <w:r>
              <w:rPr>
                <w:b w:val="0"/>
              </w:rPr>
              <w:t>Allocate finite Damage Control Capacity before repair rolls. Multiple DC may assist one target, but produce one roll and normally no more than one repaired condition step or one Hull.</w:t>
            </w:r>
          </w:p>
        </w:tc>
        <w:tc>
          <w:tcPr>
            <w:tcW w:type="dxa" w:w="3331"/>
            <w:vAlign w:val="center"/>
            <w:shd w:fill="EEF4F8"/>
          </w:tcPr>
          <w:p>
            <w:pPr>
              <w:spacing w:after="0"/>
            </w:pPr>
            <w:r/>
            <w:r>
              <w:rPr>
                <w:b w:val="0"/>
              </w:rPr>
              <w:t>Superseded for TL1 by D-312 / Checkpoint 36</w:t>
            </w:r>
          </w:p>
        </w:tc>
      </w:tr>
      <w:tr>
        <w:tc>
          <w:tcPr>
            <w:tcW w:type="dxa" w:w="3331"/>
            <w:vAlign w:val="center"/>
          </w:tcPr>
          <w:p>
            <w:pPr>
              <w:spacing w:after="0"/>
            </w:pPr>
            <w:r/>
            <w:r>
              <w:rPr>
                <w:b/>
              </w:rPr>
              <w:t>D-157</w:t>
            </w:r>
          </w:p>
        </w:tc>
        <w:tc>
          <w:tcPr>
            <w:tcW w:type="dxa" w:w="3331"/>
            <w:vAlign w:val="center"/>
          </w:tcPr>
          <w:p>
            <w:pPr>
              <w:spacing w:after="0"/>
            </w:pPr>
            <w:r/>
            <w:r>
              <w:rPr>
                <w:b w:val="0"/>
              </w:rPr>
              <w:t>Use provisional repair chances of 70% Degraded-to-Operational, 50% Disabled-to-Degraded, and 40% to restore exactly 1 Hull. Each extra assisting DC adds +10 percentage points, provisionally capped at +20.</w:t>
            </w:r>
          </w:p>
        </w:tc>
        <w:tc>
          <w:tcPr>
            <w:tcW w:type="dxa" w:w="3331"/>
            <w:vAlign w:val="center"/>
          </w:tcPr>
          <w:p>
            <w:pPr>
              <w:spacing w:after="0"/>
            </w:pPr>
            <w:r/>
            <w:r>
              <w:rPr>
                <w:b w:val="0"/>
              </w:rPr>
              <w:t>Retained as provisional chances in D-313 / Checkpoint 36</w:t>
            </w:r>
          </w:p>
        </w:tc>
      </w:tr>
      <w:tr>
        <w:tc>
          <w:tcPr>
            <w:tcW w:type="dxa" w:w="3331"/>
            <w:vAlign w:val="center"/>
            <w:shd w:fill="EEF4F8"/>
          </w:tcPr>
          <w:p>
            <w:pPr>
              <w:spacing w:after="0"/>
            </w:pPr>
            <w:r/>
            <w:r>
              <w:rPr>
                <w:b/>
              </w:rPr>
              <w:t>D-158</w:t>
            </w:r>
          </w:p>
        </w:tc>
        <w:tc>
          <w:tcPr>
            <w:tcW w:type="dxa" w:w="3331"/>
            <w:vAlign w:val="center"/>
            <w:shd w:fill="EEF4F8"/>
          </w:tcPr>
          <w:p>
            <w:pPr>
              <w:spacing w:after="0"/>
            </w:pPr>
            <w:r/>
            <w:r>
              <w:rPr>
                <w:b w:val="0"/>
              </w:rPr>
              <w:t>Use natural 01 and 100 as the only repair criticals. Critical failure may worsen the target; an extra condition-step repair on natural 100 remains provisional.</w:t>
            </w:r>
          </w:p>
        </w:tc>
        <w:tc>
          <w:tcPr>
            <w:tcW w:type="dxa" w:w="3331"/>
            <w:vAlign w:val="center"/>
            <w:shd w:fill="EEF4F8"/>
          </w:tcPr>
          <w:p>
            <w:pPr>
              <w:spacing w:after="0"/>
            </w:pPr>
            <w:r/>
            <w:r>
              <w:rPr>
                <w:b w:val="0"/>
              </w:rPr>
              <w:t>Current direction / open tuning</w:t>
            </w:r>
          </w:p>
        </w:tc>
      </w:tr>
      <w:tr>
        <w:tc>
          <w:tcPr>
            <w:tcW w:type="dxa" w:w="3331"/>
            <w:vAlign w:val="center"/>
          </w:tcPr>
          <w:p>
            <w:pPr>
              <w:spacing w:after="0"/>
            </w:pPr>
            <w:r/>
            <w:r>
              <w:rPr>
                <w:b/>
              </w:rPr>
              <w:t>D-159</w:t>
            </w:r>
          </w:p>
        </w:tc>
        <w:tc>
          <w:tcPr>
            <w:tcW w:type="dxa" w:w="3331"/>
            <w:vAlign w:val="center"/>
          </w:tcPr>
          <w:p>
            <w:pPr>
              <w:spacing w:after="0"/>
            </w:pPr>
            <w:r/>
            <w:r>
              <w:rPr>
                <w:b w:val="0"/>
              </w:rPr>
              <w:t>Require one eligible material unit for every allocated DC point. Repair Supplies are universal, Salvage is improvised, and Minerals, Radioactives, and Advanced Resources support broad matching repair classes.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D-160</w:t>
            </w:r>
          </w:p>
        </w:tc>
        <w:tc>
          <w:tcPr>
            <w:tcW w:type="dxa" w:w="3331"/>
            <w:vAlign w:val="center"/>
            <w:shd w:fill="EEF4F8"/>
          </w:tcPr>
          <w:p>
            <w:pPr>
              <w:spacing w:after="0"/>
            </w:pPr>
            <w:r/>
            <w:r>
              <w:rPr>
                <w:b w:val="0"/>
              </w:rPr>
              <w:t>Normally require drydock repair for Destroyed components; exceptional field-rebuild systems or technology may permit a difficult Destroyed-to-Disabled repair.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D-161</w:t>
            </w:r>
          </w:p>
        </w:tc>
        <w:tc>
          <w:tcPr>
            <w:tcW w:type="dxa" w:w="3331"/>
            <w:vAlign w:val="center"/>
          </w:tcPr>
          <w:p>
            <w:pPr>
              <w:spacing w:after="0"/>
            </w:pPr>
            <w:r/>
            <w:r>
              <w:rPr>
                <w:b w:val="0"/>
              </w:rPr>
              <w:t>Treat projectile ammunition as attack packages, missiles as Missile Flights, and batteries as charges; spend them when an action is committed.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D-162</w:t>
            </w:r>
          </w:p>
        </w:tc>
        <w:tc>
          <w:tcPr>
            <w:tcW w:type="dxa" w:w="3331"/>
            <w:vAlign w:val="center"/>
            <w:shd w:fill="EEF4F8"/>
          </w:tcPr>
          <w:p>
            <w:pPr>
              <w:spacing w:after="0"/>
            </w:pPr>
            <w:r/>
            <w:r>
              <w:rPr>
                <w:b w:val="0"/>
              </w:rPr>
              <w:t>Give compatible ammunition-fed weapons one Ready Package and automatic reload from a shared magazine. Specific weapons may have an Internal Magazine trait.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D-163</w:t>
            </w:r>
          </w:p>
        </w:tc>
        <w:tc>
          <w:tcPr>
            <w:tcW w:type="dxa" w:w="3331"/>
            <w:vAlign w:val="center"/>
          </w:tcPr>
          <w:p>
            <w:pPr>
              <w:spacing w:after="0"/>
            </w:pPr>
            <w:r/>
            <w:r>
              <w:rPr>
                <w:b w:val="0"/>
              </w:rPr>
              <w:t>Use broad Kinetic, Missile, Special Weapons, and Auxiliary/PDS magazine families instead of one magazine per weapon bay.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D-164</w:t>
            </w:r>
          </w:p>
        </w:tc>
        <w:tc>
          <w:tcPr>
            <w:tcW w:type="dxa" w:w="3331"/>
            <w:vAlign w:val="center"/>
            <w:shd w:fill="EEF4F8"/>
          </w:tcPr>
          <w:p>
            <w:pPr>
              <w:spacing w:after="0"/>
            </w:pPr>
            <w:r/>
            <w:r>
              <w:rPr>
                <w:b w:val="0"/>
              </w:rPr>
              <w:t>Individualize major internal systems such as each weapon battery, shield generator, reactor, and main drive; group smaller Sensors/EW, Computing/Communications, and Auxiliary/Utility components for seeded selection.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D-165</w:t>
            </w:r>
          </w:p>
        </w:tc>
        <w:tc>
          <w:tcPr>
            <w:tcW w:type="dxa" w:w="3331"/>
            <w:vAlign w:val="center"/>
          </w:tcPr>
          <w:p>
            <w:pPr>
              <w:spacing w:after="0"/>
            </w:pPr>
            <w:r/>
            <w:r>
              <w:rPr>
                <w:b w:val="0"/>
              </w:rPr>
              <w:t>Do not let component count automatically increase hidden-track marker density or Hull length. Balance internal exposure through bounded groups, weighting, and representative-ship testing.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D-166</w:t>
            </w:r>
          </w:p>
        </w:tc>
        <w:tc>
          <w:tcPr>
            <w:tcW w:type="dxa" w:w="3331"/>
            <w:vAlign w:val="center"/>
            <w:shd w:fill="EEF4F8"/>
          </w:tcPr>
          <w:p>
            <w:pPr>
              <w:spacing w:after="0"/>
            </w:pPr>
            <w:r/>
            <w:r>
              <w:rPr>
                <w:b w:val="0"/>
              </w:rPr>
              <w:t>Show a friendly Missile Flight future plan only when selected, using a dashed targeting/guidance line; keep historical trails selected-only and remove misleading solid future-plan lines.</w:t>
            </w:r>
          </w:p>
        </w:tc>
        <w:tc>
          <w:tcPr>
            <w:tcW w:type="dxa" w:w="3331"/>
            <w:vAlign w:val="center"/>
            <w:shd w:fill="EEF4F8"/>
          </w:tcPr>
          <w:p>
            <w:pPr>
              <w:spacing w:after="0"/>
            </w:pPr>
            <w:r/>
            <w:r>
              <w:rPr>
                <w:b w:val="0"/>
              </w:rPr>
              <w:t>Implemented presentation correction</w:t>
            </w:r>
          </w:p>
        </w:tc>
      </w:tr>
      <w:tr>
        <w:tc>
          <w:tcPr>
            <w:tcW w:type="dxa" w:w="3331"/>
            <w:vAlign w:val="center"/>
          </w:tcPr>
          <w:p>
            <w:pPr>
              <w:spacing w:after="0"/>
            </w:pPr>
            <w:r/>
            <w:r>
              <w:rPr>
                <w:b/>
              </w:rPr>
              <w:t>D-167</w:t>
            </w:r>
          </w:p>
        </w:tc>
        <w:tc>
          <w:tcPr>
            <w:tcW w:type="dxa" w:w="3331"/>
            <w:vAlign w:val="center"/>
          </w:tcPr>
          <w:p>
            <w:pPr>
              <w:spacing w:after="0"/>
            </w:pPr>
            <w:r/>
            <w:r>
              <w:rPr>
                <w:b w:val="0"/>
              </w:rPr>
              <w:t>Preserve external design references under docs/references in complete handoff checkpoints; references inform design but never override the current Concept and Decision Register.</w:t>
            </w:r>
          </w:p>
        </w:tc>
        <w:tc>
          <w:tcPr>
            <w:tcW w:type="dxa" w:w="3331"/>
            <w:vAlign w:val="center"/>
          </w:tcPr>
          <w:p>
            <w:pPr>
              <w:spacing w:after="0"/>
            </w:pPr>
            <w:r/>
            <w:r>
              <w:rPr>
                <w:b w:val="0"/>
              </w:rPr>
              <w:t>Implemented documentation guardrail</w:t>
            </w:r>
          </w:p>
        </w:tc>
      </w:tr>
      <w:tr>
        <w:tc>
          <w:tcPr>
            <w:tcW w:type="dxa" w:w="3331"/>
            <w:vAlign w:val="center"/>
            <w:shd w:fill="EEF4F8"/>
          </w:tcPr>
          <w:p>
            <w:pPr>
              <w:spacing w:after="0"/>
            </w:pPr>
            <w:r/>
            <w:r>
              <w:rPr>
                <w:b/>
              </w:rPr>
              <w:t>D-168</w:t>
            </w:r>
          </w:p>
        </w:tc>
        <w:tc>
          <w:tcPr>
            <w:tcW w:type="dxa" w:w="3331"/>
            <w:vAlign w:val="center"/>
            <w:shd w:fill="EEF4F8"/>
          </w:tcPr>
          <w:p>
            <w:pPr>
              <w:spacing w:after="0"/>
            </w:pPr>
            <w:r/>
            <w:r>
              <w:rPr>
                <w:b w:val="0"/>
              </w:rPr>
              <w:t>Treat target-hex co-location as a terminal opportunity, not an automatic impact; a tactical hex remains a very large volume of space.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D-169</w:t>
            </w:r>
          </w:p>
        </w:tc>
        <w:tc>
          <w:tcPr>
            <w:tcW w:type="dxa" w:w="3331"/>
            <w:vAlign w:val="center"/>
          </w:tcPr>
          <w:p>
            <w:pPr>
              <w:spacing w:after="0"/>
            </w:pPr>
            <w:r/>
            <w:r>
              <w:rPr>
                <w:b w:val="0"/>
              </w:rPr>
              <w:t>Give standard PDS two distinct terminal windows against one Missile Flight: one on target-hex entry and one immediately before the terminal attack roll, with one PDS attempt per defending ship in each window.</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D-170</w:t>
            </w:r>
          </w:p>
        </w:tc>
        <w:tc>
          <w:tcPr>
            <w:tcW w:type="dxa" w:w="3331"/>
            <w:vAlign w:val="center"/>
            <w:shd w:fill="EEF4F8"/>
          </w:tcPr>
          <w:p>
            <w:pPr>
              <w:spacing w:after="0"/>
            </w:pPr>
            <w:r/>
            <w:r>
              <w:rPr>
                <w:b w:val="0"/>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D-171</w:t>
            </w:r>
          </w:p>
        </w:tc>
        <w:tc>
          <w:tcPr>
            <w:tcW w:type="dxa" w:w="3331"/>
            <w:vAlign w:val="center"/>
          </w:tcPr>
          <w:p>
            <w:pPr>
              <w:spacing w:after="0"/>
            </w:pPr>
            <w:r/>
            <w:r>
              <w:rPr>
                <w:b w:val="0"/>
              </w:rPr>
              <w:t>Use the optional seeker only as a co-located acquisition/ECCM and accuracy aid; it does not own a separate cruise track or replace the Guidance Computer.</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D-172</w:t>
            </w:r>
          </w:p>
        </w:tc>
        <w:tc>
          <w:tcPr>
            <w:tcW w:type="dxa" w:w="3331"/>
            <w:vAlign w:val="center"/>
            <w:shd w:fill="EEF4F8"/>
          </w:tcPr>
          <w:p>
            <w:pPr>
              <w:spacing w:after="0"/>
            </w:pPr>
            <w:r/>
            <w:r>
              <w:rPr>
                <w:b w:val="0"/>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D-173</w:t>
            </w:r>
          </w:p>
        </w:tc>
        <w:tc>
          <w:tcPr>
            <w:tcW w:type="dxa" w:w="3331"/>
            <w:vAlign w:val="center"/>
          </w:tcPr>
          <w:p>
            <w:pPr>
              <w:spacing w:after="0"/>
            </w:pPr>
            <w:r/>
            <w:r>
              <w:rPr>
                <w:b w:val="0"/>
              </w:rPr>
              <w:t>Record terminal interception, acquisition failure, dud, miss, hit, critical hit, and self-destruction as distinct authoritative outcomes. Natural 01 is a recoverable dud and natural 100 is a critical hit for later damage resolution.</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D-174</w:t>
            </w:r>
          </w:p>
        </w:tc>
        <w:tc>
          <w:tcPr>
            <w:tcW w:type="dxa" w:w="3331"/>
            <w:vAlign w:val="center"/>
            <w:shd w:fill="EEF4F8"/>
          </w:tcPr>
          <w:p>
            <w:pPr>
              <w:spacing w:after="0"/>
            </w:pPr>
            <w:r/>
            <w:r>
              <w:rPr>
                <w:b w:val="0"/>
              </w:rPr>
              <w:t>Use one player-visible Propulsion TL with separate FTL and STL component families, independent stats, and legal mixed Item TLs.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D-175</w:t>
            </w:r>
          </w:p>
        </w:tc>
        <w:tc>
          <w:tcPr>
            <w:tcW w:type="dxa" w:w="3331"/>
            <w:vAlign w:val="center"/>
          </w:tcPr>
          <w:p>
            <w:pPr>
              <w:spacing w:after="0"/>
            </w:pPr>
            <w:r/>
            <w:r>
              <w:rPr>
                <w:b w:val="0"/>
              </w:rPr>
              <w:t>Do not require player technology categories to advance in lockstep.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D-176</w:t>
            </w:r>
          </w:p>
        </w:tc>
        <w:tc>
          <w:tcPr>
            <w:tcW w:type="dxa" w:w="3331"/>
            <w:vAlign w:val="center"/>
            <w:shd w:fill="EEF4F8"/>
          </w:tcPr>
          <w:p>
            <w:pPr>
              <w:spacing w:after="0"/>
            </w:pPr>
            <w:r/>
            <w:r>
              <w:rPr>
                <w:b w:val="0"/>
              </w:rPr>
              <w:t>Use small item/family-specific support relationships, normally no more than two related technology categories, instead of a universal equal-TL rule.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D-177</w:t>
            </w:r>
          </w:p>
        </w:tc>
        <w:tc>
          <w:tcPr>
            <w:tcW w:type="dxa" w:w="3331"/>
            <w:vAlign w:val="center"/>
          </w:tcPr>
          <w:p>
            <w:pPr>
              <w:spacing w:after="0"/>
            </w:pPr>
            <w:r/>
            <w:r>
              <w:rPr>
                <w:b w:val="0"/>
              </w:rPr>
              <w:t>Reserve visible Adaptation Strain for meaningful stress events; warn before failure and use condition-step consequences rather than rolling on every activation.</w:t>
            </w:r>
          </w:p>
        </w:tc>
        <w:tc>
          <w:tcPr>
            <w:tcW w:type="dxa" w:w="3331"/>
            <w:vAlign w:val="center"/>
          </w:tcPr>
          <w:p>
            <w:pPr>
              <w:spacing w:after="0"/>
            </w:pPr>
            <w:r/>
            <w:r>
              <w:rPr>
                <w:b w:val="0"/>
              </w:rPr>
              <w:t>Current direction; runtime deferred</w:t>
            </w:r>
          </w:p>
        </w:tc>
      </w:tr>
      <w:tr>
        <w:tc>
          <w:tcPr>
            <w:tcW w:type="dxa" w:w="3331"/>
            <w:vAlign w:val="center"/>
            <w:shd w:fill="EEF4F8"/>
          </w:tcPr>
          <w:p>
            <w:pPr>
              <w:spacing w:after="0"/>
            </w:pPr>
            <w:r/>
            <w:r>
              <w:rPr>
                <w:b/>
              </w:rPr>
              <w:t>D-178</w:t>
            </w:r>
          </w:p>
        </w:tc>
        <w:tc>
          <w:tcPr>
            <w:tcW w:type="dxa" w:w="3331"/>
            <w:vAlign w:val="center"/>
            <w:shd w:fill="EEF4F8"/>
          </w:tcPr>
          <w:p>
            <w:pPr>
              <w:spacing w:after="0"/>
            </w:pPr>
            <w:r/>
            <w:r>
              <w:rPr>
                <w:b w:val="0"/>
              </w:rPr>
              <w:t>Allow bounded Chief Engineer support to bridge limited 1-2 TL shortfalls, reduce strain, or create one temporary jury-rig, but never bypass hard physical or non-emulatable requirements.</w:t>
            </w:r>
          </w:p>
        </w:tc>
        <w:tc>
          <w:tcPr>
            <w:tcW w:type="dxa" w:w="3331"/>
            <w:vAlign w:val="center"/>
            <w:shd w:fill="EEF4F8"/>
          </w:tcPr>
          <w:p>
            <w:pPr>
              <w:spacing w:after="0"/>
            </w:pPr>
            <w:r/>
            <w:r>
              <w:rPr>
                <w:b w:val="0"/>
              </w:rPr>
              <w:t>Current direction; exact limits deferred</w:t>
            </w:r>
          </w:p>
        </w:tc>
      </w:tr>
      <w:tr>
        <w:tc>
          <w:tcPr>
            <w:tcW w:type="dxa" w:w="3331"/>
            <w:vAlign w:val="center"/>
          </w:tcPr>
          <w:p>
            <w:pPr>
              <w:spacing w:after="0"/>
            </w:pPr>
            <w:r/>
            <w:r>
              <w:rPr>
                <w:b/>
              </w:rPr>
              <w:t>D-179</w:t>
            </w:r>
          </w:p>
        </w:tc>
        <w:tc>
          <w:tcPr>
            <w:tcW w:type="dxa" w:w="3331"/>
            <w:vAlign w:val="center"/>
          </w:tcPr>
          <w:p>
            <w:pPr>
              <w:spacing w:after="0"/>
            </w:pPr>
            <w:r/>
            <w:r>
              <w:rPr>
                <w:b w:val="0"/>
              </w:rPr>
              <w:t>Provide named standard player components at every TL with stable machine IDs; display names remain intentional drafts and must match eventual mechanics.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D-180</w:t>
            </w:r>
          </w:p>
        </w:tc>
        <w:tc>
          <w:tcPr>
            <w:tcW w:type="dxa" w:w="3331"/>
            <w:vAlign w:val="center"/>
            <w:shd w:fill="EEF4F8"/>
          </w:tcPr>
          <w:p>
            <w:pPr>
              <w:spacing w:after="0"/>
            </w:pPr>
            <w:r/>
            <w:r>
              <w:rPr>
                <w:b w:val="0"/>
              </w:rP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shd w:fill="EEF4F8"/>
          </w:tcPr>
          <w:p>
            <w:pPr>
              <w:spacing w:after="0"/>
            </w:pPr>
            <w:r/>
            <w:r>
              <w:rPr>
                <w:b w:val="0"/>
              </w:rPr>
              <w:t>Current direction / documentation guardrail</w:t>
            </w:r>
          </w:p>
        </w:tc>
      </w:tr>
      <w:tr>
        <w:tc>
          <w:tcPr>
            <w:tcW w:type="dxa" w:w="3331"/>
            <w:vAlign w:val="center"/>
          </w:tcPr>
          <w:p>
            <w:pPr>
              <w:spacing w:after="0"/>
            </w:pPr>
            <w:r/>
            <w:r>
              <w:rPr>
                <w:b/>
              </w:rPr>
              <w:t>D-181</w:t>
            </w:r>
          </w:p>
        </w:tc>
        <w:tc>
          <w:tcPr>
            <w:tcW w:type="dxa" w:w="3331"/>
            <w:vAlign w:val="center"/>
          </w:tcPr>
          <w:p>
            <w:pPr>
              <w:spacing w:after="0"/>
            </w:pPr>
            <w:r/>
            <w:r>
              <w:rPr>
                <w:b w:val="0"/>
              </w:rPr>
              <w:t>Calibrate matched-TL reference cruisers first, then deliberately test mixed-TL ships and adapted installations before promoting values.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D-182</w:t>
            </w:r>
          </w:p>
        </w:tc>
        <w:tc>
          <w:tcPr>
            <w:tcW w:type="dxa" w:w="3331"/>
            <w:vAlign w:val="center"/>
            <w:shd w:fill="EEF4F8"/>
          </w:tcPr>
          <w:p>
            <w:pPr>
              <w:spacing w:after="0"/>
            </w:pPr>
            <w:r/>
            <w:r>
              <w:rPr>
                <w:b w:val="0"/>
              </w:rP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D-183</w:t>
            </w:r>
          </w:p>
        </w:tc>
        <w:tc>
          <w:tcPr>
            <w:tcW w:type="dxa" w:w="3331"/>
            <w:vAlign w:val="center"/>
          </w:tcPr>
          <w:p>
            <w:pPr>
              <w:spacing w:after="0"/>
            </w:pPr>
            <w:r/>
            <w:r>
              <w:rPr>
                <w:b w:val="0"/>
              </w:rP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pPr>
              <w:spacing w:after="0"/>
            </w:pPr>
            <w:r/>
            <w:r>
              <w:rPr>
                <w:b w:val="0"/>
              </w:rPr>
              <w:t>Current direction; exact capstone deferred</w:t>
            </w:r>
          </w:p>
        </w:tc>
      </w:tr>
      <w:tr>
        <w:tc>
          <w:tcPr>
            <w:tcW w:type="dxa" w:w="3331"/>
            <w:vAlign w:val="center"/>
            <w:shd w:fill="EEF4F8"/>
          </w:tcPr>
          <w:p>
            <w:pPr>
              <w:spacing w:after="0"/>
            </w:pPr>
            <w:r/>
            <w:r>
              <w:rPr>
                <w:b/>
              </w:rPr>
              <w:t>D-184</w:t>
            </w:r>
          </w:p>
        </w:tc>
        <w:tc>
          <w:tcPr>
            <w:tcW w:type="dxa" w:w="3331"/>
            <w:vAlign w:val="center"/>
            <w:shd w:fill="EEF4F8"/>
          </w:tcPr>
          <w:p>
            <w:pPr>
              <w:spacing w:after="0"/>
            </w:pPr>
            <w:r/>
            <w:r>
              <w:rPr>
                <w:b w:val="0"/>
              </w:rPr>
              <w:t>Resolve each armor layer once per attack package with Effective AP = max(0, AP - APEN) and Net Damage = max(0, incoming damage - Effective AP).</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D-185</w:t>
            </w:r>
          </w:p>
        </w:tc>
        <w:tc>
          <w:tcPr>
            <w:tcW w:type="dxa" w:w="3331"/>
            <w:vAlign w:val="center"/>
          </w:tcPr>
          <w:p>
            <w:pPr>
              <w:spacing w:after="0"/>
            </w:pPr>
            <w:r/>
            <w:r>
              <w:rPr>
                <w:b w:val="0"/>
              </w:rPr>
              <w:t>Apply armor Net Damage to AI, then AP, then the next layer or Hull. Do not recalculate AP within the same package; APEN retains its original value across layers and never adds damage.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D-186</w:t>
            </w:r>
          </w:p>
        </w:tc>
        <w:tc>
          <w:tcPr>
            <w:tcW w:type="dxa" w:w="3331"/>
            <w:vAlign w:val="center"/>
            <w:shd w:fill="EEF4F8"/>
          </w:tcPr>
          <w:p>
            <w:pPr>
              <w:spacing w:after="0"/>
            </w:pPr>
            <w:r/>
            <w:r>
              <w:rPr>
                <w:b w:val="0"/>
              </w:rPr>
              <w:t>Give primary passive armor one AP/AI track and no component-condition track. AI protects AP from stripping; AP 0 means the layer is gone.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D-187</w:t>
            </w:r>
          </w:p>
        </w:tc>
        <w:tc>
          <w:tcPr>
            <w:tcW w:type="dxa" w:w="3331"/>
            <w:vAlign w:val="center"/>
          </w:tcPr>
          <w:p>
            <w:pPr>
              <w:spacing w:after="0"/>
            </w:pPr>
            <w:r/>
            <w:r>
              <w:rPr>
                <w:b w:val="0"/>
              </w:rP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D-188</w:t>
            </w:r>
          </w:p>
        </w:tc>
        <w:tc>
          <w:tcPr>
            <w:tcW w:type="dxa" w:w="3331"/>
            <w:vAlign w:val="center"/>
            <w:shd w:fill="EEF4F8"/>
          </w:tcPr>
          <w:p>
            <w:pPr>
              <w:spacing w:after="0"/>
            </w:pPr>
            <w:r/>
            <w:r>
              <w:rPr>
                <w:b w:val="0"/>
              </w:rPr>
              <w:t>Give every attack package explicit DAM, SPEN, and APEN values, any of which may be zero. Penetration never creates damage beyond DAM.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D-189</w:t>
            </w:r>
          </w:p>
        </w:tc>
        <w:tc>
          <w:tcPr>
            <w:tcW w:type="dxa" w:w="3331"/>
            <w:vAlign w:val="center"/>
          </w:tcPr>
          <w:p>
            <w:pPr>
              <w:spacing w:after="0"/>
            </w:pPr>
            <w:r/>
            <w:r>
              <w:rPr>
                <w:b w:val="0"/>
              </w:rPr>
              <w:t>Use standard Shields as renewable Shield Capacity without mandatory Shield Armor. SPEN bypasses a fixed amount of DAM; optional Shield Armor may come from specialized shields or a Shield Hardener.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D-190</w:t>
            </w:r>
          </w:p>
        </w:tc>
        <w:tc>
          <w:tcPr>
            <w:tcW w:type="dxa" w:w="3331"/>
            <w:vAlign w:val="center"/>
            <w:shd w:fill="EEF4F8"/>
          </w:tcPr>
          <w:p>
            <w:pPr>
              <w:spacing w:after="0"/>
            </w:pPr>
            <w:r/>
            <w:r>
              <w:rPr>
                <w:b w:val="0"/>
              </w:rPr>
              <w:t>Use turn-start shield recharge after Tactical Power refresh as the initial baseline; recharge power is Consumed immediately. Retain end-of-turn recharge as a simulation comparison.</w:t>
            </w:r>
          </w:p>
        </w:tc>
        <w:tc>
          <w:tcPr>
            <w:tcW w:type="dxa" w:w="3331"/>
            <w:vAlign w:val="center"/>
            <w:shd w:fill="EEF4F8"/>
          </w:tcPr>
          <w:p>
            <w:pPr>
              <w:spacing w:after="0"/>
            </w:pPr>
            <w:r/>
            <w:r>
              <w:rPr>
                <w:b w:val="0"/>
              </w:rPr>
              <w:t>Current direction / comparison required</w:t>
            </w:r>
          </w:p>
        </w:tc>
      </w:tr>
      <w:tr>
        <w:tc>
          <w:tcPr>
            <w:tcW w:type="dxa" w:w="3331"/>
            <w:vAlign w:val="center"/>
          </w:tcPr>
          <w:p>
            <w:pPr>
              <w:spacing w:after="0"/>
            </w:pPr>
            <w:r/>
            <w:r>
              <w:rPr>
                <w:b/>
              </w:rPr>
              <w:t>D-191</w:t>
            </w:r>
          </w:p>
        </w:tc>
        <w:tc>
          <w:tcPr>
            <w:tcW w:type="dxa" w:w="3331"/>
            <w:vAlign w:val="center"/>
          </w:tcPr>
          <w:p>
            <w:pPr>
              <w:spacing w:after="0"/>
            </w:pPr>
            <w:r/>
            <w:r>
              <w:rPr>
                <w:b w:val="0"/>
              </w:rP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D-192</w:t>
            </w:r>
          </w:p>
        </w:tc>
        <w:tc>
          <w:tcPr>
            <w:tcW w:type="dxa" w:w="3331"/>
            <w:vAlign w:val="center"/>
            <w:shd w:fill="EEF4F8"/>
          </w:tcPr>
          <w:p>
            <w:pPr>
              <w:spacing w:after="0"/>
            </w:pPr>
            <w:r/>
            <w:r>
              <w:rPr>
                <w:b w:val="0"/>
              </w:rPr>
              <w:t>Represent one Tactical Power pool with Available, Powered, and Spent states. Power flows one way within a turn; shutdown never refunds Powered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D-193</w:t>
            </w:r>
          </w:p>
        </w:tc>
        <w:tc>
          <w:tcPr>
            <w:tcW w:type="dxa" w:w="3331"/>
            <w:vAlign w:val="center"/>
          </w:tcPr>
          <w:p>
            <w:pPr>
              <w:spacing w:after="0"/>
            </w:pPr>
            <w:r/>
            <w:r>
              <w:rPr>
                <w:b w:val="0"/>
              </w:rP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pPr>
              <w:spacing w:after="0"/>
            </w:pPr>
            <w:r/>
            <w:r>
              <w:rPr>
                <w:b w:val="0"/>
              </w:rPr>
              <w:t>Current direction; values deferred</w:t>
            </w:r>
          </w:p>
        </w:tc>
      </w:tr>
      <w:tr>
        <w:tc>
          <w:tcPr>
            <w:tcW w:type="dxa" w:w="3331"/>
            <w:vAlign w:val="center"/>
            <w:shd w:fill="EEF4F8"/>
          </w:tcPr>
          <w:p>
            <w:pPr>
              <w:spacing w:after="0"/>
            </w:pPr>
            <w:r/>
            <w:r>
              <w:rPr>
                <w:b/>
              </w:rPr>
              <w:t>D-194</w:t>
            </w:r>
          </w:p>
        </w:tc>
        <w:tc>
          <w:tcPr>
            <w:tcW w:type="dxa" w:w="3331"/>
            <w:vAlign w:val="center"/>
            <w:shd w:fill="EEF4F8"/>
          </w:tcPr>
          <w:p>
            <w:pPr>
              <w:spacing w:after="0"/>
            </w:pPr>
            <w:r/>
            <w:r>
              <w:rPr>
                <w:b w:val="0"/>
              </w:rP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D-195</w:t>
            </w:r>
          </w:p>
        </w:tc>
        <w:tc>
          <w:tcPr>
            <w:tcW w:type="dxa" w:w="3331"/>
            <w:vAlign w:val="center"/>
          </w:tcPr>
          <w:p>
            <w:pPr>
              <w:spacing w:after="0"/>
            </w:pPr>
            <w:r/>
            <w:r>
              <w:rPr>
                <w:b w:val="0"/>
              </w:rPr>
              <w:t>Treat Armor-to-Hull compatibility as comparatively relaxed and express large mismatches through explicit mounting, capacity, repair, or adaptation costs rather than a universal relative-TL ban.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D-196</w:t>
            </w:r>
          </w:p>
        </w:tc>
        <w:tc>
          <w:tcPr>
            <w:tcW w:type="dxa" w:w="3331"/>
            <w:vAlign w:val="center"/>
            <w:shd w:fill="EEF4F8"/>
          </w:tcPr>
          <w:p>
            <w:pPr>
              <w:spacing w:after="0"/>
            </w:pPr>
            <w:r/>
            <w:r>
              <w:rPr>
                <w:b w:val="0"/>
              </w:rPr>
              <w:t>Before promoting progression values, implement the exact TL1 baseline and staged deterministic, mirror, cross-family, relevance-state, optional-system, and mixed-condition scenarios.</w:t>
            </w:r>
          </w:p>
        </w:tc>
        <w:tc>
          <w:tcPr>
            <w:tcW w:type="dxa" w:w="3331"/>
            <w:vAlign w:val="center"/>
            <w:shd w:fill="EEF4F8"/>
          </w:tcPr>
          <w:p>
            <w:pPr>
              <w:spacing w:after="0"/>
            </w:pPr>
            <w:r/>
            <w:r>
              <w:rPr>
                <w:b w:val="0"/>
              </w:rPr>
              <w:t>Current direction / validation requirement</w:t>
            </w:r>
          </w:p>
        </w:tc>
      </w:tr>
      <w:tr>
        <w:tc>
          <w:tcPr>
            <w:tcW w:type="dxa" w:w="3331"/>
            <w:vAlign w:val="center"/>
          </w:tcPr>
          <w:p>
            <w:pPr>
              <w:spacing w:after="0"/>
            </w:pPr>
            <w:r/>
            <w:r>
              <w:rPr>
                <w:b/>
              </w:rPr>
              <w:t>D-197</w:t>
            </w:r>
          </w:p>
        </w:tc>
        <w:tc>
          <w:tcPr>
            <w:tcW w:type="dxa" w:w="3331"/>
            <w:vAlign w:val="center"/>
          </w:tcPr>
          <w:p>
            <w:pPr>
              <w:spacing w:after="0"/>
            </w:pPr>
            <w:r/>
            <w:r>
              <w:rPr>
                <w:b w:val="0"/>
              </w:rPr>
              <w:t>Use Available, Powered, and Spent as the player-facing states of one Tactical Power pool.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D-198</w:t>
            </w:r>
          </w:p>
        </w:tc>
        <w:tc>
          <w:tcPr>
            <w:tcW w:type="dxa" w:w="3331"/>
            <w:vAlign w:val="center"/>
            <w:shd w:fill="EEF4F8"/>
          </w:tcPr>
          <w:p>
            <w:pPr>
              <w:spacing w:after="0"/>
            </w:pPr>
            <w:r/>
            <w:r>
              <w:rPr>
                <w:b w:val="0"/>
              </w:rPr>
              <w:t>Power flows one way during a turn. Shutting down a Powered system ends its effect but does not refund power and normally prohibits same-turn restart.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D-199</w:t>
            </w:r>
          </w:p>
        </w:tc>
        <w:tc>
          <w:tcPr>
            <w:tcW w:type="dxa" w:w="3331"/>
            <w:vAlign w:val="center"/>
          </w:tcPr>
          <w:p>
            <w:pPr>
              <w:spacing w:after="0"/>
            </w:pPr>
            <w:r/>
            <w:r>
              <w:rPr>
                <w:b w:val="0"/>
              </w:rPr>
              <w:t>Use four initial optional power-adjustment opportunities: before Movement, Direct Fire, Missiles / Interception, and Damage Control.</w:t>
            </w:r>
          </w:p>
        </w:tc>
        <w:tc>
          <w:tcPr>
            <w:tcW w:type="dxa" w:w="3331"/>
            <w:vAlign w:val="center"/>
          </w:tcPr>
          <w:p>
            <w:pPr>
              <w:spacing w:after="0"/>
            </w:pPr>
            <w:r/>
            <w:r>
              <w:rPr>
                <w:b w:val="0"/>
              </w:rPr>
              <w:t>Current direction; testing may consolidate</w:t>
            </w:r>
          </w:p>
        </w:tc>
      </w:tr>
      <w:tr>
        <w:tc>
          <w:tcPr>
            <w:tcW w:type="dxa" w:w="3331"/>
            <w:vAlign w:val="center"/>
            <w:shd w:fill="EEF4F8"/>
          </w:tcPr>
          <w:p>
            <w:pPr>
              <w:spacing w:after="0"/>
            </w:pPr>
            <w:r/>
            <w:r>
              <w:rPr>
                <w:b/>
              </w:rPr>
              <w:t>D-200</w:t>
            </w:r>
          </w:p>
        </w:tc>
        <w:tc>
          <w:tcPr>
            <w:tcW w:type="dxa" w:w="3331"/>
            <w:vAlign w:val="center"/>
            <w:shd w:fill="EEF4F8"/>
          </w:tcPr>
          <w:p>
            <w:pPr>
              <w:spacing w:after="0"/>
            </w:pPr>
            <w:r/>
            <w:r>
              <w:rPr>
                <w:b w:val="0"/>
              </w:rPr>
              <w:t>After all EW changes at a boundary, resolve one prospective Sensor/EW Refresh; never recalculate earlier results or allow point-by-point probing.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D-201</w:t>
            </w:r>
          </w:p>
        </w:tc>
        <w:tc>
          <w:tcPr>
            <w:tcW w:type="dxa" w:w="3331"/>
            <w:vAlign w:val="center"/>
          </w:tcPr>
          <w:p>
            <w:pPr>
              <w:spacing w:after="0"/>
            </w:pPr>
            <w:r/>
            <w:r>
              <w:rPr>
                <w:b w:val="0"/>
              </w:rPr>
              <w:t>Snapshot the Turn Power Envelope from post-Damage-Control reactor conditions. Ordinary mid-turn reactor damage changes the next refresh, not current distributed energy.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D-202</w:t>
            </w:r>
          </w:p>
        </w:tc>
        <w:tc>
          <w:tcPr>
            <w:tcW w:type="dxa" w:w="3331"/>
            <w:vAlign w:val="center"/>
            <w:shd w:fill="EEF4F8"/>
          </w:tcPr>
          <w:p>
            <w:pPr>
              <w:spacing w:after="0"/>
            </w:pPr>
            <w:r/>
            <w:r>
              <w:rPr>
                <w:b w:val="0"/>
              </w:rPr>
              <w:t>A Disabled or Destroyed Powered component loses its effect immediately, but its locked power remains unavailable until Turn Refresh.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D-203</w:t>
            </w:r>
          </w:p>
        </w:tc>
        <w:tc>
          <w:tcPr>
            <w:tcW w:type="dxa" w:w="3331"/>
            <w:vAlign w:val="center"/>
          </w:tcPr>
          <w:p>
            <w:pPr>
              <w:spacing w:after="0"/>
            </w:pPr>
            <w:r/>
            <w:r>
              <w:rPr>
                <w:b w:val="0"/>
              </w:rPr>
              <w:t>Main and Auxiliary Reactors operate simultaneously and supply core plus Tactical Power. An APU supplies core power only; no default Backup Power Bus is required.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D-204</w:t>
            </w:r>
          </w:p>
        </w:tc>
        <w:tc>
          <w:tcPr>
            <w:tcW w:type="dxa" w:w="3331"/>
            <w:vAlign w:val="center"/>
            <w:shd w:fill="EEF4F8"/>
          </w:tcPr>
          <w:p>
            <w:pPr>
              <w:spacing w:after="0"/>
            </w:pPr>
            <w:r/>
            <w:r>
              <w:rPr>
                <w:b w:val="0"/>
              </w:rPr>
              <w:t>Limit a standard Combat Battery to one fixed discharge per turn and a standard Capacitor Bank to one charge or discharge operation per turn.</w:t>
            </w:r>
          </w:p>
        </w:tc>
        <w:tc>
          <w:tcPr>
            <w:tcW w:type="dxa" w:w="3331"/>
            <w:vAlign w:val="center"/>
            <w:shd w:fill="EEF4F8"/>
          </w:tcPr>
          <w:p>
            <w:pPr>
              <w:spacing w:after="0"/>
            </w:pPr>
            <w:r/>
            <w:r>
              <w:rPr>
                <w:b w:val="0"/>
              </w:rPr>
              <w:t>Current direction; capacitor window comparison required</w:t>
            </w:r>
          </w:p>
        </w:tc>
      </w:tr>
      <w:tr>
        <w:tc>
          <w:tcPr>
            <w:tcW w:type="dxa" w:w="3331"/>
            <w:vAlign w:val="center"/>
          </w:tcPr>
          <w:p>
            <w:pPr>
              <w:spacing w:after="0"/>
            </w:pPr>
            <w:r/>
            <w:r>
              <w:rPr>
                <w:b/>
              </w:rPr>
              <w:t>D-205</w:t>
            </w:r>
          </w:p>
        </w:tc>
        <w:tc>
          <w:tcPr>
            <w:tcW w:type="dxa" w:w="3331"/>
            <w:vAlign w:val="center"/>
          </w:tcPr>
          <w:p>
            <w:pPr>
              <w:spacing w:after="0"/>
            </w:pPr>
            <w:r/>
            <w:r>
              <w:rPr>
                <w:b w:val="0"/>
              </w:rPr>
              <w:t>Make each PDS installation self-contained with local tracking/fire control. Readiness is Powered; per-shot power applies only when explicit.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D-206</w:t>
            </w:r>
          </w:p>
        </w:tc>
        <w:tc>
          <w:tcPr>
            <w:tcW w:type="dxa" w:w="3331"/>
            <w:vAlign w:val="center"/>
            <w:shd w:fill="EEF4F8"/>
          </w:tcPr>
          <w:p>
            <w:pPr>
              <w:spacing w:after="0"/>
            </w:pPr>
            <w:r/>
            <w:r>
              <w:rPr>
                <w:b w:val="0"/>
              </w:rPr>
              <w:t>Allow ECM and ECCM to run simultaneously at scalable one-power-per-rating levels and overload above their normal maximum.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D-207</w:t>
            </w:r>
          </w:p>
        </w:tc>
        <w:tc>
          <w:tcPr>
            <w:tcW w:type="dxa" w:w="3331"/>
            <w:vAlign w:val="center"/>
          </w:tcPr>
          <w:p>
            <w:pPr>
              <w:spacing w:after="0"/>
            </w:pPr>
            <w:r/>
            <w:r>
              <w:rPr>
                <w:b w:val="0"/>
              </w:rPr>
              <w:t>Let Active Sensor power and overload increase range rather than sensor quality. Passive Sensors and standard cloaks are not 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D-208</w:t>
            </w:r>
          </w:p>
        </w:tc>
        <w:tc>
          <w:tcPr>
            <w:tcW w:type="dxa" w:w="3331"/>
            <w:vAlign w:val="center"/>
            <w:shd w:fill="EEF4F8"/>
          </w:tcPr>
          <w:p>
            <w:pPr>
              <w:spacing w:after="0"/>
            </w:pPr>
            <w:r/>
            <w:r>
              <w:rPr>
                <w:b w:val="0"/>
              </w:rPr>
              <w:t>Use Shield Armor (SA) for specialized flat reduction of shield-facing damage after SPEN bypass, replacing the older Shield Armor term.</w:t>
            </w:r>
          </w:p>
        </w:tc>
        <w:tc>
          <w:tcPr>
            <w:tcW w:type="dxa" w:w="3331"/>
            <w:vAlign w:val="center"/>
            <w:shd w:fill="EEF4F8"/>
          </w:tcPr>
          <w:p>
            <w:pPr>
              <w:spacing w:after="0"/>
            </w:pPr>
            <w:r/>
            <w:r>
              <w:rPr>
                <w:b w:val="0"/>
              </w:rPr>
              <w:t>Current direction / terminology correction</w:t>
            </w:r>
          </w:p>
        </w:tc>
      </w:tr>
      <w:tr>
        <w:tc>
          <w:tcPr>
            <w:tcW w:type="dxa" w:w="3331"/>
            <w:vAlign w:val="center"/>
          </w:tcPr>
          <w:p>
            <w:pPr>
              <w:spacing w:after="0"/>
            </w:pPr>
            <w:r/>
            <w:r>
              <w:rPr>
                <w:b/>
              </w:rPr>
              <w:t>D-209</w:t>
            </w:r>
          </w:p>
        </w:tc>
        <w:tc>
          <w:tcPr>
            <w:tcW w:type="dxa" w:w="3331"/>
            <w:vAlign w:val="center"/>
          </w:tcPr>
          <w:p>
            <w:pPr>
              <w:spacing w:after="0"/>
            </w:pPr>
            <w:r/>
            <w:r>
              <w:rPr>
                <w:b w:val="0"/>
              </w:rPr>
              <w:t>Make Shield Battery discharge finite, fixed, all-or-nothing, normally one charge per turn, and non-overloadable.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D-210</w:t>
            </w:r>
          </w:p>
        </w:tc>
        <w:tc>
          <w:tcPr>
            <w:tcW w:type="dxa" w:w="3331"/>
            <w:vAlign w:val="center"/>
            <w:shd w:fill="EEF4F8"/>
          </w:tcPr>
          <w:p>
            <w:pPr>
              <w:spacing w:after="0"/>
            </w:pPr>
            <w:r/>
            <w:r>
              <w:rPr>
                <w:b w:val="0"/>
              </w:rPr>
              <w:t>Let an active Shield Generator overload for temporary overcapacity and a collapsed generator overload to improve next legal recovery; no same-turn restart in the baseline.</w:t>
            </w:r>
          </w:p>
        </w:tc>
        <w:tc>
          <w:tcPr>
            <w:tcW w:type="dxa" w:w="3331"/>
            <w:vAlign w:val="center"/>
            <w:shd w:fill="EEF4F8"/>
          </w:tcPr>
          <w:p>
            <w:pPr>
              <w:spacing w:after="0"/>
            </w:pPr>
            <w:r/>
            <w:r>
              <w:rPr>
                <w:b w:val="0"/>
              </w:rPr>
              <w:t>Current direction / test baseline</w:t>
            </w:r>
          </w:p>
        </w:tc>
      </w:tr>
      <w:tr>
        <w:tc>
          <w:tcPr>
            <w:tcW w:type="dxa" w:w="3331"/>
            <w:vAlign w:val="center"/>
          </w:tcPr>
          <w:p>
            <w:pPr>
              <w:spacing w:after="0"/>
            </w:pPr>
            <w:r/>
            <w:r>
              <w:rPr>
                <w:b/>
              </w:rPr>
              <w:t>D-211</w:t>
            </w:r>
          </w:p>
        </w:tc>
        <w:tc>
          <w:tcPr>
            <w:tcW w:type="dxa" w:w="3331"/>
            <w:vAlign w:val="center"/>
          </w:tcPr>
          <w:p>
            <w:pPr>
              <w:spacing w:after="0"/>
            </w:pPr>
            <w:r/>
            <w:r>
              <w:rPr>
                <w:b w:val="0"/>
              </w:rPr>
              <w:t>Differentiate weapon families: kinetic uses ammo and little/no TP; energy uses more TP and no ammo; missiles use finite ammo and no launch TP; hybrids combine explicit costs.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D-212</w:t>
            </w:r>
          </w:p>
        </w:tc>
        <w:tc>
          <w:tcPr>
            <w:tcW w:type="dxa" w:w="3331"/>
            <w:vAlign w:val="center"/>
            <w:shd w:fill="EEF4F8"/>
          </w:tcPr>
          <w:p>
            <w:pPr>
              <w:spacing w:after="0"/>
            </w:pPr>
            <w:r/>
            <w:r>
              <w:rPr>
                <w:b w:val="0"/>
              </w:rPr>
              <w:t>Use defined safe output settings and component-specific overload modes for energy and eligible hybrid weapons rather than open-ended power conversion.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D-213</w:t>
            </w:r>
          </w:p>
        </w:tc>
        <w:tc>
          <w:tcPr>
            <w:tcW w:type="dxa" w:w="3331"/>
            <w:vAlign w:val="center"/>
          </w:tcPr>
          <w:p>
            <w:pPr>
              <w:spacing w:after="0"/>
            </w:pPr>
            <w:r/>
            <w:r>
              <w:rPr>
                <w:b w:val="0"/>
              </w:rPr>
              <w:t>Pay final charge power at Turn Refresh; Ready weapons fire without additional power and may retain charge with Spent upkeep when allowed. FTL clears charge state.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D-214</w:t>
            </w:r>
          </w:p>
        </w:tc>
        <w:tc>
          <w:tcPr>
            <w:tcW w:type="dxa" w:w="3331"/>
            <w:vAlign w:val="center"/>
            <w:shd w:fill="EEF4F8"/>
          </w:tcPr>
          <w:p>
            <w:pPr>
              <w:spacing w:after="0"/>
            </w:pPr>
            <w:r/>
            <w:r>
              <w:rPr>
                <w:b w:val="0"/>
              </w:rPr>
              <w:t>Treat held-interception power as an earmark on Available power, not a fourth state. Spend it only if the conditional shot fires.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D-215</w:t>
            </w:r>
          </w:p>
        </w:tc>
        <w:tc>
          <w:tcPr>
            <w:tcW w:type="dxa" w:w="3331"/>
            <w:vAlign w:val="center"/>
          </w:tcPr>
          <w:p>
            <w:pPr>
              <w:spacing w:after="0"/>
            </w:pPr>
            <w:r/>
            <w:r>
              <w:rPr>
                <w:b w:val="0"/>
              </w:rPr>
              <w:t>Keep weapon secondary hazards component-specific and allow explicit Auxiliary mitigation such as Armored Magazines.</w:t>
            </w:r>
          </w:p>
        </w:tc>
        <w:tc>
          <w:tcPr>
            <w:tcW w:type="dxa" w:w="3331"/>
            <w:vAlign w:val="center"/>
          </w:tcPr>
          <w:p>
            <w:pPr>
              <w:spacing w:after="0"/>
            </w:pPr>
            <w:r/>
            <w:r>
              <w:rPr>
                <w:b w:val="0"/>
              </w:rPr>
              <w:t>Current direction; effects deferred</w:t>
            </w:r>
          </w:p>
        </w:tc>
      </w:tr>
      <w:tr>
        <w:tc>
          <w:tcPr>
            <w:tcW w:type="dxa" w:w="3331"/>
            <w:vAlign w:val="center"/>
            <w:shd w:fill="EEF4F8"/>
          </w:tcPr>
          <w:p>
            <w:pPr>
              <w:spacing w:after="0"/>
            </w:pPr>
            <w:r/>
            <w:r>
              <w:rPr>
                <w:b/>
              </w:rPr>
              <w:t>D-216</w:t>
            </w:r>
          </w:p>
        </w:tc>
        <w:tc>
          <w:tcPr>
            <w:tcW w:type="dxa" w:w="3331"/>
            <w:vAlign w:val="center"/>
            <w:shd w:fill="EEF4F8"/>
          </w:tcPr>
          <w:p>
            <w:pPr>
              <w:spacing w:after="0"/>
            </w:pPr>
            <w:r/>
            <w:r>
              <w:rPr>
                <w:b w:val="0"/>
              </w:rPr>
              <w:t>Limit ordinary overload eligibility to substantial energy systems and explicit exceptions; do not overload Hull, passive armor, computers, conventional kinetics, missile launchers, fixed batteries, or passive sensors.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D-217</w:t>
            </w:r>
          </w:p>
        </w:tc>
        <w:tc>
          <w:tcPr>
            <w:tcW w:type="dxa" w:w="3331"/>
            <w:vAlign w:val="center"/>
          </w:tcPr>
          <w:p>
            <w:pPr>
              <w:spacing w:after="0"/>
            </w:pPr>
            <w:r/>
            <w:r>
              <w:rPr>
                <w:b w:val="0"/>
              </w:rPr>
              <w:t>Safe overload at or below the resulting Strain Limit auto-succeeds. Overload beyond the limit rolls before benefit; success works, failure does not, and criticals add effects.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D-218</w:t>
            </w:r>
          </w:p>
        </w:tc>
        <w:tc>
          <w:tcPr>
            <w:tcW w:type="dxa" w:w="3331"/>
            <w:vAlign w:val="center"/>
            <w:shd w:fill="EEF4F8"/>
          </w:tcPr>
          <w:p>
            <w:pPr>
              <w:spacing w:after="0"/>
            </w:pPr>
            <w:r/>
            <w:r>
              <w:rPr>
                <w:b w:val="0"/>
              </w:rPr>
              <w:t>Remove Strain through a competing Damage Control task; full drydock/starbase service removes all Strain; FTL does not.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D-219</w:t>
            </w:r>
          </w:p>
        </w:tc>
        <w:tc>
          <w:tcPr>
            <w:tcW w:type="dxa" w:w="3331"/>
            <w:vAlign w:val="center"/>
          </w:tcPr>
          <w:p>
            <w:pPr>
              <w:spacing w:after="0"/>
            </w:pPr>
            <w:r/>
            <w:r>
              <w:rPr>
                <w:b w:val="0"/>
              </w:rPr>
              <w:t>Allow each reactor one listed overload per turn, commonly +1 TP at TL1 and potentially more for advanced reactors.</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D-220</w:t>
            </w:r>
          </w:p>
        </w:tc>
        <w:tc>
          <w:tcPr>
            <w:tcW w:type="dxa" w:w="3331"/>
            <w:vAlign w:val="center"/>
            <w:shd w:fill="EEF4F8"/>
          </w:tcPr>
          <w:p>
            <w:pPr>
              <w:spacing w:after="0"/>
            </w:pPr>
            <w:r/>
            <w:r>
              <w:rPr>
                <w:b w:val="0"/>
              </w:rPr>
              <w:t>Ordinary STL uses fuel and no TP. EvM uses extra fuel and a small Spent TP cost without Strain; STL overload adds Move and tractor resistance.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D-221</w:t>
            </w:r>
          </w:p>
        </w:tc>
        <w:tc>
          <w:tcPr>
            <w:tcW w:type="dxa" w:w="3331"/>
            <w:vAlign w:val="center"/>
          </w:tcPr>
          <w:p>
            <w:pPr>
              <w:spacing w:after="0"/>
            </w:pPr>
            <w:r/>
            <w:r>
              <w:rPr>
                <w:b w:val="0"/>
              </w:rPr>
              <w:t>Keep Emergency FTL Jump separate from routine FTL overload and defer its power concentration, vulnerability, and mapped-destination risk rules.</w:t>
            </w:r>
          </w:p>
        </w:tc>
        <w:tc>
          <w:tcPr>
            <w:tcW w:type="dxa" w:w="3331"/>
            <w:vAlign w:val="center"/>
          </w:tcPr>
          <w:p>
            <w:pPr>
              <w:spacing w:after="0"/>
            </w:pPr>
            <w:r/>
            <w:r>
              <w:rPr>
                <w:b w:val="0"/>
              </w:rPr>
              <w:t>Resolved by D-329 through D-337 / Checkpoint 36</w:t>
            </w:r>
          </w:p>
        </w:tc>
      </w:tr>
      <w:tr>
        <w:tc>
          <w:tcPr>
            <w:tcW w:type="dxa" w:w="3331"/>
            <w:vAlign w:val="center"/>
            <w:shd w:fill="EEF4F8"/>
          </w:tcPr>
          <w:p>
            <w:pPr>
              <w:spacing w:after="0"/>
            </w:pPr>
            <w:r/>
            <w:r>
              <w:rPr>
                <w:b/>
              </w:rPr>
              <w:t>D-222</w:t>
            </w:r>
          </w:p>
        </w:tc>
        <w:tc>
          <w:tcPr>
            <w:tcW w:type="dxa" w:w="3331"/>
            <w:vAlign w:val="center"/>
            <w:shd w:fill="EEF4F8"/>
          </w:tcPr>
          <w:p>
            <w:pPr>
              <w:spacing w:after="0"/>
            </w:pPr>
            <w:r/>
            <w:r>
              <w:rPr>
                <w:b w:val="0"/>
              </w:rPr>
              <w:t>Treat tractors as beam weapons: Tractor Power subtracts from effective STL Move; equality holds; excess pulls toward the source. Multiple tractors can only hold.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D-223</w:t>
            </w:r>
          </w:p>
        </w:tc>
        <w:tc>
          <w:tcPr>
            <w:tcW w:type="dxa" w:w="3331"/>
            <w:vAlign w:val="center"/>
          </w:tcPr>
          <w:p>
            <w:pPr>
              <w:spacing w:after="0"/>
            </w:pPr>
            <w:r/>
            <w:r>
              <w:rPr>
                <w:b w:val="0"/>
              </w:rPr>
              <w:t>Treat cloak as rare Powered technology. Shutdown never refunds power, and a cloak cannot reactivate in the same turn; no default cloak overload.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D-224</w:t>
            </w:r>
          </w:p>
        </w:tc>
        <w:tc>
          <w:tcPr>
            <w:tcW w:type="dxa" w:w="3331"/>
            <w:vAlign w:val="center"/>
            <w:shd w:fill="EEF4F8"/>
          </w:tcPr>
          <w:p>
            <w:pPr>
              <w:spacing w:after="0"/>
            </w:pPr>
            <w:r/>
            <w:r>
              <w:rPr>
                <w:b w:val="0"/>
              </w:rPr>
              <w:t>Use only Turn Refresh and FTL transition as universal reset events. FTL clears tactical states but does not heal, replenish, or remove Strain.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D-225</w:t>
            </w:r>
          </w:p>
        </w:tc>
        <w:tc>
          <w:tcPr>
            <w:tcW w:type="dxa" w:w="3331"/>
            <w:vAlign w:val="center"/>
          </w:tcPr>
          <w:p>
            <w:pPr>
              <w:spacing w:after="0"/>
            </w:pPr>
            <w:r/>
            <w:r>
              <w:rPr>
                <w:b w:val="0"/>
              </w:rPr>
              <w:t>Separate pristine, persistent current, derived, and turn-local values and apply one deterministic effect-precedence order.</w:t>
            </w:r>
          </w:p>
        </w:tc>
        <w:tc>
          <w:tcPr>
            <w:tcW w:type="dxa" w:w="3331"/>
            <w:vAlign w:val="center"/>
          </w:tcPr>
          <w:p>
            <w:pPr>
              <w:spacing w:after="0"/>
            </w:pPr>
            <w:r/>
            <w:r>
              <w:rPr>
                <w:b w:val="0"/>
              </w:rPr>
              <w:t>Current architecture</w:t>
            </w:r>
          </w:p>
        </w:tc>
      </w:tr>
      <w:tr>
        <w:tc>
          <w:tcPr>
            <w:tcW w:type="dxa" w:w="3331"/>
            <w:vAlign w:val="center"/>
            <w:shd w:fill="EEF4F8"/>
          </w:tcPr>
          <w:p>
            <w:pPr>
              <w:spacing w:after="0"/>
            </w:pPr>
            <w:r/>
            <w:r>
              <w:rPr>
                <w:b/>
              </w:rPr>
              <w:t>D-226</w:t>
            </w:r>
          </w:p>
        </w:tc>
        <w:tc>
          <w:tcPr>
            <w:tcW w:type="dxa" w:w="3331"/>
            <w:vAlign w:val="center"/>
            <w:shd w:fill="EEF4F8"/>
          </w:tcPr>
          <w:p>
            <w:pPr>
              <w:spacing w:after="0"/>
            </w:pPr>
            <w:r/>
            <w:r>
              <w:rPr>
                <w:b w:val="0"/>
              </w:rPr>
              <w:t>Use a compact shared component core plus optional subsystem profiles. Components own ordinary internal capability unless an explicit external dependency creates a meaningful decision.</w:t>
            </w:r>
          </w:p>
        </w:tc>
        <w:tc>
          <w:tcPr>
            <w:tcW w:type="dxa" w:w="3331"/>
            <w:vAlign w:val="center"/>
            <w:shd w:fill="EEF4F8"/>
          </w:tcPr>
          <w:p>
            <w:pPr>
              <w:spacing w:after="0"/>
            </w:pPr>
            <w:r/>
            <w:r>
              <w:rPr>
                <w:b w:val="0"/>
              </w:rPr>
              <w:t>Current architecture</w:t>
            </w:r>
          </w:p>
        </w:tc>
      </w:tr>
      <w:tr>
        <w:tc>
          <w:tcPr>
            <w:tcW w:type="dxa" w:w="3331"/>
            <w:vAlign w:val="center"/>
          </w:tcPr>
          <w:p>
            <w:pPr>
              <w:spacing w:after="0"/>
            </w:pPr>
            <w:r/>
            <w:r>
              <w:rPr>
                <w:b/>
              </w:rPr>
              <w:t>D-227</w:t>
            </w:r>
          </w:p>
        </w:tc>
        <w:tc>
          <w:tcPr>
            <w:tcW w:type="dxa" w:w="3331"/>
            <w:vAlign w:val="center"/>
          </w:tcPr>
          <w:p>
            <w:pPr>
              <w:spacing w:after="0"/>
            </w:pPr>
            <w:r/>
            <w:r>
              <w:rPr>
                <w:b w:val="0"/>
              </w:rPr>
              <w:t>Retain pristine maximums and optional field-repair ceilings. Loss of a functioning maximum-raising Auxiliary clamps current value to the new valid maximum unless specified otherwise.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D-228</w:t>
            </w:r>
          </w:p>
        </w:tc>
        <w:tc>
          <w:tcPr>
            <w:tcW w:type="dxa" w:w="3331"/>
            <w:vAlign w:val="center"/>
            <w:shd w:fill="EEF4F8"/>
          </w:tcPr>
          <w:p>
            <w:pPr>
              <w:spacing w:after="0"/>
            </w:pPr>
            <w:r/>
            <w:r>
              <w:rPr>
                <w:b w:val="0"/>
              </w:rPr>
              <w:t>Track Crew and Marines as separate counts, derive Total Personnel, use Minimum Operating Crew, and apply only three broad casualty stages plus below-minimum operation.</w:t>
            </w:r>
          </w:p>
        </w:tc>
        <w:tc>
          <w:tcPr>
            <w:tcW w:type="dxa" w:w="3331"/>
            <w:vAlign w:val="center"/>
            <w:shd w:fill="EEF4F8"/>
          </w:tcPr>
          <w:p>
            <w:pPr>
              <w:spacing w:after="0"/>
            </w:pPr>
            <w:r/>
            <w:r>
              <w:rPr>
                <w:b w:val="0"/>
              </w:rPr>
              <w:t>Current direction / exact TL1 baseline provisional</w:t>
            </w:r>
          </w:p>
        </w:tc>
      </w:tr>
      <w:tr>
        <w:tc>
          <w:tcPr>
            <w:tcW w:type="dxa" w:w="3331"/>
            <w:vAlign w:val="center"/>
          </w:tcPr>
          <w:p>
            <w:pPr>
              <w:spacing w:after="0"/>
            </w:pPr>
            <w:r/>
            <w:r>
              <w:rPr>
                <w:b/>
              </w:rPr>
              <w:t>D-229</w:t>
            </w:r>
          </w:p>
        </w:tc>
        <w:tc>
          <w:tcPr>
            <w:tcW w:type="dxa" w:w="3331"/>
            <w:vAlign w:val="center"/>
          </w:tcPr>
          <w:p>
            <w:pPr>
              <w:spacing w:after="0"/>
            </w:pPr>
            <w:r/>
            <w:r>
              <w:rPr>
                <w:b w:val="0"/>
              </w:rPr>
              <w:t>Use hybrid TL progression: modest raw statistics, efficiency and integration improvements, and staggered qualitative milestones rather than uniform +1 growth.</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D-230</w:t>
            </w:r>
          </w:p>
        </w:tc>
        <w:tc>
          <w:tcPr>
            <w:tcW w:type="dxa" w:w="3331"/>
            <w:vAlign w:val="center"/>
            <w:shd w:fill="EEF4F8"/>
          </w:tcPr>
          <w:p>
            <w:pPr>
              <w:spacing w:after="0"/>
            </w:pPr>
            <w:r/>
            <w:r>
              <w:rPr>
                <w:b w:val="0"/>
              </w:rPr>
              <w:t>Begin calibration with stripped identical TL1 cruisers that differ only by weapon and use identical doctrine before optional systems or specialized tactics.</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D-231</w:t>
            </w:r>
          </w:p>
        </w:tc>
        <w:tc>
          <w:tcPr>
            <w:tcW w:type="dxa" w:w="3331"/>
            <w:vAlign w:val="center"/>
          </w:tcPr>
          <w:p>
            <w:pPr>
              <w:spacing w:after="0"/>
            </w:pPr>
            <w:r/>
            <w:r>
              <w:rPr>
                <w:b w:val="0"/>
              </w:rPr>
              <w:t>Judge components by purpose and situational viability across irrelevant, relevant, and heavy-threat contexts, not by forced equality.</w:t>
            </w:r>
          </w:p>
        </w:tc>
        <w:tc>
          <w:tcPr>
            <w:tcW w:type="dxa" w:w="3331"/>
            <w:vAlign w:val="center"/>
          </w:tcPr>
          <w:p>
            <w:pPr>
              <w:spacing w:after="0"/>
            </w:pPr>
            <w:r/>
            <w:r>
              <w:rPr>
                <w:b w:val="0"/>
              </w:rPr>
              <w:t>Current calibration method</w:t>
            </w:r>
          </w:p>
        </w:tc>
      </w:tr>
      <w:tr>
        <w:tc>
          <w:tcPr>
            <w:tcW w:type="dxa" w:w="3331"/>
            <w:vAlign w:val="center"/>
            <w:shd w:fill="EEF4F8"/>
          </w:tcPr>
          <w:p>
            <w:pPr>
              <w:spacing w:after="0"/>
            </w:pPr>
            <w:r/>
            <w:r>
              <w:rPr>
                <w:b/>
              </w:rPr>
              <w:t>D-232</w:t>
            </w:r>
          </w:p>
        </w:tc>
        <w:tc>
          <w:tcPr>
            <w:tcW w:type="dxa" w:w="3331"/>
            <w:vAlign w:val="center"/>
            <w:shd w:fill="EEF4F8"/>
          </w:tcPr>
          <w:p>
            <w:pPr>
              <w:spacing w:after="0"/>
            </w:pPr>
            <w:r/>
            <w:r>
              <w:rPr>
                <w:b w:val="0"/>
              </w:rPr>
              <w:t>Use exact versioned provisional baseline values and trace every later adjustment through data, scenarios, documentation, and checkpoint evidence.</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D-233</w:t>
            </w:r>
          </w:p>
        </w:tc>
        <w:tc>
          <w:tcPr>
            <w:tcW w:type="dxa" w:w="3331"/>
            <w:vAlign w:val="center"/>
          </w:tcPr>
          <w:p>
            <w:pPr>
              <w:spacing w:after="0"/>
            </w:pPr>
            <w:r/>
            <w:r>
              <w:rPr>
                <w:b w:val="0"/>
              </w:rPr>
              <w:t>Implement the first TL1 combat slice in StarCluster.Core and keep the ScenarioRunner as a baseline-driven validation adapter; Godot presentation must not duplicate authoritative mechanics.</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D-234</w:t>
            </w:r>
          </w:p>
        </w:tc>
        <w:tc>
          <w:tcPr>
            <w:tcW w:type="dxa" w:w="3331"/>
            <w:vAlign w:val="center"/>
            <w:shd w:fill="EEF4F8"/>
          </w:tcPr>
          <w:p>
            <w:pPr>
              <w:spacing w:after="0"/>
            </w:pPr>
            <w:r/>
            <w:r>
              <w:rPr>
                <w:b w:val="0"/>
              </w:rPr>
              <w:t>Resolve layered packets by capped SPEN bypass, Shield Armor, Shield Capacity, combined bypass/overflow, per-layer effective AP once, AI, remaining AP value, subsequent layers, Hull, and separately reported overkill.</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D-235</w:t>
            </w:r>
          </w:p>
        </w:tc>
        <w:tc>
          <w:tcPr>
            <w:tcW w:type="dxa" w:w="3331"/>
            <w:vAlign w:val="center"/>
          </w:tcPr>
          <w:p>
            <w:pPr>
              <w:spacing w:after="0"/>
            </w:pPr>
            <w:r/>
            <w:r>
              <w:rPr>
                <w:b w:val="0"/>
              </w:rP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D-236</w:t>
            </w:r>
          </w:p>
        </w:tc>
        <w:tc>
          <w:tcPr>
            <w:tcW w:type="dxa" w:w="3331"/>
            <w:vAlign w:val="center"/>
            <w:shd w:fill="EEF4F8"/>
          </w:tcPr>
          <w:p>
            <w:pPr>
              <w:spacing w:after="0"/>
            </w:pPr>
            <w:r/>
            <w:r>
              <w:rPr>
                <w:b w:val="0"/>
              </w:rPr>
              <w:t>Snapshot the Turn Power Envelope at turn start. Ordinary mid-turn Reactor condition changes do not subtract current power and affect the next Turn Refresh.</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D-237</w:t>
            </w:r>
          </w:p>
        </w:tc>
        <w:tc>
          <w:tcPr>
            <w:tcW w:type="dxa" w:w="3331"/>
            <w:vAlign w:val="center"/>
          </w:tcPr>
          <w:p>
            <w:pPr>
              <w:spacing w:after="0"/>
            </w:pPr>
            <w:r/>
            <w:r>
              <w:rPr>
                <w:b w:val="0"/>
              </w:rP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D-238</w:t>
            </w:r>
          </w:p>
        </w:tc>
        <w:tc>
          <w:tcPr>
            <w:tcW w:type="dxa" w:w="3331"/>
            <w:vAlign w:val="center"/>
            <w:shd w:fill="EEF4F8"/>
          </w:tcPr>
          <w:p>
            <w:pPr>
              <w:spacing w:after="0"/>
            </w:pPr>
            <w:r/>
            <w:r>
              <w:rPr>
                <w:b w:val="0"/>
              </w:rP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shd w:fill="EEF4F8"/>
          </w:tcPr>
          <w:p>
            <w:pPr>
              <w:spacing w:after="0"/>
            </w:pPr>
            <w:r/>
            <w:r>
              <w:rPr>
                <w:b w:val="0"/>
              </w:rPr>
              <w:t>Implemented Checkpoint 25 provisional exact result contract</w:t>
            </w:r>
          </w:p>
        </w:tc>
      </w:tr>
      <w:tr>
        <w:tc>
          <w:tcPr>
            <w:tcW w:type="dxa" w:w="3331"/>
            <w:vAlign w:val="center"/>
          </w:tcPr>
          <w:p>
            <w:pPr>
              <w:spacing w:after="0"/>
            </w:pPr>
            <w:r/>
            <w:r>
              <w:rPr>
                <w:b/>
              </w:rPr>
              <w:t>D-239</w:t>
            </w:r>
          </w:p>
        </w:tc>
        <w:tc>
          <w:tcPr>
            <w:tcW w:type="dxa" w:w="3331"/>
            <w:vAlign w:val="center"/>
          </w:tcPr>
          <w:p>
            <w:pPr>
              <w:spacing w:after="0"/>
            </w:pPr>
            <w:r/>
            <w:r>
              <w:rPr>
                <w:b w:val="0"/>
              </w:rPr>
              <w:t>Spend weapon power and ammunition when a shot is executed even on a miss. Implement only safe TL1 energy output modes in Phase A; defer weapon overload until its complete Strain lifecycle exists.</w:t>
            </w:r>
          </w:p>
        </w:tc>
        <w:tc>
          <w:tcPr>
            <w:tcW w:type="dxa" w:w="3331"/>
            <w:vAlign w:val="center"/>
          </w:tcPr>
          <w:p>
            <w:pPr>
              <w:spacing w:after="0"/>
            </w:pPr>
            <w:r/>
            <w:r>
              <w:rPr>
                <w:b w:val="0"/>
              </w:rPr>
              <w:t>Implemented / explicit deferral Checkpoint 25</w:t>
            </w:r>
          </w:p>
        </w:tc>
      </w:tr>
      <w:tr>
        <w:tc>
          <w:tcPr>
            <w:tcW w:type="dxa" w:w="3331"/>
            <w:vAlign w:val="center"/>
            <w:shd w:fill="EEF4F8"/>
          </w:tcPr>
          <w:p>
            <w:pPr>
              <w:spacing w:after="0"/>
            </w:pPr>
            <w:r/>
            <w:r>
              <w:rPr>
                <w:b/>
              </w:rPr>
              <w:t>D-240</w:t>
            </w:r>
          </w:p>
        </w:tc>
        <w:tc>
          <w:tcPr>
            <w:tcW w:type="dxa" w:w="3331"/>
            <w:vAlign w:val="center"/>
            <w:shd w:fill="EEF4F8"/>
          </w:tcPr>
          <w:p>
            <w:pPr>
              <w:spacing w:after="0"/>
            </w:pPr>
            <w:r/>
            <w:r>
              <w:rPr>
                <w:b w:val="0"/>
              </w:rP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D-241</w:t>
            </w:r>
          </w:p>
        </w:tc>
        <w:tc>
          <w:tcPr>
            <w:tcW w:type="dxa" w:w="3331"/>
            <w:vAlign w:val="center"/>
          </w:tcPr>
          <w:p>
            <w:pPr>
              <w:spacing w:after="0"/>
            </w:pPr>
            <w:r/>
            <w:r>
              <w:rPr>
                <w:b w:val="0"/>
              </w:rPr>
              <w:t>Use the provisional TL1 direct-fire formula and exact modifiers recorded above, with FIRM as an eligibility gate rather than an accuracy bonus.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D-242</w:t>
            </w:r>
          </w:p>
        </w:tc>
        <w:tc>
          <w:tcPr>
            <w:tcW w:type="dxa" w:w="3331"/>
            <w:vAlign w:val="center"/>
            <w:shd w:fill="EEF4F8"/>
          </w:tcPr>
          <w:p>
            <w:pPr>
              <w:spacing w:after="0"/>
            </w:pPr>
            <w:r/>
            <w:r>
              <w:rPr>
                <w:b w:val="0"/>
              </w:rPr>
              <w:t>Resolve all legal committed attacks in a direct-fire window as simultaneous for gameplay, allowing mutual destruction and preserving return fire after same-window destruction.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D-243</w:t>
            </w:r>
          </w:p>
        </w:tc>
        <w:tc>
          <w:tcPr>
            <w:tcW w:type="dxa" w:w="3331"/>
            <w:vAlign w:val="center"/>
          </w:tcPr>
          <w:p>
            <w:pPr>
              <w:spacing w:after="0"/>
            </w:pPr>
            <w:r/>
            <w:r>
              <w:rPr>
                <w:b w:val="0"/>
              </w:rPr>
              <w:t>Begin Phase B with a deterministic fixed-geometry kinetic mirror duel before seeded Monte Carlo or differentiated weapon-family doctrines.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D-244</w:t>
            </w:r>
          </w:p>
        </w:tc>
        <w:tc>
          <w:tcPr>
            <w:tcW w:type="dxa" w:w="3331"/>
            <w:vAlign w:val="center"/>
            <w:shd w:fill="EEF4F8"/>
          </w:tcPr>
          <w:p>
            <w:pPr>
              <w:spacing w:after="0"/>
            </w:pPr>
            <w:r/>
            <w:r>
              <w:rPr>
                <w:b w:val="0"/>
              </w:rPr>
              <w:t>Tag natural critical outcomes now, but defer critical damage and malfunction effects until the ordinary hit and duel loop is validated.</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D-245</w:t>
            </w:r>
          </w:p>
        </w:tc>
        <w:tc>
          <w:tcPr>
            <w:tcW w:type="dxa" w:w="3331"/>
            <w:vAlign w:val="center"/>
          </w:tcPr>
          <w:p>
            <w:pPr>
              <w:spacing w:after="0"/>
            </w:pPr>
            <w:r/>
            <w:r>
              <w:rPr>
                <w:b w:val="0"/>
              </w:rPr>
              <w:t>Revise the provisional TL1 core-defense baseline to Shield Capacity 2, Shield Armor 0, Armor Integrity 4, Armor Protection 0, and Hull 12.</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D-246</w:t>
            </w:r>
          </w:p>
        </w:tc>
        <w:tc>
          <w:tcPr>
            <w:tcW w:type="dxa" w:w="3331"/>
            <w:vAlign w:val="center"/>
            <w:shd w:fill="EEF4F8"/>
          </w:tcPr>
          <w:p>
            <w:pPr>
              <w:spacing w:after="0"/>
            </w:pPr>
            <w:r/>
            <w:r>
              <w:rPr>
                <w:b w:val="0"/>
              </w:rPr>
              <w:t>Revise the provisional TL1 Kinetic Cannon to DAM 3, SPEN 1, APEN 0, and 100 attack packages; treat one package as one attack action.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D-247</w:t>
            </w:r>
          </w:p>
        </w:tc>
        <w:tc>
          <w:tcPr>
            <w:tcW w:type="dxa" w:w="3331"/>
            <w:vAlign w:val="center"/>
          </w:tcPr>
          <w:p>
            <w:pPr>
              <w:spacing w:after="0"/>
            </w:pPr>
            <w:r/>
            <w:r>
              <w:rPr>
                <w:b w:val="0"/>
              </w:rPr>
              <w:t>Revise the provisional TL1 missile magazine to 24 missiles so missile scarcity remains meaningful without forcing routine post-battle resupply.</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D-248</w:t>
            </w:r>
          </w:p>
        </w:tc>
        <w:tc>
          <w:tcPr>
            <w:tcW w:type="dxa" w:w="3331"/>
            <w:vAlign w:val="center"/>
            <w:shd w:fill="EEF4F8"/>
          </w:tcPr>
          <w:p>
            <w:pPr>
              <w:spacing w:after="0"/>
            </w:pPr>
            <w:r/>
            <w:r>
              <w:rPr>
                <w:b w:val="0"/>
              </w:rPr>
              <w:t>Use a broad paired Monte Carlo interaction matrix within Phase B before locking TL1 damage, penetration, Shield, Armor, or Hull values.</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D-249</w:t>
            </w:r>
          </w:p>
        </w:tc>
        <w:tc>
          <w:tcPr>
            <w:tcW w:type="dxa" w:w="3331"/>
            <w:vAlign w:val="center"/>
          </w:tcPr>
          <w:p>
            <w:pPr>
              <w:spacing w:after="0"/>
            </w:pPr>
            <w:r/>
            <w:r>
              <w:rPr>
                <w:b w:val="0"/>
              </w:rPr>
              <w:t>Require mirror-side-bias and side-swapped asymmetry gates, common random numbers, and explicit unresolved/stall reporting for the Phase B kinetic calibration subpass.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D-250</w:t>
            </w:r>
          </w:p>
        </w:tc>
        <w:tc>
          <w:tcPr>
            <w:tcW w:type="dxa" w:w="3331"/>
            <w:vAlign w:val="center"/>
            <w:shd w:fill="EEF4F8"/>
          </w:tcPr>
          <w:p>
            <w:pPr>
              <w:spacing w:after="0"/>
            </w:pPr>
            <w:r/>
            <w:r>
              <w:rPr>
                <w:b w:val="0"/>
              </w:rPr>
              <w:t>TL1 energy calibration uses low, standard, and two-shot safe-overload-burst doctrines without repeated forced overload.</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D-251</w:t>
            </w:r>
          </w:p>
        </w:tc>
        <w:tc>
          <w:tcPr>
            <w:tcW w:type="dxa" w:w="3331"/>
            <w:vAlign w:val="center"/>
          </w:tcPr>
          <w:p>
            <w:pPr>
              <w:spacing w:after="0"/>
            </w:pPr>
            <w:r/>
            <w:r>
              <w:rPr>
                <w:b w:val="0"/>
              </w:rPr>
              <w:t>Fixed energy doctrine reserves weapon power before optional tactical Shield recharge.</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D-252</w:t>
            </w:r>
          </w:p>
        </w:tc>
        <w:tc>
          <w:tcPr>
            <w:tcW w:type="dxa" w:w="3331"/>
            <w:vAlign w:val="center"/>
            <w:shd w:fill="EEF4F8"/>
          </w:tcPr>
          <w:p>
            <w:pPr>
              <w:spacing w:after="0"/>
            </w:pPr>
            <w:r/>
            <w:r>
              <w:rPr>
                <w:b w:val="0"/>
              </w:rPr>
              <w:t>Energy-versus-kinetic calibration uses side-swapped common-random-number pairs and does not require equal family performance in every context.</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D-253</w:t>
            </w:r>
          </w:p>
        </w:tc>
        <w:tc>
          <w:tcPr>
            <w:tcW w:type="dxa" w:w="3331"/>
            <w:vAlign w:val="center"/>
          </w:tcPr>
          <w:p>
            <w:pPr>
              <w:spacing w:after="0"/>
            </w:pPr>
            <w:r/>
            <w:r>
              <w:rPr>
                <w:b w:val="0"/>
              </w:rPr>
              <w:t>Checkpoint 28 changes no accepted Checkpoint 27c baseline values; its results are diagnostic inputs for the next balance decision.</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D-254</w:t>
            </w:r>
          </w:p>
        </w:tc>
        <w:tc>
          <w:tcPr>
            <w:tcW w:type="dxa" w:w="3331"/>
            <w:vAlign w:val="center"/>
            <w:shd w:fill="EEF4F8"/>
          </w:tcPr>
          <w:p>
            <w:pPr>
              <w:spacing w:after="0"/>
            </w:pPr>
            <w:r/>
            <w:r>
              <w:rPr>
                <w:b w:val="0"/>
              </w:rPr>
              <w:t>Revise TL1 EvM to -10 percentage points against attacks on the evasive target and -5 percentage points to the evasive shooter own direct fire.</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D-255</w:t>
            </w:r>
          </w:p>
        </w:tc>
        <w:tc>
          <w:tcPr>
            <w:tcW w:type="dxa" w:w="3331"/>
            <w:vAlign w:val="center"/>
          </w:tcPr>
          <w:p>
            <w:pPr>
              <w:spacing w:after="0"/>
            </w:pPr>
            <w:r/>
            <w:r>
              <w:rPr>
                <w:b w:val="0"/>
              </w:rPr>
              <w:t>Complete the stripped-down TL1 kinetic-energy-missile matrix before adding ECM, ECCM, PDS, or richer Tactical Power doctrines.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D-256</w:t>
            </w:r>
          </w:p>
        </w:tc>
        <w:tc>
          <w:tcPr>
            <w:tcW w:type="dxa" w:w="3331"/>
            <w:vAlign w:val="center"/>
            <w:shd w:fill="EEF4F8"/>
          </w:tcPr>
          <w:p>
            <w:pPr>
              <w:spacing w:after="0"/>
            </w:pPr>
            <w:r/>
            <w:r>
              <w:rPr>
                <w:b w:val="0"/>
              </w:rPr>
              <w:t>Use the existing Missile Flight identity with a finite 25-Flight total magazine (one Ready plus 24 reserve), zero launch power, traveled-range accounting, per-action pursuit replanning, and terminal Guidance independent of direct-fire range penalties.</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D-257</w:t>
            </w:r>
          </w:p>
        </w:tc>
        <w:tc>
          <w:tcPr>
            <w:tcW w:type="dxa" w:w="3331"/>
            <w:vAlign w:val="center"/>
          </w:tcPr>
          <w:p>
            <w:pPr>
              <w:spacing w:after="0"/>
            </w:pPr>
            <w:r/>
            <w:r>
              <w:rPr>
                <w:b w:val="0"/>
              </w:rPr>
              <w:t>Treat hard stalls, impossible penetration, exhausted magazines, and uncaught targets as mechanical findings rather than immediately inventing compensating subsystem rules.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D-258</w:t>
            </w:r>
          </w:p>
        </w:tc>
        <w:tc>
          <w:tcPr>
            <w:tcW w:type="dxa" w:w="3331"/>
            <w:vAlign w:val="center"/>
            <w:shd w:fill="EEF4F8"/>
          </w:tcPr>
          <w:p>
            <w:pPr>
              <w:spacing w:after="0"/>
            </w:pPr>
            <w:r/>
            <w:r>
              <w:rPr>
                <w:b w:val="0"/>
              </w:rPr>
              <w:t>Implement TL1 PDS as a self-contained Powered terminal defense whose Reaction Capacity is shared across all incoming Missile Flights and both standard terminal windows in the turn.</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D-259</w:t>
            </w:r>
          </w:p>
        </w:tc>
        <w:tc>
          <w:tcPr>
            <w:tcW w:type="dxa" w:w="3331"/>
            <w:vAlign w:val="center"/>
          </w:tcPr>
          <w:p>
            <w:pPr>
              <w:spacing w:after="0"/>
            </w:pPr>
            <w:r/>
            <w:r>
              <w:rPr>
                <w:b w:val="0"/>
              </w:rPr>
              <w:t>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D-260</w:t>
            </w:r>
          </w:p>
        </w:tc>
        <w:tc>
          <w:tcPr>
            <w:tcW w:type="dxa" w:w="3331"/>
            <w:vAlign w:val="center"/>
            <w:shd w:fill="EEF4F8"/>
          </w:tcPr>
          <w:p>
            <w:pPr>
              <w:spacing w:after="0"/>
            </w:pPr>
            <w:r/>
            <w:r>
              <w:rPr>
                <w:b w:val="0"/>
              </w:rPr>
              <w:t>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D-261</w:t>
            </w:r>
          </w:p>
        </w:tc>
        <w:tc>
          <w:tcPr>
            <w:tcW w:type="dxa" w:w="3331"/>
            <w:vAlign w:val="center"/>
          </w:tcPr>
          <w:p>
            <w:pPr>
              <w:spacing w:after="0"/>
            </w:pPr>
            <w:r/>
            <w:r>
              <w:rPr>
                <w:b w:val="0"/>
              </w:rPr>
              <w:t>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D-262</w:t>
            </w:r>
          </w:p>
        </w:tc>
        <w:tc>
          <w:tcPr>
            <w:tcW w:type="dxa" w:w="3331"/>
            <w:vAlign w:val="center"/>
            <w:shd w:fill="EEF4F8"/>
          </w:tcPr>
          <w:p>
            <w:pPr>
              <w:spacing w:after="0"/>
            </w:pPr>
            <w:r/>
            <w:r>
              <w:rPr>
                <w:b w:val="0"/>
              </w:rPr>
              <w:t>Treat one preloaded Ready Package as part of every finite weapon or PDS total, with automatic loading from broad shared reserve after each attempt.</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D-263</w:t>
            </w:r>
          </w:p>
        </w:tc>
        <w:tc>
          <w:tcPr>
            <w:tcW w:type="dxa" w:w="3331"/>
            <w:vAlign w:val="center"/>
          </w:tcPr>
          <w:p>
            <w:pPr>
              <w:spacing w:after="0"/>
            </w:pPr>
            <w:r/>
            <w:r>
              <w:rPr>
                <w:b w:val="0"/>
              </w:rPr>
              <w:t>Set TL1 finite totals to Kinetic 100, Missile 25, Kinetic PDS 50, and AMM 25; extrapolate endurance from single-engagement expenditure.</w:t>
            </w:r>
          </w:p>
        </w:tc>
        <w:tc>
          <w:tcPr>
            <w:tcW w:type="dxa" w:w="3331"/>
            <w:vAlign w:val="center"/>
          </w:tcPr>
          <w:p>
            <w:pPr>
              <w:spacing w:after="0"/>
            </w:pPr>
            <w:r/>
            <w:r>
              <w:rPr>
                <w:b w:val="0"/>
              </w:rPr>
              <w:t>Implemented provisional exact</w:t>
            </w:r>
          </w:p>
        </w:tc>
      </w:tr>
      <w:tr>
        <w:tc>
          <w:tcPr>
            <w:tcW w:type="dxa" w:w="3331"/>
            <w:vAlign w:val="center"/>
            <w:shd w:fill="EEF4F8"/>
          </w:tcPr>
          <w:p>
            <w:pPr>
              <w:spacing w:after="0"/>
            </w:pPr>
            <w:r/>
            <w:r>
              <w:rPr>
                <w:b/>
              </w:rPr>
              <w:t>D-264</w:t>
            </w:r>
          </w:p>
        </w:tc>
        <w:tc>
          <w:tcPr>
            <w:tcW w:type="dxa" w:w="3331"/>
            <w:vAlign w:val="center"/>
            <w:shd w:fill="EEF4F8"/>
          </w:tcPr>
          <w:p>
            <w:pPr>
              <w:spacing w:after="0"/>
            </w:pPr>
            <w:r/>
            <w:r>
              <w:rPr>
                <w:b w:val="0"/>
              </w:rPr>
              <w:t>Allow Operational +10 and Degraded +5 Targeting Computer assistance to self-contained PDS, with +0 local fallback when unavailable.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D-265</w:t>
            </w:r>
          </w:p>
        </w:tc>
        <w:tc>
          <w:tcPr>
            <w:tcW w:type="dxa" w:w="3331"/>
            <w:vAlign w:val="center"/>
          </w:tcPr>
          <w:p>
            <w:pPr>
              <w:spacing w:after="0"/>
            </w:pPr>
            <w:r/>
            <w:r>
              <w:rPr>
                <w:b w:val="0"/>
              </w:rPr>
              <w:t>Apply own EvM -5 to Kinetic and Energy PDS but not to AMM after launch.</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D-266</w:t>
            </w:r>
          </w:p>
        </w:tc>
        <w:tc>
          <w:tcPr>
            <w:tcW w:type="dxa" w:w="3331"/>
            <w:vAlign w:val="center"/>
            <w:shd w:fill="EEF4F8"/>
          </w:tcPr>
          <w:p>
            <w:pPr>
              <w:spacing w:after="0"/>
            </w:pPr>
            <w:r/>
            <w:r>
              <w:rPr>
                <w:b w:val="0"/>
              </w:rPr>
              <w:t>Use Passive/Active Sensor reach, ECM, and ECCM for the Firm gate without a second post-Firm accuracy penalty.</w:t>
            </w:r>
          </w:p>
        </w:tc>
        <w:tc>
          <w:tcPr>
            <w:tcW w:type="dxa" w:w="3331"/>
            <w:vAlign w:val="center"/>
            <w:shd w:fill="EEF4F8"/>
          </w:tcPr>
          <w:p>
            <w:pPr>
              <w:spacing w:after="0"/>
            </w:pPr>
            <w:r/>
            <w:r>
              <w:rPr>
                <w:b w:val="0"/>
              </w:rPr>
              <w:t>Implemented provisional exact</w:t>
            </w:r>
          </w:p>
        </w:tc>
      </w:tr>
      <w:tr>
        <w:tc>
          <w:tcPr>
            <w:tcW w:type="dxa" w:w="3331"/>
            <w:vAlign w:val="center"/>
          </w:tcPr>
          <w:p>
            <w:pPr>
              <w:spacing w:after="0"/>
            </w:pPr>
            <w:r/>
            <w:r>
              <w:rPr>
                <w:b/>
              </w:rPr>
              <w:t>D-267</w:t>
            </w:r>
          </w:p>
        </w:tc>
        <w:tc>
          <w:tcPr>
            <w:tcW w:type="dxa" w:w="3331"/>
            <w:vAlign w:val="center"/>
          </w:tcPr>
          <w:p>
            <w:pPr>
              <w:spacing w:after="0"/>
            </w:pPr>
            <w:r/>
            <w:r>
              <w:rPr>
                <w:b w:val="0"/>
              </w:rPr>
              <w:t>Add Shield Hardener, tactical shield recharge, and Shield Battery before reactor-envelope changes.</w:t>
            </w:r>
          </w:p>
        </w:tc>
        <w:tc>
          <w:tcPr>
            <w:tcW w:type="dxa" w:w="3331"/>
            <w:vAlign w:val="center"/>
          </w:tcPr>
          <w:p>
            <w:pPr>
              <w:spacing w:after="0"/>
            </w:pPr>
            <w:r/>
            <w:r>
              <w:rPr>
                <w:b w:val="0"/>
              </w:rPr>
              <w:t>Implemented calibration direction</w:t>
            </w:r>
          </w:p>
        </w:tc>
      </w:tr>
      <w:tr>
        <w:tc>
          <w:tcPr>
            <w:tcW w:type="dxa" w:w="3331"/>
            <w:vAlign w:val="center"/>
            <w:shd w:fill="EEF4F8"/>
          </w:tcPr>
          <w:p>
            <w:pPr>
              <w:spacing w:after="0"/>
            </w:pPr>
            <w:r/>
            <w:r>
              <w:rPr>
                <w:b/>
              </w:rPr>
              <w:t>D-268</w:t>
            </w:r>
          </w:p>
        </w:tc>
        <w:tc>
          <w:tcPr>
            <w:tcW w:type="dxa" w:w="3331"/>
            <w:vAlign w:val="center"/>
            <w:shd w:fill="EEF4F8"/>
          </w:tcPr>
          <w:p>
            <w:pPr>
              <w:spacing w:after="0"/>
            </w:pPr>
            <w:r/>
            <w:r>
              <w:rPr>
                <w:b w:val="0"/>
              </w:rPr>
              <w:t>Keep the 5 TP reactor and deterministic commitment order during the defensive sweep.</w:t>
            </w:r>
          </w:p>
        </w:tc>
        <w:tc>
          <w:tcPr>
            <w:tcW w:type="dxa" w:w="3331"/>
            <w:vAlign w:val="center"/>
            <w:shd w:fill="EEF4F8"/>
          </w:tcPr>
          <w:p>
            <w:pPr>
              <w:spacing w:after="0"/>
            </w:pPr>
            <w:r/>
            <w:r>
              <w:rPr>
                <w:b w:val="0"/>
              </w:rPr>
              <w:t>Current calibration doctrine</w:t>
            </w:r>
          </w:p>
        </w:tc>
      </w:tr>
      <w:tr>
        <w:tc>
          <w:tcPr>
            <w:tcW w:type="dxa" w:w="3331"/>
            <w:vAlign w:val="center"/>
          </w:tcPr>
          <w:p>
            <w:pPr>
              <w:spacing w:after="0"/>
            </w:pPr>
            <w:r/>
            <w:r>
              <w:rPr>
                <w:b/>
              </w:rPr>
              <w:t>D-269</w:t>
            </w:r>
          </w:p>
        </w:tc>
        <w:tc>
          <w:tcPr>
            <w:tcW w:type="dxa" w:w="3331"/>
            <w:vAlign w:val="center"/>
          </w:tcPr>
          <w:p>
            <w:pPr>
              <w:spacing w:after="0"/>
            </w:pPr>
            <w:r/>
            <w:r>
              <w:rPr>
                <w:b w:val="0"/>
              </w:rPr>
              <w:t>Defer overload, held main-weapon interception, multiple PDS, component damage, multi-engagement logistics, and final balance.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D-270</w:t>
            </w:r>
          </w:p>
        </w:tc>
        <w:tc>
          <w:tcPr>
            <w:tcW w:type="dxa" w:w="3331"/>
            <w:vAlign w:val="center"/>
            <w:shd w:fill="EEF4F8"/>
          </w:tcPr>
          <w:p>
            <w:pPr>
              <w:spacing w:after="0"/>
            </w:pPr>
            <w:r/>
            <w:r>
              <w:rPr>
                <w:b w:val="0"/>
              </w:rPr>
              <w:t>Keep TL1 PDS Reaction Capacity at 1 as a separate component statistic; higher-TL Kinetic or Energy systems may later gain Reaction Capacity 2, while AMM systems do not gain it automatically.</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D-271</w:t>
            </w:r>
          </w:p>
        </w:tc>
        <w:tc>
          <w:tcPr>
            <w:tcW w:type="dxa" w:w="3331"/>
            <w:vAlign w:val="center"/>
          </w:tcPr>
          <w:p>
            <w:pPr>
              <w:spacing w:after="0"/>
            </w:pPr>
            <w:r/>
            <w:r>
              <w:rPr>
                <w:b w:val="0"/>
              </w:rPr>
              <w:t>Limit each installed main Missile Launcher to one Missile Flight per turn. Multiple simultaneous Flights require multiple launchers, multiple ships, or an explicit advanced capability.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D-272</w:t>
            </w:r>
          </w:p>
        </w:tc>
        <w:tc>
          <w:tcPr>
            <w:tcW w:type="dxa" w:w="3331"/>
            <w:vAlign w:val="center"/>
            <w:shd w:fill="EEF4F8"/>
          </w:tcPr>
          <w:p>
            <w:pPr>
              <w:spacing w:after="0"/>
            </w:pPr>
            <w:r/>
            <w:r>
              <w:rPr>
                <w:b w:val="0"/>
              </w:rPr>
              <w:t>Treat hard stalls, sensor denial, out-of-range combat, missile outrunning, exhausted stores, and saturation as valid boundary proofs even when the static scenario is not realistic tactics.</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D-273</w:t>
            </w:r>
          </w:p>
        </w:tc>
        <w:tc>
          <w:tcPr>
            <w:tcW w:type="dxa" w:w="3331"/>
            <w:vAlign w:val="center"/>
          </w:tcPr>
          <w:p>
            <w:pPr>
              <w:spacing w:after="0"/>
            </w:pPr>
            <w:r/>
            <w:r>
              <w:rPr>
                <w:b w:val="0"/>
              </w:rPr>
              <w:t>Treat the three-charge Shield Battery as a shipyard/drydock-restored emergency reserve. Exclude automatic routine Shield Battery use from reactor-envelope valuation.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D-274</w:t>
            </w:r>
          </w:p>
        </w:tc>
        <w:tc>
          <w:tcPr>
            <w:tcW w:type="dxa" w:w="3331"/>
            <w:vAlign w:val="center"/>
            <w:shd w:fill="EEF4F8"/>
          </w:tcPr>
          <w:p>
            <w:pPr>
              <w:spacing w:after="0"/>
            </w:pPr>
            <w:r/>
            <w:r>
              <w:rPr>
                <w:b w:val="0"/>
              </w:rPr>
              <w:t>Refill an installed Capacity-3 Capacitor Bank to full after FTL travel; retain Charge Rate 1, Discharge Rate 2, one operation per turn, and persistent stored charge during combat.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D-275</w:t>
            </w:r>
          </w:p>
        </w:tc>
        <w:tc>
          <w:tcPr>
            <w:tcW w:type="dxa" w:w="3331"/>
            <w:vAlign w:val="center"/>
          </w:tcPr>
          <w:p>
            <w:pPr>
              <w:spacing w:after="0"/>
            </w:pPr>
            <w:r/>
            <w:r>
              <w:rPr>
                <w:b w:val="0"/>
              </w:rPr>
              <w:t>Implement Kinetic and Energy Held Interception with ordinary weapon-cycle, ammunition, accuracy, range, and Tactical Power rules; PDS resolves first and unused earmarks release without restoring the lost offensive opportunity.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D-276</w:t>
            </w:r>
          </w:p>
        </w:tc>
        <w:tc>
          <w:tcPr>
            <w:tcW w:type="dxa" w:w="3331"/>
            <w:vAlign w:val="center"/>
            <w:shd w:fill="EEF4F8"/>
          </w:tcPr>
          <w:p>
            <w:pPr>
              <w:spacing w:after="0"/>
            </w:pPr>
            <w:r/>
            <w:r>
              <w:rPr>
                <w:b w:val="0"/>
              </w:rPr>
              <w:t>Test Auxiliary Reactor impact as a comparison overlay at +2 Operational / +1 Degraded / +0 unavailable without treating it as standard TL1-hull equipment.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D-277</w:t>
            </w:r>
          </w:p>
        </w:tc>
        <w:tc>
          <w:tcPr>
            <w:tcW w:type="dxa" w:w="3331"/>
            <w:vAlign w:val="center"/>
          </w:tcPr>
          <w:p>
            <w:pPr>
              <w:spacing w:after="0"/>
            </w:pPr>
            <w:r/>
            <w:r>
              <w:rPr>
                <w:b w:val="0"/>
              </w:rPr>
              <w:t>Exclude Tractor Beams and STL Drive overload from the static reactor study and defer them to movement-dependent tactical calibration.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D-278</w:t>
            </w:r>
          </w:p>
        </w:tc>
        <w:tc>
          <w:tcPr>
            <w:tcW w:type="dxa" w:w="3331"/>
            <w:vAlign w:val="center"/>
            <w:shd w:fill="EEF4F8"/>
          </w:tcPr>
          <w:p>
            <w:pPr>
              <w:spacing w:after="0"/>
            </w:pPr>
            <w:r/>
            <w:r>
              <w:rPr>
                <w:b w:val="0"/>
              </w:rPr>
              <w:t>Sweep renewable Reactor output from 0 through 8 with fixed nonadaptive package priorities, reporting finite, stored, auxiliary, and overload power separately; use the results for an initial Reactor assessment rather than an automatic final lock.</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D-279</w:t>
            </w:r>
          </w:p>
        </w:tc>
        <w:tc>
          <w:tcPr>
            <w:tcW w:type="dxa" w:w="3331"/>
            <w:vAlign w:val="center"/>
          </w:tcPr>
          <w:p>
            <w:pPr>
              <w:spacing w:after="0"/>
            </w:pPr>
            <w:r/>
            <w:r>
              <w:rPr>
                <w:b w:val="0"/>
              </w:rPr>
              <w:t>Make TL1 Kinetic main fire cost 1 Spent Tactical Power while retaining zero launch Tactical Power for the TL1 Missile Launcher.</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D-280</w:t>
            </w:r>
          </w:p>
        </w:tc>
        <w:tc>
          <w:tcPr>
            <w:tcW w:type="dxa" w:w="3331"/>
            <w:vAlign w:val="center"/>
            <w:shd w:fill="EEF4F8"/>
          </w:tcPr>
          <w:p>
            <w:pPr>
              <w:spacing w:after="0"/>
            </w:pPr>
            <w:r/>
            <w:r>
              <w:rPr>
                <w:b w:val="0"/>
              </w:rPr>
              <w:t>Make Kinetic Held Interception earmark and, when triggered, spend 1 Tactical Power under the same release and lost-cycle rules as Energy holds.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D-281</w:t>
            </w:r>
          </w:p>
        </w:tc>
        <w:tc>
          <w:tcPr>
            <w:tcW w:type="dxa" w:w="3331"/>
            <w:vAlign w:val="center"/>
          </w:tcPr>
          <w:p>
            <w:pPr>
              <w:spacing w:after="0"/>
            </w:pPr>
            <w:r/>
            <w:r>
              <w:rPr>
                <w:b w:val="0"/>
              </w:rPr>
              <w:t>Resolve Held Main before PDS; successful Held Main preserves PDS ammunition, while a surviving Missile Flight proceeds to normal PDS resolution.</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D-282</w:t>
            </w:r>
          </w:p>
        </w:tc>
        <w:tc>
          <w:tcPr>
            <w:tcW w:type="dxa" w:w="3331"/>
            <w:vAlign w:val="center"/>
            <w:shd w:fill="EEF4F8"/>
          </w:tcPr>
          <w:p>
            <w:pPr>
              <w:spacing w:after="0"/>
            </w:pPr>
            <w:r/>
            <w:r>
              <w:rPr>
                <w:b w:val="0"/>
              </w:rPr>
              <w:t>Reduce TL1 Shield overcapacity to +1 temporary Shield Point per safe activation, preserving the existing two-activation safe limit.</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D-283</w:t>
            </w:r>
          </w:p>
        </w:tc>
        <w:tc>
          <w:tcPr>
            <w:tcW w:type="dxa" w:w="3331"/>
            <w:vAlign w:val="center"/>
          </w:tcPr>
          <w:p>
            <w:pPr>
              <w:spacing w:after="0"/>
            </w:pPr>
            <w:r/>
            <w:r>
              <w:rPr>
                <w:b w:val="0"/>
              </w:rPr>
              <w:t>Use +1 Operational / +0 Degraded / +0 unavailable for the early Auxiliary Reactor comparison; larger outputs belong to later technology.</w:t>
            </w:r>
          </w:p>
        </w:tc>
        <w:tc>
          <w:tcPr>
            <w:tcW w:type="dxa" w:w="3331"/>
            <w:vAlign w:val="center"/>
          </w:tcPr>
          <w:p>
            <w:pPr>
              <w:spacing w:after="0"/>
            </w:pPr>
            <w:r/>
            <w:r>
              <w:rPr>
                <w:b w:val="0"/>
              </w:rPr>
              <w:t>Superseded by D-319 / Checkpoint 36</w:t>
            </w:r>
          </w:p>
        </w:tc>
      </w:tr>
      <w:tr>
        <w:tc>
          <w:tcPr>
            <w:tcW w:type="dxa" w:w="3331"/>
            <w:vAlign w:val="center"/>
            <w:shd w:fill="EEF4F8"/>
          </w:tcPr>
          <w:p>
            <w:pPr>
              <w:spacing w:after="0"/>
            </w:pPr>
            <w:r/>
            <w:r>
              <w:rPr>
                <w:b/>
              </w:rPr>
              <w:t>D-284</w:t>
            </w:r>
          </w:p>
        </w:tc>
        <w:tc>
          <w:tcPr>
            <w:tcW w:type="dxa" w:w="3331"/>
            <w:vAlign w:val="center"/>
            <w:shd w:fill="EEF4F8"/>
          </w:tcPr>
          <w:p>
            <w:pPr>
              <w:spacing w:after="0"/>
            </w:pPr>
            <w:r/>
            <w:r>
              <w:rPr>
                <w:b w:val="0"/>
              </w:rPr>
              <w:t>Focus the correction study on Reactor outputs 3-6 while retaining prior 0-2 and 7-8 evidence as accepted boundary proofs.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D-285</w:t>
            </w:r>
          </w:p>
        </w:tc>
        <w:tc>
          <w:tcPr>
            <w:tcW w:type="dxa" w:w="3331"/>
            <w:vAlign w:val="center"/>
          </w:tcPr>
          <w:p>
            <w:pPr>
              <w:spacing w:after="0"/>
            </w:pPr>
            <w:r/>
            <w:r>
              <w:rPr>
                <w:b w:val="0"/>
              </w:rPr>
              <w:t>Retain 5 TP Operational, 3 TP Degraded, 1 TP Emergency, and 0 TP Destroyed as provisional Reactor states pending the corrected assessment.</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D-286</w:t>
            </w:r>
          </w:p>
        </w:tc>
        <w:tc>
          <w:tcPr>
            <w:tcW w:type="dxa" w:w="3331"/>
            <w:vAlign w:val="center"/>
            <w:shd w:fill="EEF4F8"/>
          </w:tcPr>
          <w:p>
            <w:pPr>
              <w:spacing w:after="0"/>
            </w:pPr>
            <w:r/>
            <w:r>
              <w:rPr>
                <w:b w:val="0"/>
              </w:rPr>
              <w:t>Preserve Godot with C# as the production game architecture and preserve StarCluster.Core as the single authoritative rules implementation.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D-287</w:t>
            </w:r>
          </w:p>
        </w:tc>
        <w:tc>
          <w:tcPr>
            <w:tcW w:type="dxa" w:w="3331"/>
            <w:vAlign w:val="center"/>
          </w:tcPr>
          <w:p>
            <w:pPr>
              <w:spacing w:after="0"/>
            </w:pPr>
            <w:r/>
            <w:r>
              <w:rPr>
                <w:b w:val="0"/>
              </w:rPr>
              <w:t>Use StarCluster.Calibration.sln for routine headless balance and technology calibration; exclude StarCluster.Game from that lane.</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D-288</w:t>
            </w:r>
          </w:p>
        </w:tc>
        <w:tc>
          <w:tcPr>
            <w:tcW w:type="dxa" w:w="3331"/>
            <w:vAlign w:val="center"/>
            <w:shd w:fill="EEF4F8"/>
          </w:tcPr>
          <w:p>
            <w:pPr>
              <w:spacing w:after="0"/>
            </w:pPr>
            <w:r/>
            <w:r>
              <w:rPr>
                <w:b w:val="0"/>
              </w:rPr>
              <w:t>Replace bespoke per-checkpoint validation scripts with one stable shared harness driven by a versioned JSON checkpoint definition.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D-289</w:t>
            </w:r>
          </w:p>
        </w:tc>
        <w:tc>
          <w:tcPr>
            <w:tcW w:type="dxa" w:w="3331"/>
            <w:vAlign w:val="center"/>
          </w:tcPr>
          <w:p>
            <w:pPr>
              <w:spacing w:after="0"/>
            </w:pPr>
            <w:r/>
            <w:r>
              <w:rPr>
                <w:b w:val="0"/>
              </w:rPr>
              <w:t>Treat compiled C# tests, executable scenario validators, and native exit codes as the authoritative mechanical gates; do not infer mechanics from source-text or console-text matching.</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D-290</w:t>
            </w:r>
          </w:p>
        </w:tc>
        <w:tc>
          <w:tcPr>
            <w:tcW w:type="dxa" w:w="3331"/>
            <w:vAlign w:val="center"/>
            <w:shd w:fill="EEF4F8"/>
          </w:tcPr>
          <w:p>
            <w:pPr>
              <w:spacing w:after="0"/>
            </w:pPr>
            <w:r/>
            <w:r>
              <w:rPr>
                <w:b w:val="0"/>
              </w:rPr>
              <w:t>Keep repository manifest and script-syntax validation as release-integrity gates, but make README, Concept, workbook, and other narrative-document content non-blocking for scenario execution.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D-291</w:t>
            </w:r>
          </w:p>
        </w:tc>
        <w:tc>
          <w:tcPr>
            <w:tcW w:type="dxa" w:w="3331"/>
            <w:vAlign w:val="center"/>
          </w:tcPr>
          <w:p>
            <w:pPr>
              <w:spacing w:after="0"/>
            </w:pPr>
            <w:r/>
            <w:r>
              <w:rPr>
                <w:b w:val="0"/>
              </w:rPr>
              <w:t>Validate Godot/C# integration separately at major milestones by building the complete StarCluster.sln solution.</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D-292</w:t>
            </w:r>
          </w:p>
        </w:tc>
        <w:tc>
          <w:tcPr>
            <w:tcW w:type="dxa" w:w="3331"/>
            <w:vAlign w:val="center"/>
            <w:shd w:fill="EEF4F8"/>
          </w:tcPr>
          <w:p>
            <w:pPr>
              <w:spacing w:after="0"/>
            </w:pPr>
            <w:r/>
            <w:r>
              <w:rPr>
                <w:b w:val="0"/>
              </w:rPr>
              <w:t>Absorb the Checkpoint 33 subsystem correction and 294-variant study unchanged into Checkpoint 34 before making new balance decisions.</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D-293</w:t>
            </w:r>
          </w:p>
        </w:tc>
        <w:tc>
          <w:tcPr>
            <w:tcW w:type="dxa" w:w="3331"/>
            <w:vAlign w:val="center"/>
          </w:tcPr>
          <w:p>
            <w:pPr>
              <w:spacing w:after="0"/>
            </w:pPr>
            <w:r/>
            <w:r>
              <w:rPr>
                <w:b w:val="0"/>
              </w:rPr>
              <w:t>Use a typed, turn-indexed relative-range schedule for compact calibration instead of implementing free-form ship movement.</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D-294</w:t>
            </w:r>
          </w:p>
        </w:tc>
        <w:tc>
          <w:tcPr>
            <w:tcW w:type="dxa" w:w="3331"/>
            <w:vAlign w:val="center"/>
            <w:shd w:fill="EEF4F8"/>
          </w:tcPr>
          <w:p>
            <w:pPr>
              <w:spacing w:after="0"/>
            </w:pPr>
            <w:r/>
            <w:r>
              <w:rPr>
                <w:b w:val="0"/>
              </w:rPr>
              <w:t>Apply scripted range changes at the start of the named turn before sensor/EW, Tactical Power, firing, and missile-resolution decisions.</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D-295</w:t>
            </w:r>
          </w:p>
        </w:tc>
        <w:tc>
          <w:tcPr>
            <w:tcW w:type="dxa" w:w="3331"/>
            <w:vAlign w:val="center"/>
          </w:tcPr>
          <w:p>
            <w:pPr>
              <w:spacing w:after="0"/>
            </w:pPr>
            <w:r/>
            <w:r>
              <w:rPr>
                <w:b w:val="0"/>
              </w:rPr>
              <w:t>Reevaluate existing sensor and EW rules at the new separation without imposing an additional automatic movement track-loss penalty.</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D-296</w:t>
            </w:r>
          </w:p>
        </w:tc>
        <w:tc>
          <w:tcPr>
            <w:tcW w:type="dxa" w:w="3331"/>
            <w:vAlign w:val="center"/>
            <w:shd w:fill="EEF4F8"/>
          </w:tcPr>
          <w:p>
            <w:pPr>
              <w:spacing w:after="0"/>
            </w:pPr>
            <w:r/>
            <w:r>
              <w:rPr>
                <w:b w:val="0"/>
              </w:rPr>
              <w:t>Adjust every live Missile Flight remaining route by the change in separation while preserving all cumulative traveled distance against Maximum Range.</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D-297</w:t>
            </w:r>
          </w:p>
        </w:tc>
        <w:tc>
          <w:tcPr>
            <w:tcW w:type="dxa" w:w="3331"/>
            <w:vAlign w:val="center"/>
          </w:tcPr>
          <w:p>
            <w:pPr>
              <w:spacing w:after="0"/>
            </w:pPr>
            <w:r/>
            <w:r>
              <w:rPr>
                <w:b w:val="0"/>
              </w:rPr>
              <w:t>Constrain relative separation to 0-10 hexes for this pass and defer absolute board coordinates and edge behavior.</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D-298</w:t>
            </w:r>
          </w:p>
        </w:tc>
        <w:tc>
          <w:tcPr>
            <w:tcW w:type="dxa" w:w="3331"/>
            <w:vAlign w:val="center"/>
            <w:shd w:fill="EEF4F8"/>
          </w:tcPr>
          <w:p>
            <w:pPr>
              <w:spacing w:after="0"/>
            </w:pPr>
            <w:r/>
            <w:r>
              <w:rPr>
                <w:b w:val="0"/>
              </w:rPr>
              <w:t>Retain narrow scalar faster-target, equal-speed, and faster-missile pursuit proofs without treating them as the final movement model.</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D-299</w:t>
            </w:r>
          </w:p>
        </w:tc>
        <w:tc>
          <w:tcPr>
            <w:tcW w:type="dxa" w:w="3331"/>
            <w:vAlign w:val="center"/>
          </w:tcPr>
          <w:p>
            <w:pPr>
              <w:spacing w:after="0"/>
            </w:pPr>
            <w:r/>
            <w:r>
              <w:rPr>
                <w:b w:val="0"/>
              </w:rPr>
              <w:t>Preserve Held Main before PDS on the actual missile-arrival turn and retain one launch per main launcher and TL1 PDS Reaction Capacity 1.</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D-300</w:t>
            </w:r>
          </w:p>
        </w:tc>
        <w:tc>
          <w:tcPr>
            <w:tcW w:type="dxa" w:w="3331"/>
            <w:vAlign w:val="center"/>
            <w:shd w:fill="EEF4F8"/>
          </w:tcPr>
          <w:p>
            <w:pPr>
              <w:spacing w:after="0"/>
            </w:pPr>
            <w:r/>
            <w:r>
              <w:rPr>
                <w:b w:val="0"/>
              </w:rPr>
              <w:t>Use a 75-variant focused study under the stable Checkpoint 34 headless C# calibration harness; documentation remains non-blocking for scenario execution.</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D-301</w:t>
            </w:r>
          </w:p>
        </w:tc>
        <w:tc>
          <w:tcPr>
            <w:tcW w:type="dxa" w:w="3331"/>
            <w:vAlign w:val="center"/>
          </w:tcPr>
          <w:p>
            <w:pPr>
              <w:spacing w:after="0"/>
            </w:pPr>
            <w:r/>
            <w:r>
              <w:rPr>
                <w:b w:val="0"/>
              </w:rPr>
              <w:t>Use one persistent hidden H/X internal-damage stream: every Hull-reaching damage point removes one Hull and advances one position; H has no extra effect and X invokes one weighted component critical.</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D-302</w:t>
            </w:r>
          </w:p>
        </w:tc>
        <w:tc>
          <w:tcPr>
            <w:tcW w:type="dxa" w:w="3331"/>
            <w:vAlign w:val="center"/>
            <w:shd w:fill="EEF4F8"/>
          </w:tcPr>
          <w:p>
            <w:pPr>
              <w:spacing w:after="0"/>
            </w:pPr>
            <w:r/>
            <w:r>
              <w:rPr>
                <w:b w:val="0"/>
              </w:rPr>
              <w:t>Generate the internal stream deterministically from density, seed, and stratum; preserve progress across save/reload and repair, never rewind crossed positions, and continue deterministically beyond original Max Hull.</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D-303</w:t>
            </w:r>
          </w:p>
        </w:tc>
        <w:tc>
          <w:tcPr>
            <w:tcW w:type="dxa" w:w="3331"/>
            <w:vAlign w:val="center"/>
          </w:tcPr>
          <w:p>
            <w:pPr>
              <w:spacing w:after="0"/>
            </w:pPr>
            <w:r/>
            <w:r>
              <w:rPr>
                <w:b w:val="0"/>
              </w:rPr>
              <w:t>Evaluate 15%, 20%, 25%, 33 1/3%, and 50% Internal Critical Marker densities using 7-6-7, 5, 4, 3, and 2-position strata respectively.</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D-304</w:t>
            </w:r>
          </w:p>
        </w:tc>
        <w:tc>
          <w:tcPr>
            <w:tcW w:type="dxa" w:w="3331"/>
            <w:vAlign w:val="center"/>
            <w:shd w:fill="EEF4F8"/>
          </w:tcPr>
          <w:p>
            <w:pPr>
              <w:spacing w:after="0"/>
            </w:pPr>
            <w:r/>
            <w:r>
              <w:rPr>
                <w:b w:val="0"/>
              </w:rPr>
              <w:t>Define Protected Compartmentation as the human construction characteristic that places each X at the final position of its stratum without changing X count or Hull.</w:t>
            </w:r>
          </w:p>
        </w:tc>
        <w:tc>
          <w:tcPr>
            <w:tcW w:type="dxa" w:w="3331"/>
            <w:vAlign w:val="center"/>
            <w:shd w:fill="EEF4F8"/>
          </w:tcPr>
          <w:p>
            <w:pPr>
              <w:spacing w:after="0"/>
            </w:pPr>
            <w:r/>
            <w:r>
              <w:rPr>
                <w:b w:val="0"/>
              </w:rPr>
              <w:t>Locked characteristic / Checkpoint 36</w:t>
            </w:r>
          </w:p>
        </w:tc>
      </w:tr>
      <w:tr>
        <w:tc>
          <w:tcPr>
            <w:tcW w:type="dxa" w:w="3331"/>
            <w:vAlign w:val="center"/>
          </w:tcPr>
          <w:p>
            <w:pPr>
              <w:spacing w:after="0"/>
            </w:pPr>
            <w:r/>
            <w:r>
              <w:rPr>
                <w:b/>
              </w:rPr>
              <w:t>D-305</w:t>
            </w:r>
          </w:p>
        </w:tc>
        <w:tc>
          <w:tcPr>
            <w:tcW w:type="dxa" w:w="3331"/>
            <w:vAlign w:val="center"/>
          </w:tcPr>
          <w:p>
            <w:pPr>
              <w:spacing w:after="0"/>
            </w:pPr>
            <w:r/>
            <w:r>
              <w:rPr>
                <w:b w:val="0"/>
              </w:rPr>
              <w:t>Call X an Internal Critical Marker and call each weighted component-selection chance Critical Exposure; Critical Exposure represents physical vulnerability rather than durability boxes.</w:t>
            </w:r>
          </w:p>
        </w:tc>
        <w:tc>
          <w:tcPr>
            <w:tcW w:type="dxa" w:w="3331"/>
            <w:vAlign w:val="center"/>
          </w:tcPr>
          <w:p>
            <w:pPr>
              <w:spacing w:after="0"/>
            </w:pPr>
            <w:r/>
            <w:r>
              <w:rPr>
                <w:b w:val="0"/>
              </w:rPr>
              <w:t>Locked terminology / Checkpoint 36</w:t>
            </w:r>
          </w:p>
        </w:tc>
      </w:tr>
      <w:tr>
        <w:tc>
          <w:tcPr>
            <w:tcW w:type="dxa" w:w="3331"/>
            <w:vAlign w:val="center"/>
            <w:shd w:fill="EEF4F8"/>
          </w:tcPr>
          <w:p>
            <w:pPr>
              <w:spacing w:after="0"/>
            </w:pPr>
            <w:r/>
            <w:r>
              <w:rPr>
                <w:b/>
              </w:rPr>
              <w:t>D-306</w:t>
            </w:r>
          </w:p>
        </w:tc>
        <w:tc>
          <w:tcPr>
            <w:tcW w:type="dxa" w:w="3331"/>
            <w:vAlign w:val="center"/>
            <w:shd w:fill="EEF4F8"/>
          </w:tcPr>
          <w:p>
            <w:pPr>
              <w:spacing w:after="0"/>
            </w:pPr>
            <w:r/>
            <w:r>
              <w:rPr>
                <w:b w:val="0"/>
              </w:rPr>
              <w:t>Use the initial Critical Exposure catalog: Main Reactor 2; STL 2; FTL, Shield Generator, Shield Hardener, each weapon/launcher, PDS, each damageable magazine, and each explicitly damageable Auxiliary 1; Electronics contributes one grouped ticket.</w:t>
            </w:r>
          </w:p>
        </w:tc>
        <w:tc>
          <w:tcPr>
            <w:tcW w:type="dxa" w:w="3331"/>
            <w:vAlign w:val="center"/>
            <w:shd w:fill="EEF4F8"/>
          </w:tcPr>
          <w:p>
            <w:pPr>
              <w:spacing w:after="0"/>
            </w:pPr>
            <w:r/>
            <w:r>
              <w:rPr>
                <w:b w:val="0"/>
              </w:rPr>
              <w:t>Initial / tunable Checkpoint 36 calibration</w:t>
            </w:r>
          </w:p>
        </w:tc>
      </w:tr>
      <w:tr>
        <w:tc>
          <w:tcPr>
            <w:tcW w:type="dxa" w:w="3331"/>
            <w:vAlign w:val="center"/>
          </w:tcPr>
          <w:p>
            <w:pPr>
              <w:spacing w:after="0"/>
            </w:pPr>
            <w:r/>
            <w:r>
              <w:rPr>
                <w:b/>
              </w:rPr>
              <w:t>D-307</w:t>
            </w:r>
          </w:p>
        </w:tc>
        <w:tc>
          <w:tcPr>
            <w:tcW w:type="dxa" w:w="3331"/>
            <w:vAlign w:val="center"/>
          </w:tcPr>
          <w:p>
            <w:pPr>
              <w:spacing w:after="0"/>
            </w:pPr>
            <w:r/>
            <w:r>
              <w:rPr>
                <w:b w:val="0"/>
              </w:rPr>
              <w:t>Resolve the Electronics group with an equal deterministic secondary selection among installed Active Sensors, Targeting Computer, Communications, ECM, and ECCM; Passive Sensors are not damageable.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D-308</w:t>
            </w:r>
          </w:p>
        </w:tc>
        <w:tc>
          <w:tcPr>
            <w:tcW w:type="dxa" w:w="3331"/>
            <w:vAlign w:val="center"/>
            <w:shd w:fill="EEF4F8"/>
          </w:tcPr>
          <w:p>
            <w:pPr>
              <w:spacing w:after="0"/>
            </w:pPr>
            <w:r/>
            <w:r>
              <w:rPr>
                <w:b w:val="0"/>
              </w:rPr>
              <w:t>Keep Destroyed components and Destroyed members of grouped exposure in the selection pool; a later selection causes no new condition step and never rerolls onto a surviving system.</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D-309</w:t>
            </w:r>
          </w:p>
        </w:tc>
        <w:tc>
          <w:tcPr>
            <w:tcW w:type="dxa" w:w="3331"/>
            <w:vAlign w:val="center"/>
          </w:tcPr>
          <w:p>
            <w:pPr>
              <w:spacing w:after="0"/>
            </w:pPr>
            <w:r/>
            <w:r>
              <w:rPr>
                <w:b w:val="0"/>
              </w:rPr>
              <w:t>Use Fully Operational, Degraded, Disabled, and Destroyed component conditions. Disabled components may be repaired in battle; Destroyed components require later Ship Repair or facility service.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D-310</w:t>
            </w:r>
          </w:p>
        </w:tc>
        <w:tc>
          <w:tcPr>
            <w:tcW w:type="dxa" w:w="3331"/>
            <w:vAlign w:val="center"/>
            <w:shd w:fill="EEF4F8"/>
          </w:tcPr>
          <w:p>
            <w:pPr>
              <w:spacing w:after="0"/>
            </w:pPr>
            <w:r/>
            <w:r>
              <w:rPr>
                <w:b w:val="0"/>
              </w:rPr>
              <w:t>Use Fully Operational, Degraded, Disabled, Pending Destruction, and Destroyed ship states. Disabled requires Hull above zero plus loss of meaningful offense and standard STL movement; FTL and local defenses do not prevent Disabled status.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D-311</w:t>
            </w:r>
          </w:p>
        </w:tc>
        <w:tc>
          <w:tcPr>
            <w:tcW w:type="dxa" w:w="3331"/>
            <w:vAlign w:val="center"/>
          </w:tcPr>
          <w:p>
            <w:pPr>
              <w:spacing w:after="0"/>
            </w:pPr>
            <w:r/>
            <w:r>
              <w:rPr>
                <w:b w:val="0"/>
              </w:rPr>
              <w:t>At Hull zero mark Pending Destruction, finish all committed Damage-phase packets and critical effects, record later damage as overkill without ordinary H/X advances, then finalize Destroyed at Damage-phase end with no generic blast against other units.</w:t>
            </w:r>
          </w:p>
        </w:tc>
        <w:tc>
          <w:tcPr>
            <w:tcW w:type="dxa" w:w="3331"/>
            <w:vAlign w:val="center"/>
          </w:tcPr>
          <w:p>
            <w:pPr>
              <w:spacing w:after="0"/>
            </w:pPr>
            <w:r/>
            <w:r>
              <w:rPr>
                <w:b w:val="0"/>
              </w:rPr>
              <w:t>Locked / Checkpoint 36; supersedes D-140</w:t>
            </w:r>
          </w:p>
        </w:tc>
      </w:tr>
      <w:tr>
        <w:tc>
          <w:tcPr>
            <w:tcW w:type="dxa" w:w="3331"/>
            <w:vAlign w:val="center"/>
            <w:shd w:fill="EEF4F8"/>
          </w:tcPr>
          <w:p>
            <w:pPr>
              <w:spacing w:after="0"/>
            </w:pPr>
            <w:r/>
            <w:r>
              <w:rPr>
                <w:b/>
              </w:rPr>
              <w:t>D-312</w:t>
            </w:r>
          </w:p>
        </w:tc>
        <w:tc>
          <w:tcPr>
            <w:tcW w:type="dxa" w:w="3331"/>
            <w:vAlign w:val="center"/>
            <w:shd w:fill="EEF4F8"/>
          </w:tcPr>
          <w:p>
            <w:pPr>
              <w:spacing w:after="0"/>
            </w:pPr>
            <w:r/>
            <w:r>
              <w:rPr>
                <w:b w:val="0"/>
              </w:rPr>
              <w:t>Treat Damage Control as a distributed non-damageable combat capability: TL1 Capacity 1, three Repair Kits, one attempt per turn, and a cost of 1 Tactical Power plus one kit whether the roll succeeds or fails.</w:t>
            </w:r>
          </w:p>
        </w:tc>
        <w:tc>
          <w:tcPr>
            <w:tcW w:type="dxa" w:w="3331"/>
            <w:vAlign w:val="center"/>
            <w:shd w:fill="EEF4F8"/>
          </w:tcPr>
          <w:p>
            <w:pPr>
              <w:spacing w:after="0"/>
            </w:pPr>
            <w:r/>
            <w:r>
              <w:rPr>
                <w:b w:val="0"/>
              </w:rPr>
              <w:t>Locked TL1 / Checkpoint 36</w:t>
            </w:r>
          </w:p>
        </w:tc>
      </w:tr>
      <w:tr>
        <w:tc>
          <w:tcPr>
            <w:tcW w:type="dxa" w:w="3331"/>
            <w:vAlign w:val="center"/>
          </w:tcPr>
          <w:p>
            <w:pPr>
              <w:spacing w:after="0"/>
            </w:pPr>
            <w:r/>
            <w:r>
              <w:rPr>
                <w:b/>
              </w:rPr>
              <w:t>D-313</w:t>
            </w:r>
          </w:p>
        </w:tc>
        <w:tc>
          <w:tcPr>
            <w:tcW w:type="dxa" w:w="3331"/>
            <w:vAlign w:val="center"/>
          </w:tcPr>
          <w:p>
            <w:pPr>
              <w:spacing w:after="0"/>
            </w:pPr>
            <w:r/>
            <w:r>
              <w:rPr>
                <w:b w:val="0"/>
              </w:rPr>
              <w:t>Use provisional TL1 Damage Control chances of 70% Degraded-to-Operational, 50% Disabled-to-Degraded, and 40% to restore exactly one Hull; successful work activates at the next Turn Refresh.</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D-314</w:t>
            </w:r>
          </w:p>
        </w:tc>
        <w:tc>
          <w:tcPr>
            <w:tcW w:type="dxa" w:w="3331"/>
            <w:vAlign w:val="center"/>
            <w:shd w:fill="EEF4F8"/>
          </w:tcPr>
          <w:p>
            <w:pPr>
              <w:spacing w:after="0"/>
            </w:pPr>
            <w:r/>
            <w:r>
              <w:rPr>
                <w:b w:val="0"/>
              </w:rPr>
              <w:t>Degraded Kinetic weapons and Missile Launchers retain full shot or Flight performance but require one complete recycling turn after firing or launch; Degraded Energy weapons fire every turn at ceiling-half damage and ceiling-half Tactical Power.</w:t>
            </w:r>
          </w:p>
        </w:tc>
        <w:tc>
          <w:tcPr>
            <w:tcW w:type="dxa" w:w="3331"/>
            <w:vAlign w:val="center"/>
            <w:shd w:fill="EEF4F8"/>
          </w:tcPr>
          <w:p>
            <w:pPr>
              <w:spacing w:after="0"/>
            </w:pPr>
            <w:r/>
            <w:r>
              <w:rPr>
                <w:b w:val="0"/>
              </w:rPr>
              <w:t>Locked family behavior / Checkpoint 36</w:t>
            </w:r>
          </w:p>
        </w:tc>
      </w:tr>
      <w:tr>
        <w:tc>
          <w:tcPr>
            <w:tcW w:type="dxa" w:w="3331"/>
            <w:vAlign w:val="center"/>
          </w:tcPr>
          <w:p>
            <w:pPr>
              <w:spacing w:after="0"/>
            </w:pPr>
            <w:r/>
            <w:r>
              <w:rPr>
                <w:b/>
              </w:rPr>
              <w:t>D-315</w:t>
            </w:r>
          </w:p>
        </w:tc>
        <w:tc>
          <w:tcPr>
            <w:tcW w:type="dxa" w:w="3331"/>
            <w:vAlign w:val="center"/>
          </w:tcPr>
          <w:p>
            <w:pPr>
              <w:spacing w:after="0"/>
            </w:pPr>
            <w:r/>
            <w:r>
              <w:rPr>
                <w:b w:val="0"/>
              </w:rPr>
              <w:t>Degraded PDS halves native base interception accuracy rounded up before Targeting Computer and other modifiers, while retaining Reaction Capacity, range, readiness, and ammunition rules.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D-316</w:t>
            </w:r>
          </w:p>
        </w:tc>
        <w:tc>
          <w:tcPr>
            <w:tcW w:type="dxa" w:w="3331"/>
            <w:vAlign w:val="center"/>
            <w:shd w:fill="EEF4F8"/>
          </w:tcPr>
          <w:p>
            <w:pPr>
              <w:spacing w:after="0"/>
            </w:pPr>
            <w:r/>
            <w:r>
              <w:rPr>
                <w:b w:val="0"/>
              </w:rPr>
              <w:t>On a first magazine or finite-store critical halve maximum usable capacity and current contents rounded up; on the second destroy the store and lose remaining contents, while already loaded Ready Packages remain loaded.</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D-317</w:t>
            </w:r>
          </w:p>
        </w:tc>
        <w:tc>
          <w:tcPr>
            <w:tcW w:type="dxa" w:w="3331"/>
            <w:vAlign w:val="center"/>
          </w:tcPr>
          <w:p>
            <w:pPr>
              <w:spacing w:after="0"/>
            </w:pPr>
            <w:r/>
            <w:r>
              <w:rPr>
                <w:b w:val="0"/>
              </w:rPr>
              <w:t>A Degraded Shield Generator keeps maximum and current Shield Points but doubles recharge and recovery Tactical Power and loses enhanced modes; Disabled cannot add Shield Points but preserves the current field; Destroyed collapses all Shield Points.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D-318</w:t>
            </w:r>
          </w:p>
        </w:tc>
        <w:tc>
          <w:tcPr>
            <w:tcW w:type="dxa" w:w="3331"/>
            <w:vAlign w:val="center"/>
            <w:shd w:fill="EEF4F8"/>
          </w:tcPr>
          <w:p>
            <w:pPr>
              <w:spacing w:after="0"/>
            </w:pPr>
            <w:r/>
            <w:r>
              <w:rPr>
                <w:b w:val="0"/>
              </w:rPr>
              <w:t>A Degraded Shield Hardener retains full effect for +1 committed Tactical Power; Disabled/Destroyed provide none. A Shield Battery follows the finite-store two-hit rule and repair never recreates lost charge.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D-319</w:t>
            </w:r>
          </w:p>
        </w:tc>
        <w:tc>
          <w:tcPr>
            <w:tcW w:type="dxa" w:w="3331"/>
            <w:vAlign w:val="center"/>
          </w:tcPr>
          <w:p>
            <w:pPr>
              <w:spacing w:after="0"/>
            </w:pPr>
            <w:r/>
            <w:r>
              <w:rPr>
                <w:b w:val="0"/>
              </w:rPr>
              <w:t>Retain the TL1 Main Reactor at 5/3/1/0 Tactical Power for Operational/Degraded/Disabled/Destroyed. A Degraded Auxiliary Reactor may provide +1, then must cool for the following turn.</w:t>
            </w:r>
          </w:p>
        </w:tc>
        <w:tc>
          <w:tcPr>
            <w:tcW w:type="dxa" w:w="3331"/>
            <w:vAlign w:val="center"/>
          </w:tcPr>
          <w:p>
            <w:pPr>
              <w:spacing w:after="0"/>
            </w:pPr>
            <w:r/>
            <w:r>
              <w:rPr>
                <w:b w:val="0"/>
              </w:rPr>
              <w:t>Locked TL1 / Checkpoint 36; supersedes D-283</w:t>
            </w:r>
          </w:p>
        </w:tc>
      </w:tr>
      <w:tr>
        <w:tc>
          <w:tcPr>
            <w:tcW w:type="dxa" w:w="3331"/>
            <w:vAlign w:val="center"/>
            <w:shd w:fill="EEF4F8"/>
          </w:tcPr>
          <w:p>
            <w:pPr>
              <w:spacing w:after="0"/>
            </w:pPr>
            <w:r/>
            <w:r>
              <w:rPr>
                <w:b/>
              </w:rPr>
              <w:t>D-320</w:t>
            </w:r>
          </w:p>
        </w:tc>
        <w:tc>
          <w:tcPr>
            <w:tcW w:type="dxa" w:w="3331"/>
            <w:vAlign w:val="center"/>
            <w:shd w:fill="EEF4F8"/>
          </w:tcPr>
          <w:p>
            <w:pPr>
              <w:spacing w:after="0"/>
            </w:pPr>
            <w:r/>
            <w:r>
              <w:rPr>
                <w:b w:val="0"/>
              </w:rPr>
              <w:t>A Degraded Capacitor may discharge normally but cannot recharge during the following recovery turn; Disabled traps existing charge; Destroyed loses it. Combat Batteries follow the finite-store rule, and power already transferred to the pool remains authoritative.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D-321</w:t>
            </w:r>
          </w:p>
        </w:tc>
        <w:tc>
          <w:tcPr>
            <w:tcW w:type="dxa" w:w="3331"/>
            <w:vAlign w:val="center"/>
          </w:tcPr>
          <w:p>
            <w:pPr>
              <w:spacing w:after="0"/>
            </w:pPr>
            <w:r/>
            <w:r>
              <w:rPr>
                <w:b w:val="0"/>
              </w:rPr>
              <w:t>Degraded STL movement is half rounded up and loses boost, overload, and enhanced modes; Disabled/Destroyed STL gives zero standard movement. Propulsion damage applied in Damage phase affects movement beginning next turn.</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D-322</w:t>
            </w:r>
          </w:p>
        </w:tc>
        <w:tc>
          <w:tcPr>
            <w:tcW w:type="dxa" w:w="3331"/>
            <w:vAlign w:val="center"/>
            <w:shd w:fill="EEF4F8"/>
          </w:tcPr>
          <w:p>
            <w:pPr>
              <w:spacing w:after="0"/>
            </w:pPr>
            <w:r/>
            <w:r>
              <w:rPr>
                <w:b w:val="0"/>
              </w:rPr>
              <w:t>Make Evasive Maneuvers a separate damageable Auxiliary with Critical Exposure 1. Degraded EvM halves the defensive bonus rounded down and offensive penalty magnitude rounded up; Disabled/Destroyed is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D-323</w:t>
            </w:r>
          </w:p>
        </w:tc>
        <w:tc>
          <w:tcPr>
            <w:tcW w:type="dxa" w:w="3331"/>
            <w:vAlign w:val="center"/>
          </w:tcPr>
          <w:p>
            <w:pPr>
              <w:spacing w:after="0"/>
            </w:pPr>
            <w:r/>
            <w:r>
              <w:rPr>
                <w:b w:val="0"/>
              </w:rPr>
              <w:t>Degraded FTL range is half rounded up. Disabled FTL gives the player a repeatable one-hex Emergency Egress convenience but gives non-player ships no jump; Destroyed FTL gives none.</w:t>
            </w:r>
          </w:p>
        </w:tc>
        <w:tc>
          <w:tcPr>
            <w:tcW w:type="dxa" w:w="3331"/>
            <w:vAlign w:val="center"/>
          </w:tcPr>
          <w:p>
            <w:pPr>
              <w:spacing w:after="0"/>
            </w:pPr>
            <w:r/>
            <w:r>
              <w:rPr>
                <w:b w:val="0"/>
              </w:rPr>
              <w:t>Locked current campaign rule / Checkpoint 36</w:t>
            </w:r>
          </w:p>
        </w:tc>
      </w:tr>
      <w:tr>
        <w:tc>
          <w:tcPr>
            <w:tcW w:type="dxa" w:w="3331"/>
            <w:vAlign w:val="center"/>
            <w:shd w:fill="EEF4F8"/>
          </w:tcPr>
          <w:p>
            <w:pPr>
              <w:spacing w:after="0"/>
            </w:pPr>
            <w:r/>
            <w:r>
              <w:rPr>
                <w:b/>
              </w:rPr>
              <w:t>D-324</w:t>
            </w:r>
          </w:p>
        </w:tc>
        <w:tc>
          <w:tcPr>
            <w:tcW w:type="dxa" w:w="3331"/>
            <w:vAlign w:val="center"/>
            <w:shd w:fill="EEF4F8"/>
          </w:tcPr>
          <w:p>
            <w:pPr>
              <w:spacing w:after="0"/>
            </w:pPr>
            <w:r/>
            <w:r>
              <w:rPr>
                <w:b w:val="0"/>
              </w:rPr>
              <w:t>Passive Sensors cannot be damaged. Degraded Active Sensors provide half their own contribution rounded down at normal power; a Degraded Targeting Computer provides half its own bonus rounded down.</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D-325</w:t>
            </w:r>
          </w:p>
        </w:tc>
        <w:tc>
          <w:tcPr>
            <w:tcW w:type="dxa" w:w="3331"/>
            <w:vAlign w:val="center"/>
          </w:tcPr>
          <w:p>
            <w:pPr>
              <w:spacing w:after="0"/>
            </w:pPr>
            <w:r/>
            <w:r>
              <w:rPr>
                <w:b w:val="0"/>
              </w:rPr>
              <w:t>Degraded ECM and ECCM retain full effect for +1 committed Tactical Power and lose enhanced modes. ECM and FTL power-up create public non-positional emissions; ordinary ECCM does not reveal the ship.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D-326</w:t>
            </w:r>
          </w:p>
        </w:tc>
        <w:tc>
          <w:tcPr>
            <w:tcW w:type="dxa" w:w="3331"/>
            <w:vAlign w:val="center"/>
            <w:shd w:fill="EEF4F8"/>
          </w:tcPr>
          <w:p>
            <w:pPr>
              <w:spacing w:after="0"/>
            </w:pPr>
            <w:r/>
            <w:r>
              <w:rPr>
                <w:b w:val="0"/>
              </w:rPr>
              <w:t>Communications are unobstructed while Operational or Degraded and down while Disabled or Destroyed. Missile datalinks are embedded and require working Communications plus at least one Operational or Degraded Missile Launcher.</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D-327</w:t>
            </w:r>
          </w:p>
        </w:tc>
        <w:tc>
          <w:tcPr>
            <w:tcW w:type="dxa" w:w="3331"/>
            <w:vAlign w:val="center"/>
          </w:tcPr>
          <w:p>
            <w:pPr>
              <w:spacing w:after="0"/>
            </w:pPr>
            <w:r/>
            <w:r>
              <w:rPr>
                <w:b w:val="0"/>
              </w:rPr>
              <w:t>Permit voluntary in-flight Missile Flight self-destruction before terminal commitment only with line of sight, a current track on the Flight, an active datalink, and functioning command/communications; it costs no separate Tactical Power or action resource.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D-328</w:t>
            </w:r>
          </w:p>
        </w:tc>
        <w:tc>
          <w:tcPr>
            <w:tcW w:type="dxa" w:w="3331"/>
            <w:vAlign w:val="center"/>
            <w:shd w:fill="EEF4F8"/>
          </w:tcPr>
          <w:p>
            <w:pPr>
              <w:spacing w:after="0"/>
            </w:pPr>
            <w:r/>
            <w:r>
              <w:rPr>
                <w:b w:val="0"/>
              </w:rPr>
              <w:t>When a launching ship is Destroyed, command-only missiles self-destruct, autonomous missiles continue, and hybrids use autonomous fallback only when their profile permits.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D-329</w:t>
            </w:r>
          </w:p>
        </w:tc>
        <w:tc>
          <w:tcPr>
            <w:tcW w:type="dxa" w:w="3331"/>
            <w:vAlign w:val="center"/>
          </w:tcPr>
          <w:p>
            <w:pPr>
              <w:spacing w:after="0"/>
            </w:pPr>
            <w:r/>
            <w:r>
              <w:rPr>
                <w:b w:val="0"/>
              </w:rPr>
              <w:t>Use the outermost ring of the 11-hex-diameter system tactical map as the Jump Perimeter: normal FTL arrivals begin there and regular departures must begin from a legal perimeter hex; STL alone never transitions to the strategic map.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D-330</w:t>
            </w:r>
          </w:p>
        </w:tc>
        <w:tc>
          <w:tcPr>
            <w:tcW w:type="dxa" w:w="3331"/>
            <w:vAlign w:val="center"/>
            <w:shd w:fill="EEF4F8"/>
          </w:tcPr>
          <w:p>
            <w:pPr>
              <w:spacing w:after="0"/>
            </w:pPr>
            <w:r/>
            <w:r>
              <w:rPr>
                <w:b w:val="0"/>
              </w:rPr>
              <w:t>Model ordinary gravity restriction only on Jump Perimeter hexes adjacent to a celestial body. Emergency departure ignores perimeter and gravity-location restrictions; maps must preserve at least one legal regular jump hex.</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D-331</w:t>
            </w:r>
          </w:p>
        </w:tc>
        <w:tc>
          <w:tcPr>
            <w:tcW w:type="dxa" w:w="3331"/>
            <w:vAlign w:val="center"/>
          </w:tcPr>
          <w:p>
            <w:pPr>
              <w:spacing w:after="0"/>
            </w:pPr>
            <w:r/>
            <w:r>
              <w:rPr>
                <w:b w:val="0"/>
              </w:rPr>
              <w:t>A ship is Engaged when it shares a tactical system with a known hostile that has detected it and is able and willing to contest departure; neutral or mutually undetected unknown ships do not create Engagement.</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D-332</w:t>
            </w:r>
          </w:p>
        </w:tc>
        <w:tc>
          <w:tcPr>
            <w:tcW w:type="dxa" w:w="3331"/>
            <w:vAlign w:val="center"/>
            <w:shd w:fill="EEF4F8"/>
          </w:tcPr>
          <w:p>
            <w:pPr>
              <w:spacing w:after="0"/>
            </w:pPr>
            <w:r/>
            <w:r>
              <w:rPr>
                <w:b w:val="0"/>
              </w:rPr>
              <w:t>Every FTL power-up is known to every ship on the tactical map as a non-positional event, revealing neither location, identity, destination, hostility, nor regular/emergency jump type.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D-333</w:t>
            </w:r>
          </w:p>
        </w:tc>
        <w:tc>
          <w:tcPr>
            <w:tcW w:type="dxa" w:w="3331"/>
            <w:vAlign w:val="center"/>
          </w:tcPr>
          <w:p>
            <w:pPr>
              <w:spacing w:after="0"/>
            </w:pPr>
            <w:r/>
            <w:r>
              <w:rPr>
                <w:b w:val="0"/>
              </w:rPr>
              <w:t>An undetected hostile that has detected the player does not mysteriously block a regular jump declaration; it receives the vulnerable power-up turn in which to reveal itself and attack.</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D-334</w:t>
            </w:r>
          </w:p>
        </w:tc>
        <w:tc>
          <w:tcPr>
            <w:tcW w:type="dxa" w:w="3331"/>
            <w:vAlign w:val="center"/>
            <w:shd w:fill="EEF4F8"/>
          </w:tcPr>
          <w:p>
            <w:pPr>
              <w:spacing w:after="0"/>
            </w:pPr>
            <w:r>
              <w:t>Regular and Emergency FTL dedicate the ship's entire Turn Power Envelope for one full preparation turn and prohibit all other Tactical Power use. Once powered, only destruction of the ship or FTL drive cancels the jump.</w:t>
            </w:r>
            <w:r>
              <w:rPr>
                <w:b w:val="0"/>
              </w:rPr>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D-335</w:t>
            </w:r>
          </w:p>
        </w:tc>
        <w:tc>
          <w:tcPr>
            <w:tcW w:type="dxa" w:w="3331"/>
            <w:vAlign w:val="center"/>
          </w:tcPr>
          <w:p>
            <w:pPr>
              <w:spacing w:after="0"/>
            </w:pPr>
            <w:r/>
            <w:r>
              <w:rPr>
                <w:b w:val="0"/>
              </w:rPr>
              <w:t>Declaring any FTL power-up immediately self-destructs every outbound Missile Flight launched by that ship before missile movement or attack, regardless of guidance, and those Flights remain lost even if the jump later fails.</w:t>
            </w:r>
          </w:p>
        </w:tc>
        <w:tc>
          <w:tcPr>
            <w:tcW w:type="dxa" w:w="3331"/>
            <w:vAlign w:val="center"/>
          </w:tcPr>
          <w:p>
            <w:pPr>
              <w:spacing w:after="0"/>
            </w:pPr>
            <w:r/>
            <w:r>
              <w:rPr>
                <w:b w:val="0"/>
              </w:rPr>
              <w:t>Locked anti-exploit rule / Checkpoint 36</w:t>
            </w:r>
          </w:p>
        </w:tc>
      </w:tr>
      <w:tr>
        <w:tc>
          <w:tcPr>
            <w:tcW w:type="dxa" w:w="3331"/>
            <w:vAlign w:val="center"/>
            <w:shd w:fill="EEF4F8"/>
          </w:tcPr>
          <w:p>
            <w:pPr>
              <w:spacing w:after="0"/>
            </w:pPr>
            <w:r/>
            <w:r>
              <w:rPr>
                <w:b/>
              </w:rPr>
              <w:t>D-336</w:t>
            </w:r>
          </w:p>
        </w:tc>
        <w:tc>
          <w:tcPr>
            <w:tcW w:type="dxa" w:w="3331"/>
            <w:vAlign w:val="center"/>
            <w:shd w:fill="EEF4F8"/>
          </w:tcPr>
          <w:p>
            <w:pPr>
              <w:spacing w:after="0"/>
            </w:pPr>
            <w:r/>
            <w:r>
              <w:rPr>
                <w:b w:val="0"/>
              </w:rPr>
              <w:t>On successful player departure remove unresolved inbound Missile Flights and close the tactical encounter; do not simulate persistent off-screen battles on a map without the player.</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D-337</w:t>
            </w:r>
          </w:p>
        </w:tc>
        <w:tc>
          <w:tcPr>
            <w:tcW w:type="dxa" w:w="3331"/>
            <w:vAlign w:val="center"/>
          </w:tcPr>
          <w:p>
            <w:pPr>
              <w:spacing w:after="0"/>
            </w:pPr>
            <w:r/>
            <w:r>
              <w:rPr>
                <w:b w:val="0"/>
              </w:rPr>
              <w:t>Keep regular jumps comparatively accurate and make Emergency FTL destination/arrival placement random within legal bounds in a later strategic-travel pass.</w:t>
            </w:r>
          </w:p>
        </w:tc>
        <w:tc>
          <w:tcPr>
            <w:tcW w:type="dxa" w:w="3331"/>
            <w:vAlign w:val="center"/>
          </w:tcPr>
          <w:p>
            <w:pPr>
              <w:spacing w:after="0"/>
            </w:pPr>
            <w:r/>
            <w:r>
              <w:rPr>
                <w:b w:val="0"/>
              </w:rPr>
              <w:t>Locked direction; exact randomness deferred</w:t>
            </w:r>
          </w:p>
        </w:tc>
      </w:tr>
      <w:tr>
        <w:tc>
          <w:tcPr>
            <w:tcW w:type="dxa" w:w="3331"/>
            <w:vAlign w:val="center"/>
            <w:shd w:fill="EEF4F8"/>
          </w:tcPr>
          <w:p>
            <w:pPr>
              <w:spacing w:after="0"/>
            </w:pPr>
            <w:r/>
            <w:r>
              <w:rPr>
                <w:b/>
              </w:rPr>
              <w:t>D-338</w:t>
            </w:r>
          </w:p>
        </w:tc>
        <w:tc>
          <w:tcPr>
            <w:tcW w:type="dxa" w:w="3331"/>
            <w:vAlign w:val="center"/>
            <w:shd w:fill="EEF4F8"/>
          </w:tcPr>
          <w:p>
            <w:pPr>
              <w:spacing w:after="0"/>
            </w:pPr>
            <w:r/>
            <w:r>
              <w:rPr>
                <w:b w:val="0"/>
              </w:rPr>
              <w:t>Give every explicitly damageable Auxiliary system Critical Exposure 1; an Auxiliary without a defined damage profile has no Critical Exposure, although lack of required power may make it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D-339</w:t>
            </w:r>
          </w:p>
        </w:tc>
        <w:tc>
          <w:tcPr>
            <w:tcW w:type="dxa" w:w="3331"/>
            <w:vAlign w:val="center"/>
          </w:tcPr>
          <w:p>
            <w:pPr>
              <w:spacing w:after="0"/>
            </w:pPr>
            <w:r/>
            <w:r>
              <w:rPr>
                <w:b w:val="0"/>
              </w:rPr>
              <w:t>Keep Oversized Engines and Distributed Shield Grid as future Characteristics only; exclude them from the Checkpoint 36 executable matrix.</w:t>
            </w:r>
          </w:p>
        </w:tc>
        <w:tc>
          <w:tcPr>
            <w:tcW w:type="dxa" w:w="3331"/>
            <w:vAlign w:val="center"/>
          </w:tcPr>
          <w:p>
            <w:pPr>
              <w:spacing w:after="0"/>
            </w:pPr>
            <w:r/>
            <w:r>
              <w:rPr>
                <w:b w:val="0"/>
              </w:rPr>
              <w:t>Future characteristic / explicitly deferred</w:t>
            </w:r>
          </w:p>
        </w:tc>
      </w:tr>
      <w:tr>
        <w:tc>
          <w:tcPr>
            <w:tcW w:type="dxa" w:w="3331"/>
            <w:vAlign w:val="center"/>
            <w:shd w:fill="EEF4F8"/>
          </w:tcPr>
          <w:p>
            <w:pPr>
              <w:spacing w:after="0"/>
            </w:pPr>
            <w:r/>
            <w:r>
              <w:rPr>
                <w:b/>
              </w:rPr>
              <w:t>D-340</w:t>
            </w:r>
          </w:p>
        </w:tc>
        <w:tc>
          <w:tcPr>
            <w:tcW w:type="dxa" w:w="3331"/>
            <w:vAlign w:val="center"/>
            <w:shd w:fill="EEF4F8"/>
          </w:tcPr>
          <w:p>
            <w:pPr>
              <w:spacing w:after="0"/>
            </w:pPr>
            <w:r/>
            <w:r>
              <w:rPr>
                <w:b w:val="0"/>
              </w:rPr>
              <w:t>Run an 80-variant H/X calibration crossing five densities, ordinary versus Protected placement, Damage Control on/off, kinetic versus missile loadouts, and steady versus burst Hull packets.</w:t>
            </w:r>
          </w:p>
        </w:tc>
        <w:tc>
          <w:tcPr>
            <w:tcW w:type="dxa" w:w="3331"/>
            <w:vAlign w:val="center"/>
            <w:shd w:fill="EEF4F8"/>
          </w:tcPr>
          <w:p>
            <w:pPr>
              <w:spacing w:after="0"/>
            </w:pPr>
            <w:r/>
            <w:r>
              <w:rPr>
                <w:b w:val="0"/>
              </w:rPr>
              <w:t>Executable calibration / Checkpoint 36</w:t>
            </w:r>
          </w:p>
        </w:tc>
      </w:tr>
      <w:tr>
        <w:tc>
          <w:tcPr>
            <w:tcW w:type="dxa" w:w="3331"/>
            <w:vAlign w:val="center"/>
          </w:tcPr>
          <w:p>
            <w:pPr>
              <w:spacing w:after="0"/>
            </w:pPr>
            <w:r/>
            <w:r>
              <w:rPr>
                <w:b/>
              </w:rPr>
              <w:t>D-341</w:t>
            </w:r>
          </w:p>
        </w:tc>
        <w:tc>
          <w:tcPr>
            <w:tcW w:type="dxa" w:w="3331"/>
            <w:vAlign w:val="center"/>
          </w:tcPr>
          <w:p>
            <w:pPr>
              <w:spacing w:after="0"/>
            </w:pPr>
            <w:r/>
            <w:r>
              <w:rPr>
                <w:b w:val="0"/>
              </w:rPr>
              <w:t>Add incrementally written acceptance-summary.json and acceptance-summary.txt files that finalize success or failure and preserve SDK, build, test, stage, trial, gate, timing, path, and first-failure evidence.</w:t>
            </w:r>
          </w:p>
        </w:tc>
        <w:tc>
          <w:tcPr>
            <w:tcW w:type="dxa" w:w="3331"/>
            <w:vAlign w:val="center"/>
          </w:tcPr>
          <w:p>
            <w:pPr>
              <w:spacing w:after="0"/>
            </w:pPr>
            <w:r/>
            <w:r>
              <w:rPr>
                <w:b w:val="0"/>
              </w:rPr>
              <w:t>Validation architecture / Checkpoint 36</w:t>
            </w:r>
          </w:p>
        </w:tc>
      </w:tr>
      <w:tr>
        <w:tc>
          <w:tcPr>
            <w:tcW w:type="dxa" w:w="3331"/>
            <w:vAlign w:val="center"/>
            <w:shd w:fill="EEF4F8"/>
          </w:tcPr>
          <w:p>
            <w:pPr>
              <w:spacing w:after="0"/>
            </w:pPr>
            <w:r/>
            <w:r>
              <w:rPr>
                <w:b/>
              </w:rPr>
              <w:t>D-342</w:t>
            </w:r>
          </w:p>
        </w:tc>
        <w:tc>
          <w:tcPr>
            <w:tcW w:type="dxa" w:w="3331"/>
            <w:vAlign w:val="center"/>
            <w:shd w:fill="EEF4F8"/>
          </w:tcPr>
          <w:p>
            <w:pPr>
              <w:spacing w:after="0"/>
            </w:pPr>
            <w:r/>
            <w:r>
              <w:rPr>
                <w:b w:val="0"/>
              </w:rPr>
              <w:t>Use Locked, Initial/Tunable, and Future labels in the consolidated Checkpoint 36 documentation so calibration candidates and future Characteristics cannot be mistaken for active rules.</w:t>
            </w:r>
          </w:p>
        </w:tc>
        <w:tc>
          <w:tcPr>
            <w:tcW w:type="dxa" w:w="3331"/>
            <w:vAlign w:val="center"/>
            <w:shd w:fill="EEF4F8"/>
          </w:tcPr>
          <w:p>
            <w:pPr>
              <w:spacing w:after="0"/>
            </w:pPr>
            <w:r/>
            <w:r>
              <w:rPr>
                <w:b w:val="0"/>
              </w:rPr>
              <w:t>Documentation guardrail / Checkpoint 36</w:t>
            </w:r>
          </w:p>
        </w:tc>
      </w:tr>
      <w:tr>
        <w:tc>
          <w:tcPr>
            <w:tcW w:type="dxa" w:w="3331"/>
            <w:vAlign w:val="center"/>
          </w:tcPr>
          <w:p>
            <w:pPr>
              <w:spacing w:after="0"/>
            </w:pPr>
            <w:r/>
            <w:r>
              <w:rPr>
                <w:b/>
              </w:rPr>
              <w:t>D-343</w:t>
            </w:r>
          </w:p>
        </w:tc>
        <w:tc>
          <w:tcPr>
            <w:tcW w:type="dxa" w:w="3331"/>
            <w:vAlign w:val="center"/>
          </w:tcPr>
          <w:p>
            <w:pPr>
              <w:spacing w:after="0"/>
            </w:pPr>
            <w:r/>
            <w:r>
              <w:rPr>
                <w:b w:val="0"/>
              </w:rPr>
              <w:t>Keep Mission Kill separate and scenario-specific rather than folding every objective failure into the universal Disabled ship state.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D-344</w:t>
            </w:r>
          </w:p>
        </w:tc>
        <w:tc>
          <w:tcPr>
            <w:tcW w:type="dxa" w:w="3331"/>
            <w:vAlign w:val="center"/>
            <w:shd w:fill="EEF4F8"/>
          </w:tcPr>
          <w:p>
            <w:pPr>
              <w:spacing w:after="0"/>
            </w:pPr>
            <w:r/>
            <w:r>
              <w:rPr>
                <w:b w:val="0"/>
              </w:rPr>
              <w:t>Allow future crew loss to impair Damage Control indirectly, while keeping Damage Control itself non-damageable; design out-of-combat Ship Repair as a later, separate process.</w:t>
            </w:r>
          </w:p>
        </w:tc>
        <w:tc>
          <w:tcPr>
            <w:tcW w:type="dxa" w:w="3331"/>
            <w:vAlign w:val="center"/>
            <w:shd w:fill="EEF4F8"/>
          </w:tcPr>
          <w:p>
            <w:pPr>
              <w:spacing w:after="0"/>
            </w:pPr>
            <w:r/>
            <w:r>
              <w:rPr>
                <w:b w:val="0"/>
              </w:rPr>
              <w:t>Future crew/repair integration</w:t>
            </w:r>
          </w:p>
        </w:tc>
      </w:tr>
      <w:tr>
        <w:tc>
          <w:tcPr>
            <w:tcW w:type="dxa" w:w="3331"/>
            <w:vAlign w:val="center"/>
          </w:tcPr>
          <w:p>
            <w:pPr>
              <w:spacing w:after="0"/>
            </w:pPr>
            <w:r/>
            <w:r>
              <w:rPr>
                <w:b/>
              </w:rPr>
              <w:t>D-345</w:t>
            </w:r>
          </w:p>
        </w:tc>
        <w:tc>
          <w:tcPr>
            <w:tcW w:type="dxa" w:w="3331"/>
            <w:vAlign w:val="center"/>
          </w:tcPr>
          <w:p>
            <w:pPr>
              <w:spacing w:after="0"/>
            </w:pPr>
            <w:r/>
            <w:r>
              <w:rPr>
                <w:b w:val="0"/>
              </w:rPr>
              <w:t>Apply component condition changes immediately during Damage resolution for later effects, but begin Reactor-output, propulsion, and successful Damage Control consequences at the next Turn Refresh; never retroactively invalidate committed attacks or power.</w:t>
            </w:r>
          </w:p>
        </w:tc>
        <w:tc>
          <w:tcPr>
            <w:tcW w:type="dxa" w:w="3331"/>
            <w:vAlign w:val="center"/>
          </w:tcPr>
          <w:p>
            <w:pPr>
              <w:spacing w:after="0"/>
            </w:pPr>
            <w:r/>
            <w:r>
              <w:rPr>
                <w:b w:val="0"/>
              </w:rPr>
              <w:t>Locked timing / Checkpoint 36</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c>
          <w:tcPr>
            <w:tcW w:type="dxa" w:w="4997"/>
            <w:vAlign w:val="center"/>
          </w:tcPr>
          <w:p>
            <w:pPr>
              <w:spacing w:after="0"/>
            </w:pPr>
            <w:r/>
            <w:r>
              <w:rPr>
                <w:b/>
              </w:rPr>
              <w:t>Critical Exposure</w:t>
            </w:r>
          </w:p>
        </w:tc>
        <w:tc>
          <w:tcPr>
            <w:tcW w:type="dxa" w:w="4997"/>
            <w:vAlign w:val="center"/>
          </w:tcPr>
          <w:p>
            <w:pPr>
              <w:spacing w:after="0"/>
            </w:pPr>
            <w:r/>
            <w:r>
              <w:rPr>
                <w:b w:val="0"/>
              </w:rPr>
              <w:t>The integer weighted chance contributed by a damageable installed component or group when an Internal Critical Marker is crossed; it represents physical vulnerability, not durability.</w:t>
            </w:r>
          </w:p>
        </w:tc>
      </w:tr>
      <w:t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 This historical Checkpoint 27 value is superseded for production by Checkpoint 39 DAM 4, while DAM 3 remains a paired diagnostic arm.</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25 total Missile Flights, including one Ready Flight and 24 reserve Flights; zero launch Tactical Power; DAM 5; SPEN 1; APEN 2; Speed 1 hex per missile action; Maximum Range 6 traveled hexes; and 55 percent terminal Guidance. The historical Speed 1 value is superseded for production by Checkpoint 39 Missile Move = Drive TL + 1, giving TL1 Speed 2.</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with a finite 25-Flight total magazine (one Ready plus 24 reserve),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local interception chance, and carries 50 total attack packages: one Ready and 49 reserve.</w:t>
      </w:r>
    </w:p>
    <w:p>
      <w:pPr>
        <w:pStyle w:val="ListBullet"/>
      </w:pPr>
      <w:r>
        <w:t>Anti-Missile Missile (AMM) PDS requires 1 Powered Tactical Power, has Reaction Capacity 1, uses a 50 percent equal-TL local interception chance, and carries 25 total interceptors: one Ready and 24 reserve.</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Ready Package for every attempted interception, whether the attempt succeeds or fails, and automatically reload from reserve when available. The Ready Package is included in total carried capacity. Energy PDS has no conventional ammunition expenditure.</w:t>
      </w:r>
    </w:p>
    <w:p>
      <w:pPr>
        <w:pStyle w:val="ListBullet"/>
      </w:pPr>
      <w:r>
        <w:t>PDS retains self-contained local tracking and fire control but may receive the normal ship Targeting Computer assistance after a legal interception opportunity exists: +10 Operational, +5 Degraded, and +0 Disabled, Destroyed, or unavailable. Ship own EvM applies the -5 percentage-point firing penalty to Kinetic and Energy PDS but not to AMM.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retains 59 variants at 10,000 trials each and is rebaselined under the Checkpoint 31 Ready Package, 50/25 finite-ammunition, Targeting Computer assistance, and AMM EvM-exemption rules.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p>
      <w:r>
        <w:t>D-260: 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p>
      <w:r>
        <w:t>D-261: 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p>
      <w:pPr>
        <w:pStyle w:val="Heading1"/>
      </w:pPr>
      <w:r>
        <w:t>Checkpoint 31 - TL1 Layered Defensive Systems Calibration</w:t>
      </w:r>
    </w:p>
    <w:p>
      <w:pPr/>
      <w:r>
        <w:t>Checkpoint 31 corrects the PDS fire-control and ammunition assumptions exposed by Checkpoint 30, preserves all prior kinetic, energy, missile, and PDS studies as controls, and adds the remaining non-overload TL1 defensive systems before reactor-envelope calibration. The pass remains a single-engagement study.</w:t>
      </w:r>
    </w:p>
    <w:p>
      <w:pPr>
        <w:pStyle w:val="Heading2"/>
      </w:pPr>
      <w:r>
        <w:t>Ready Package and ammunition normalization</w:t>
      </w:r>
    </w:p>
    <w:p>
      <w:pPr/>
      <w:r>
        <w:t>Every ammunition-fed main weapon and PDS installation begins with one Ready Package included in total carried capacity. Automatic loading immediately replaces the Ready Package from reserve after an attempt when reserve remains. TL1 totals are Kinetic Cannon 100, Missile Launcher 25, Kinetic PDS 50, and AMM PDS 25. Energy systems remain ammunition-independent.</w:t>
      </w:r>
    </w:p>
    <w:p>
      <w:pPr>
        <w:pStyle w:val="Heading2"/>
      </w:pPr>
      <w:r>
        <w:t>Sensor and electronic-warfare layer</w:t>
      </w:r>
    </w:p>
    <w:p>
      <w:pPr/>
      <w:r>
        <w:t>The compact defensive fixture assumes detection and isolates Firm discrimination. Passive Sensors provide Firm through range 3; Active Sensors at 1 TP through range 5; and Active Sensors at 2 TP through range 6. Effective ECM is max(0, target Powered ECM minus observer Powered ECCM) and subtracts that many hexes from the observer’s Firm envelope. ECM and ECCM affect the hard solution gate only and add no second accuracy modifier after Firm exists.</w:t>
      </w:r>
    </w:p>
    <w:p>
      <w:pPr>
        <w:pStyle w:val="Heading2"/>
      </w:pPr>
      <w:r>
        <w:t>Shield-defense layer</w:t>
      </w:r>
    </w:p>
    <w:p>
      <w:pPr/>
      <w:r>
        <w:t>A Powered TL1 Shield Hardener supplies 1 Shield Armor. Tactical recharge restores 1 Shield per TP after base recharge, up to 2 TP and missing capacity. A TL1 Shield Battery carries three finite charges and restores 3 Shield per charge, but it is an emergency reserve restored only at a shipyard or drydock rather than a routine automatic recharge system.</w:t>
      </w:r>
    </w:p>
    <w:p>
      <w:pPr>
        <w:pStyle w:val="Heading2"/>
      </w:pPr>
      <w:r>
        <w:t>Executable evaluation space</w:t>
      </w:r>
    </w:p>
    <w:p>
      <w:pPr/>
      <w:r>
        <w:t>The layered-defense study contains 171 variants at 10,000 trials each: 6 accepted controls, 36 PDS rule-correction cases, 57 sensor/EW boundary cases, 36 shield-defense cases, and 36 layered-defense cases. All asymmetric cases have reciprocal side swaps. Reports separate Firm denial, interception, damage mitigation, restoration, power commitment, ammunition use, and unresolved combat.</w:t>
      </w:r>
    </w:p>
    <w:p>
      <w:pPr>
        <w:pStyle w:val="Heading2"/>
      </w:pPr>
      <w:r>
        <w:t>Decisions</w:t>
      </w:r>
    </w:p>
    <w:p>
      <w:pPr/>
      <w:r>
        <w:t>D-262: Treat one preloaded Ready Package as part of every finite weapon or PDS total, with automatic loading from broad shared reserve after each attempt.</w:t>
      </w:r>
    </w:p>
    <w:p>
      <w:pPr/>
      <w:r>
        <w:t>D-263: Set TL1 total finite capacities to 100 Kinetic packages, 25 Missile Flights, 50 Kinetic PDS packages, and 25 AMMs; use single-engagement expenditure for later endurance extrapolation.</w:t>
      </w:r>
    </w:p>
    <w:p>
      <w:pPr/>
      <w:r>
        <w:t>D-264: Preserve self-contained PDS local control while allowing +10 Operational, +5 Degraded, or +0 unavailable Targeting Computer assistance after legal opportunity exists.</w:t>
      </w:r>
    </w:p>
    <w:p>
      <w:pPr/>
      <w:r>
        <w:t>D-265: Apply own EvM’s -5 firing penalty to Kinetic and Energy PDS but exempt AMM after launch.</w:t>
      </w:r>
    </w:p>
    <w:p>
      <w:pPr/>
      <w:r>
        <w:t>D-266: Make Passive/Active Sensor reach, ECM, and ECCM determine the Firm solution gate; do not apply a second ECM accuracy penalty after Firm exists.</w:t>
      </w:r>
    </w:p>
    <w:p>
      <w:pPr/>
      <w:r>
        <w:t>D-267: Add Shield Hardener, tactical shield recharge, and Shield Battery to the fixed TL1 defensive calibration before changing the reactor envelope.</w:t>
      </w:r>
    </w:p>
    <w:p>
      <w:pPr/>
      <w:r>
        <w:t>D-268: Use the unchanged 5 TP reactor and a deterministic commitment order to expose real opportunity costs rather than supplying scenario-specific extra power.</w:t>
      </w:r>
    </w:p>
    <w:p>
      <w:pPr/>
      <w:r>
        <w:t>D-269: Defer overload, held main-weapon interception, multiple PDS installations, component damage, multi-engagement logistics, and final balance rulings until the non-overload defensive interaction space is measured. Checkpoint 32 supersedes only the overload and Held Interception deferrals.</w:t>
      </w:r>
    </w:p>
    <w:p>
      <w:pPr>
        <w:pStyle w:val="Heading1"/>
      </w:pPr>
      <w:r>
        <w:t>Checkpoint 32 - TL1 Tactical Power Completion and Reactor Envelope Calibration</w:t>
      </w:r>
    </w:p>
    <w:p>
      <w:r>
        <w:t>Checkpoint 32 preserves Checkpoint 31a as the accepted layered-defense mechanical baseline and completes the static TL1 Tactical Power economy before selecting a provisional normal Reactor output. The pass uses fixed envelope doctrines rather than realistic tactical AI. Hard stalls, unfunded packages, exhausted stores, and saturation remain valid boundary proofs.</w:t>
      </w:r>
    </w:p>
    <w:p>
      <w:pPr>
        <w:pStyle w:val="Heading2"/>
      </w:pPr>
      <w:r>
        <w:t>Power sources and storage</w:t>
      </w:r>
    </w:p>
    <w:p>
      <w:pPr>
        <w:pStyle w:val="ListBullet"/>
      </w:pPr>
      <w:r>
        <w:t>The renewable main-Reactor envelope is swept at every integer from 0 through 8 TP. The existing 5 TP Operational output remains the control, 3 TP remains the Degraded reference, and 1 TP remains Emergency Output; the sweep does not itself change those named values.</w:t>
      </w:r>
    </w:p>
    <w:p>
      <w:pPr>
        <w:pStyle w:val="ListBullet"/>
      </w:pPr>
      <w:r>
        <w:t>An Auxiliary Reactor is a forward-looking comparison overlay rather than normal TL1-hull equipment. It contributes +2 renewable TP while Operational, +1 while Degraded, and 0 while Disabled or Destroyed.</w:t>
      </w:r>
    </w:p>
    <w:p>
      <w:pPr>
        <w:pStyle w:val="ListBullet"/>
      </w:pPr>
      <w:r>
        <w:t>A Combat Battery carries three finite charges. One discharge per turn injects +2 Available TP as an all-or-nothing packet. Unused injected power expires at Turn Refresh, and the battery cannot be recharged in combat.</w:t>
      </w:r>
    </w:p>
    <w:p>
      <w:pPr>
        <w:pStyle w:val="ListBullet"/>
      </w:pPr>
      <w:r>
        <w:t>A Capacitor Bank has Capacity 3, Charge Rate 1, and Discharge Rate 2. An installed bank is full after FTL travel. Stored charge persists through Turn Refresh, and the bank may perform one charge or discharge operation per turn. Normal post-FTL calibration starts use 3/3 charge; empty and partial starts are explicit boundary cases.</w:t>
      </w:r>
    </w:p>
    <w:p>
      <w:pPr>
        <w:pStyle w:val="Heading2"/>
      </w:pPr>
      <w:r>
        <w:t>Held Interception</w:t>
      </w:r>
    </w:p>
    <w:p>
      <w:pPr>
        <w:pStyle w:val="ListBullet"/>
      </w:pPr>
      <w:r>
        <w:t>Kinetic and Energy main weapons may reserve their normal attack cycle for Held Interception. Missile Launchers do not use this initial held-fire fixture.</w:t>
      </w:r>
    </w:p>
    <w:p>
      <w:pPr>
        <w:pStyle w:val="ListBullet"/>
      </w:pPr>
      <w:r>
        <w:t>Required Energy power is earmarked rather than Spent at declaration. If the hold triggers, the earmark becomes Spent and the weapon consumes its normal Ready Package or energy mode. If the window closes unused, the earmark is released, but the earlier offensive attack opportunity is not restored.</w:t>
      </w:r>
    </w:p>
    <w:p>
      <w:pPr>
        <w:pStyle w:val="ListBullet"/>
      </w:pPr>
      <w:r>
        <w:t>PDS resolves before Held Interception. One held weapon may attempt only one interception in the turn; a two-flight case is retained solely as a multiple-launcher or coordinated-saturation boundary.</w:t>
      </w:r>
    </w:p>
    <w:p>
      <w:pPr>
        <w:pStyle w:val="Heading2"/>
      </w:pPr>
      <w:r>
        <w:t>Static overload boundaries</w:t>
      </w:r>
    </w:p>
    <w:p>
      <w:pPr>
        <w:pStyle w:val="ListBullet"/>
      </w:pPr>
      <w:r>
        <w:t>Reactor safe overload supplies +1 TP and +1 Reactor Strain.</w:t>
      </w:r>
    </w:p>
    <w:p>
      <w:pPr>
        <w:pStyle w:val="ListBullet"/>
      </w:pPr>
      <w:r>
        <w:t>Energy Cannon safe burst uses 3 TP, DAM 4, SPEN 1, APEN 1, and +1 weapon Strain for the first two eligible turns before reverting to standard mode.</w:t>
      </w:r>
    </w:p>
    <w:p>
      <w:pPr>
        <w:pStyle w:val="ListBullet"/>
      </w:pPr>
      <w:r>
        <w:t>Active Sensor safe overload costs +1 TP for +2 Firm range and +1 Sensor Strain. ECM and ECCM safe overload each cost +1 TP for +1 rating and +1 system Strain.</w:t>
      </w:r>
    </w:p>
    <w:p>
      <w:pPr>
        <w:pStyle w:val="ListBullet"/>
      </w:pPr>
      <w:r>
        <w:t>Shield Hardener safe overload costs +1 TP for +1 additional Shield Armor and +1 Hardener Strain. Shield overcapacity spends 1 TP for +2 temporary Shield while operating; Shield recovery overload spends 1 TP to add +2 to the next legal recharge while collapsed.</w:t>
      </w:r>
    </w:p>
    <w:p>
      <w:pPr>
        <w:pStyle w:val="ListBullet"/>
      </w:pPr>
      <w:r>
        <w:t>Forced overload failures, Tractor Beam overload, and STL Drive overload remain deferred because their value depends on failure consequences or movement geometry.</w:t>
      </w:r>
    </w:p>
    <w:p>
      <w:pPr>
        <w:pStyle w:val="Heading2"/>
      </w:pPr>
      <w:r>
        <w:t>Executable evaluation space</w:t>
      </w:r>
    </w:p>
    <w:p>
      <w:r>
        <w:t>The new study contains 504 variants at 10,000 trials each: 6 accepted controls, 90 reactor-output cases, 144 single-consumer cases, 144 layered-package cases, 60 power-source overlays, 30 overload boundaries, and 30 Held Interception cases. Every asymmetric case has an exact reciprocal side swap. Direct/terminal attacks, PDS, and Held Interception use separate deterministic random streams.</w:t>
      </w:r>
    </w:p>
    <w:p>
      <w:r>
        <w:t>Reports separate renewable output, Auxiliary contribution, Reactor-overload gain, Combat Battery injection, Capacitor discharge/charge, Powered commitments, Spent actions, unused power, individual unfunded requests, finite-store depletion, Strain, and full-package rates. Shield Batteries are excluded from ordinary reactor valuation because their correct role is player-reserved emergency power rather than automatic use whenever Shields are missing.</w:t>
      </w:r>
    </w:p>
    <w:p>
      <w:pPr>
        <w:pStyle w:val="Heading2"/>
      </w:pPr>
      <w:r>
        <w:t>Decisions</w:t>
      </w:r>
    </w:p>
    <w:p>
      <w:r>
        <w:t>D-270: Keep TL1 PDS Reaction Capacity at 1 as a separate component statistic; higher-TL Kinetic or Energy systems may later gain Reaction Capacity 2, while AMM systems do not gain it automatically.</w:t>
      </w:r>
    </w:p>
    <w:p>
      <w:r>
        <w:t>D-271: Limit each installed main Missile Launcher to one Missile Flight per turn. Multiple simultaneous Flights require multiple launchers, multiple ships, or an explicit advanced capability.</w:t>
      </w:r>
    </w:p>
    <w:p>
      <w:r>
        <w:t>D-272: Treat hard stalls, sensor denial, out-of-range combat, missile outrunning, exhausted stores, and saturation as valid boundary proofs even when the static scenario is not realistic tactics.</w:t>
      </w:r>
    </w:p>
    <w:p>
      <w:r>
        <w:t>D-273: Treat the three-charge Shield Battery as a shipyard/drydock-restored emergency reserve. Exclude automatic routine Shield Battery use from reactor-envelope valuation.</w:t>
      </w:r>
    </w:p>
    <w:p>
      <w:r>
        <w:t>D-274: Refill an installed Capacity-3 Capacitor Bank to full after FTL travel; retain Charge Rate 1, Discharge Rate 2, one operation per turn, and persistent stored charge during combat.</w:t>
      </w:r>
    </w:p>
    <w:p>
      <w:r>
        <w:t>D-275: Implement Kinetic and Energy Held Interception with ordinary weapon-cycle, ammunition, accuracy, range, and Tactical Power rules; PDS resolves first and unused earmarks release without restoring the lost offensive opportunity.</w:t>
      </w:r>
    </w:p>
    <w:p>
      <w:r>
        <w:t>D-276: Test Auxiliary Reactor impact as a comparison overlay at +2 Operational / +1 Degraded / +0 unavailable without treating it as standard TL1-hull equipment.</w:t>
      </w:r>
    </w:p>
    <w:p>
      <w:r>
        <w:t>D-277: Exclude Tractor Beams and STL Drive overload from the static reactor study and defer them to movement-dependent tactical calibration.</w:t>
      </w:r>
    </w:p>
    <w:p>
      <w:r>
        <w:t>D-278: Sweep renewable Reactor output from 0 through 8 with fixed nonadaptive package priorities, reporting finite, stored, auxiliary, and overload power separately; use the results for an initial Reactor assessment rather than an automatic final lock.</w:t>
      </w:r>
    </w:p>
    <w:p>
      <w:r>
        <w:t>Checkpoint 32 section complete.</w:t>
      </w:r>
    </w:p>
    <w:p>
      <w:pPr>
        <w:pStyle w:val="Heading1"/>
      </w:pPr>
      <w:r>
        <w:t>Checkpoint 33 - TL1 Main-Weapon Power and Interception-Order Correction</w:t>
      </w:r>
    </w:p>
    <w:p>
      <w:pPr/>
      <w:r>
        <w:t>Checkpoint 33 narrows the Tactical Power asymmetries identified by the Checkpoint 32 envelope study. The pass preserves the provisional 5 TP Operational Reactor while correcting Kinetic firing cost, Held Interception order, early Auxiliary output, and Shield overcapacity magnitude before any final Reactor lock.</w:t>
      </w:r>
    </w:p>
    <w:p>
      <w:pPr>
        <w:pStyle w:val="Heading2"/>
      </w:pPr>
      <w:r>
        <w:t>Main-weapon power identities</w:t>
      </w:r>
    </w:p>
    <w:p>
      <w:pPr>
        <w:pStyle w:val="ListBullet"/>
      </w:pPr>
      <w:r>
        <w:t>The TL1 Kinetic Cannon spends 1 Tactical Power per attack for loading, stabilization, recoil control, cooling, and other internal firing systems. It remains cheaper than standard Energy fire but no longer leaves the entire Reactor envelope free for defense.</w:t>
      </w:r>
    </w:p>
    <w:p>
      <w:pPr>
        <w:pStyle w:val="ListBullet"/>
      </w:pPr>
      <w:r>
        <w:t>The TL1 Missile Launcher spends 0 Tactical Power to launch one Ready Missile Flight. The Flight carries its own propulsion, seeker, guidance, and terminal power; the launcher continues to pay through finite stores, delayed impact, interception, range, and guidance limits.</w:t>
      </w:r>
    </w:p>
    <w:p>
      <w:pPr>
        <w:pStyle w:val="ListBullet"/>
      </w:pPr>
      <w:r>
        <w:t>Kinetic Held Interception therefore earmarks 1 TP, becomes Spent only when triggered, and releases unused while still forfeiting the reserved offensive cycle.</w:t>
      </w:r>
    </w:p>
    <w:p>
      <w:pPr>
        <w:pStyle w:val="Heading2"/>
      </w:pPr>
      <w:r>
        <w:t>Long-range Held Main before close PDS</w:t>
      </w:r>
    </w:p>
    <w:p>
      <w:pPr>
        <w:pStyle w:val="ListBullet"/>
      </w:pPr>
      <w:r>
        <w:t>Held Main resolves before PDS because the main weapon engages at the longer interception window. A successful held shot removes the Flight before PDS and preserves finite point-defense ammunition.</w:t>
      </w:r>
    </w:p>
    <w:p>
      <w:pPr>
        <w:pStyle w:val="ListBullet"/>
      </w:pPr>
      <w:r>
        <w:t>If Held Main misses or cannot destroy the Flight, the surviving Flight proceeds to ordinary PDS resolution. One held weapon still attempts only one Flight per turn unless an explicit advanced capability says otherwise.</w:t>
      </w:r>
    </w:p>
    <w:p>
      <w:pPr>
        <w:pStyle w:val="ListBullet"/>
      </w:pPr>
      <w:r>
        <w:t>This ordering gives Held Main a real ammunition-conservation role at the cost of offensive tempo rather than duplicating PDS at the same distance.</w:t>
      </w:r>
    </w:p>
    <w:p>
      <w:pPr>
        <w:pStyle w:val="Heading2"/>
      </w:pPr>
      <w:r>
        <w:t>Early auxiliary power and Shield overcapacity</w:t>
      </w:r>
    </w:p>
    <w:p>
      <w:pPr>
        <w:pStyle w:val="ListBullet"/>
      </w:pPr>
      <w:r>
        <w:t>The early Auxiliary Reactor comparison provides +1 renewable TP while Operational and 0 while Degraded, Disabled, or Destroyed. Higher-TL Auxiliary Reactors may later provide larger and partially retained output.</w:t>
      </w:r>
    </w:p>
    <w:p>
      <w:pPr>
        <w:pStyle w:val="ListBullet"/>
      </w:pPr>
      <w:r>
        <w:t>TL1 Shield overcapacity spends 1 TP and adds 1 temporary Shield Point per safe activation. Under the existing two-activation safe limit, the static fixture can add no more than 2 temporary Shield Points before returning to ordinary operation.</w:t>
      </w:r>
    </w:p>
    <w:p>
      <w:pPr>
        <w:pStyle w:val="ListBullet"/>
      </w:pPr>
      <w:r>
        <w:t>Early technology should cross one nearby threshold or create one additional option, not completely remove the allocation problem.</w:t>
      </w:r>
    </w:p>
    <w:p>
      <w:pPr>
        <w:pStyle w:val="Heading2"/>
      </w:pPr>
      <w:r>
        <w:t>Focused correction study</w:t>
      </w:r>
    </w:p>
    <w:p>
      <w:pPr/>
      <w:r>
        <w:t>The executable correction study contains 294 variants at 10,000 trials each: 6 accepted controls, 40 reactor cases, 64 single-consumer cases, 64 layered cases, 60 power-source overlays, 30 overload boundaries, and 30 Held Interception cases. Repeated sweeps focus on Reactor outputs 3 through 6; earlier 0-2 and 7-8 boundaries remain retained evidence.</w:t>
      </w:r>
    </w:p>
    <w:p>
      <w:pPr>
        <w:pStyle w:val="Heading2"/>
      </w:pPr>
      <w:r>
        <w:t>Decisions</w:t>
      </w:r>
    </w:p>
    <w:p>
      <w:pPr/>
      <w:r>
        <w:t>D-279: Make TL1 Kinetic main fire cost 1 Spent Tactical Power while retaining zero launch Tactical Power for the TL1 Missile Launcher.</w:t>
      </w:r>
    </w:p>
    <w:p>
      <w:pPr/>
      <w:r>
        <w:t>D-280: Make Kinetic Held Interception earmark and, when triggered, spend 1 Tactical Power under the same release and lost-cycle rules as Energy holds.</w:t>
      </w:r>
    </w:p>
    <w:p>
      <w:pPr/>
      <w:r>
        <w:t>D-281: Resolve Held Main before PDS; successful Held Main preserves PDS ammunition, while a surviving Missile Flight proceeds to normal PDS resolution.</w:t>
      </w:r>
    </w:p>
    <w:p>
      <w:pPr/>
      <w:r>
        <w:t>D-282: Reduce TL1 Shield overcapacity to +1 temporary Shield Point per safe activation, preserving the existing two-activation safe limit.</w:t>
      </w:r>
    </w:p>
    <w:p>
      <w:pPr/>
      <w:r>
        <w:t>D-283: Use +1 Operational / +0 Degraded / +0 unavailable for the early Auxiliary Reactor comparison; larger outputs belong to later technology.</w:t>
      </w:r>
    </w:p>
    <w:p>
      <w:pPr/>
      <w:r>
        <w:t>D-284: Focus the correction study on Reactor outputs 3-6 while retaining prior 0-2 and 7-8 evidence as accepted boundary proofs.</w:t>
      </w:r>
    </w:p>
    <w:p>
      <w:pPr/>
      <w:r>
        <w:t>D-285: Retain 5 TP Operational, 3 TP Degraded, 1 TP Emergency, and 0 TP Destroyed as provisional Reactor states pending the corrected assessment.</w:t>
      </w:r>
    </w:p>
    <w:p>
      <w:r>
        <w:br w:type="page"/>
      </w:r>
    </w:p>
    <w:p>
      <w:pPr>
        <w:pStyle w:val="Heading1"/>
      </w:pPr>
      <w:r>
        <w:t>Checkpoint 34 - Headless C# Calibration Lane and Stable Validation Harness</w:t>
      </w:r>
    </w:p>
    <w:p>
      <w:r>
        <w:t>Checkpoint 34 preserves Godot with C# as the production game architecture while separating frequent technology calibration from the Godot application layer. The authoritative mechanics remain in StarCluster.Core and are consumed by both the headless ScenarioRunner and the Godot game. The checkpoint changes the validation workflow, not the rules language or the accepted subsystem correction.</w:t>
      </w:r>
    </w:p>
    <w:p>
      <w:pPr>
        <w:pStyle w:val="Heading2"/>
      </w:pPr>
      <w:r>
        <w:t>One authoritative C# rules implementation</w:t>
      </w:r>
    </w:p>
    <w:p>
      <w:pPr>
        <w:pStyle w:val="ListBullet"/>
      </w:pPr>
      <w:r>
        <w:t>StarCluster.Core owns combat state, Tactical Power, weapons, missiles, defenses, sensors, overload, Strain, and turn sequencing. It has no Godot dependency.</w:t>
      </w:r>
    </w:p>
    <w:p>
      <w:pPr>
        <w:pStyle w:val="ListBullet"/>
      </w:pPr>
      <w:r>
        <w:t>StarCluster.ScenarioRunner owns structured scenario loading, deterministic and Monte Carlo execution, semantic gates, and result reporting. It references Core but not StarCluster.Game.</w:t>
      </w:r>
    </w:p>
    <w:p>
      <w:pPr>
        <w:pStyle w:val="ListBullet"/>
      </w:pPr>
      <w:r>
        <w:t>StarCluster.Game remains the Godot presentation, input, scene, save, and integration host. It consumes Core at integration milestones rather than participating in every balance pass.</w:t>
      </w:r>
    </w:p>
    <w:p>
      <w:pPr>
        <w:pStyle w:val="ListBullet"/>
      </w:pPr>
      <w:r>
        <w:t>StarCluster.Tests continues to prove engine-independent behavior directly in compiled C#.</w:t>
      </w:r>
    </w:p>
    <w:p>
      <w:pPr>
        <w:pStyle w:val="Heading2"/>
      </w:pPr>
      <w:r>
        <w:t>Stable calibration lane</w:t>
      </w:r>
    </w:p>
    <w:p>
      <w:pPr>
        <w:pStyle w:val="ListBullet"/>
      </w:pPr>
      <w:r>
        <w:t>StarCluster.Calibration.sln contains Core, ScenarioRunner, and Tests only. Routine calibration builds this solution with warnings as errors and does not require Godot to be installed, running, or closed.</w:t>
      </w:r>
    </w:p>
    <w:p>
      <w:pPr>
        <w:pStyle w:val="ListBullet"/>
      </w:pPr>
      <w:r>
        <w:t>tools/calibration/run_calibration_checkpoint.ps1 is the stable shared harness. Each checkpoint supplies a small versioned JSON definition containing paths, workload defaults, and ordered ScenarioRunner commands.</w:t>
      </w:r>
    </w:p>
    <w:p>
      <w:pPr>
        <w:pStyle w:val="ListBullet"/>
      </w:pPr>
      <w:r>
        <w:t>The Checkpoint 34 wrapper contains no checkpoint-specific semantic assertions. Future calibration checkpoints should normally change the JSON definition, C# mechanics, C# tests, and scenario data rather than copy another large PowerShell validator.</w:t>
      </w:r>
    </w:p>
    <w:p>
      <w:pPr>
        <w:pStyle w:val="ListBullet"/>
      </w:pPr>
      <w:r>
        <w:t>Mechanical acceptance depends on repository integrity, PowerShell syntax, the pinned .NET SDK, compiled C# tests, and successful ScenarioRunner exit codes. README wording, Concept prose, workbook cells, console phrases, and source-text regular expressions do not prove mechanics and never block scenario execution.</w:t>
      </w:r>
    </w:p>
    <w:p>
      <w:pPr>
        <w:pStyle w:val="ListBullet"/>
      </w:pPr>
      <w:r>
        <w:t>Declared documentation files are reported as present or missing for release awareness, but that report is non-blocking.</w:t>
      </w:r>
    </w:p>
    <w:p>
      <w:pPr>
        <w:pStyle w:val="Heading2"/>
      </w:pPr>
      <w:r>
        <w:t>Separate Godot integration lane</w:t>
      </w:r>
    </w:p>
    <w:p>
      <w:r>
        <w:t>StarCluster.sln remains the complete game solution. tools/integration/run_full_solution_validation.ps1 builds the full solution and runs the engine-independent tests at major integration milestones. This cadence catches adapter and presentation drift without forcing every numerical calibration through a full Godot product-release path.</w:t>
      </w:r>
    </w:p>
    <w:p>
      <w:pPr>
        <w:pStyle w:val="Heading2"/>
      </w:pPr>
      <w:r>
        <w:t>Retained subsystem correction and study</w:t>
      </w:r>
    </w:p>
    <w:p>
      <w:r>
        <w:t>Checkpoint 34 absorbs the unaccepted Checkpoint 33 mechanical correction unchanged: Kinetic fire costs 1 TP, Missile launch remains 0 TP, Kinetic Held Main earmarks and spends 1 TP, Held Main resolves before PDS, Shield overcapacity adds 1 temporary SP per activation, and the early Auxiliary Reactor comparison provides +1 TP Operational and +0 in lower conditions. The 294-variant study at 10,000 trials per variant is retained with its focused 3-6 TP sweep and exact reciprocal cases.</w:t>
      </w:r>
    </w:p>
    <w:p>
      <w:pPr>
        <w:pStyle w:val="Heading2"/>
      </w:pPr>
      <w:r>
        <w:t>Decisions</w:t>
      </w:r>
    </w:p>
    <w:p>
      <w:r>
        <w:t>D-286: Preserve Godot with C# as the production game architecture and preserve StarCluster.Core as the single authoritative rules implementation.</w:t>
      </w:r>
    </w:p>
    <w:p>
      <w:r>
        <w:t>D-287: Use StarCluster.Calibration.sln for routine headless balance and technology calibration; exclude StarCluster.Game from that lane.</w:t>
      </w:r>
    </w:p>
    <w:p>
      <w:r>
        <w:t>D-288: Replace bespoke per-checkpoint validation scripts with one stable shared harness driven by a versioned JSON checkpoint definition.</w:t>
      </w:r>
    </w:p>
    <w:p>
      <w:r>
        <w:t>D-289: Treat compiled C# tests, executable scenario validators, and native exit codes as the authoritative mechanical gates; do not infer mechanics from source-text or console-text matching.</w:t>
      </w:r>
    </w:p>
    <w:p>
      <w:r>
        <w:t>D-290: Keep repository manifest and script-syntax validation as release-integrity gates, but make README, Concept, workbook, and other narrative-document content non-blocking for scenario execution.</w:t>
      </w:r>
    </w:p>
    <w:p>
      <w:r>
        <w:t>D-291: Validate Godot/C# integration separately at major milestones by building the complete StarCluster.sln solution.</w:t>
      </w:r>
    </w:p>
    <w:p>
      <w:r>
        <w:t>D-292: Absorb the Checkpoint 33 subsystem correction and 294-variant study unchanged into Checkpoint 34 before making new balance decisions.</w:t>
      </w:r>
    </w:p>
    <w:p>
      <w:pPr>
        <w:pStyle w:val="Heading1"/>
      </w:pPr>
      <w:r>
        <w:t>Checkpoint 35 - Scripted Relative-Range Changes, Sensor Reacquisition, and Missile Range Budgets</w:t>
      </w:r>
    </w:p>
    <w:p>
      <w:r>
        <w:t>Checkpoint 35 introduces a deliberately constrained movement abstraction for technology calibration. It does not implement free-form tactical navigation. Instead, a scenario may change the shared relative separation at the start of a specified turn and then hold that separation. This isolates range, sensor, missile, and interception consequences without prematurely defining headings, acceleration, pathfinding, board-edge behavior, or movement AI.</w:t>
      </w:r>
    </w:p>
    <w:p>
      <w:pPr>
        <w:pStyle w:val="Heading2"/>
      </w:pPr>
      <w:r>
        <w:t>Constrained relative geometry</w:t>
      </w:r>
    </w:p>
    <w:p>
      <w:pPr>
        <w:pStyle w:val="ListBullet"/>
      </w:pPr>
      <w:r>
        <w:t>A scenario begins at one legal relative range and may provide a strictly ordered schedule of later ranges. The normal calibration pattern changes range at the start of Turn 2, after the first combat turn, then holds the new distance.</w:t>
      </w:r>
    </w:p>
    <w:p>
      <w:pPr>
        <w:pStyle w:val="ListBullet"/>
      </w:pPr>
      <w:r>
        <w:t>Legal relative separation is 0 through 10 hexes, matching the maximum separation represented by the 11-hex-diameter tactical board without assigning absolute coordinates to either ship.</w:t>
      </w:r>
    </w:p>
    <w:p>
      <w:pPr>
        <w:pStyle w:val="ListBullet"/>
      </w:pPr>
      <w:r>
        <w:t>The range change occurs before that turn sensor, power-allocation, firing, and missile-resolution decisions. Direct-fire range modifiers and Firm-track eligibility therefore use the new separation immediately.</w:t>
      </w:r>
    </w:p>
    <w:p>
      <w:pPr>
        <w:pStyle w:val="ListBullet"/>
      </w:pPr>
      <w:r>
        <w:t>The abstraction represents ships establishing a changed separation and then matching vectors. It is not a complete maneuver system and does not imply a final movement allowance.</w:t>
      </w:r>
    </w:p>
    <w:p>
      <w:pPr>
        <w:pStyle w:val="Heading2"/>
      </w:pPr>
      <w:r>
        <w:t>Sensor and electronic-warfare reevaluation</w:t>
      </w:r>
    </w:p>
    <w:p>
      <w:pPr>
        <w:pStyle w:val="ListBullet"/>
      </w:pPr>
      <w:r>
        <w:t>A scripted range change invalidates any assumption that the old firing solution automatically remains usable. The ordinary passive, Active Sensor, ECM, and ECCM rules are reevaluated at the new range.</w:t>
      </w:r>
    </w:p>
    <w:p>
      <w:pPr>
        <w:pStyle w:val="ListBullet"/>
      </w:pPr>
      <w:r>
        <w:t>Movement does not impose a separate automatic track-loss penalty. A Firm solution remains Firm when the existing sensor/EW state still supports it, becomes denied when the new boundary exceeds it, and may be reacquired by later inward movement or sufficient Active Sensors/ECCM.</w:t>
      </w:r>
    </w:p>
    <w:p>
      <w:pPr>
        <w:pStyle w:val="ListBullet"/>
      </w:pPr>
      <w:r>
        <w:t>FIRM remains an eligibility gate rather than an accuracy bonus. Checkpoint 35 changes no accepted sensor range or EW rating.</w:t>
      </w:r>
    </w:p>
    <w:p>
      <w:pPr>
        <w:pStyle w:val="Heading2"/>
      </w:pPr>
      <w:r>
        <w:t>Missile Flight range-budget behavior</w:t>
      </w:r>
    </w:p>
    <w:p>
      <w:pPr>
        <w:pStyle w:val="ListBullet"/>
      </w:pPr>
      <w:r>
        <w:t>Every live Missile Flight adjusts its remaining route by the scripted change in separation. Outward movement adds the increase to remaining distance; inward movement removes the decrease, never below zero.</w:t>
      </w:r>
    </w:p>
    <w:p>
      <w:pPr>
        <w:pStyle w:val="ListBullet"/>
      </w:pPr>
      <w:r>
        <w:t>Distance already traveled remains spent and continues to count against Maximum Range. A route change never restores expended range or resets flight age.</w:t>
      </w:r>
    </w:p>
    <w:p>
      <w:pPr>
        <w:pStyle w:val="ListBullet"/>
      </w:pPr>
      <w:r>
        <w:t>A Flight launched after the scripted change begins at the new separation. Existing scalar pursuit cases remain available only as narrow faster-target, equal-speed, and faster-missile proofs.</w:t>
      </w:r>
    </w:p>
    <w:p>
      <w:pPr>
        <w:pStyle w:val="ListBullet"/>
      </w:pPr>
      <w:r>
        <w:t>A Flight that cannot close before its cumulative traveled distance reaches Maximum Range is removed as range-exhausted. Higher-TL pursuit, absolute board position, and unrestricted movement remain deferred.</w:t>
      </w:r>
    </w:p>
    <w:p>
      <w:pPr>
        <w:pStyle w:val="Heading2"/>
      </w:pPr>
      <w:r>
        <w:t>Interception timing</w:t>
      </w:r>
    </w:p>
    <w:p>
      <w:pPr>
        <w:pStyle w:val="ListBullet"/>
      </w:pPr>
      <w:r>
        <w:t>Changed arrival timing does not alter the accepted interception sequence. Held Main resolves first at the longer interception window; PDS then engages a surviving Flight at the close defensive window; terminal Guidance follows if the Flight survives both.</w:t>
      </w:r>
    </w:p>
    <w:p>
      <w:pPr>
        <w:pStyle w:val="ListBullet"/>
      </w:pPr>
      <w:r>
        <w:t>A delayed Flight encounters whatever Held Main readiness, PDS readiness, Reaction Capacity, ammunition, and defensive state exist on its actual arrival turn.</w:t>
      </w:r>
    </w:p>
    <w:p>
      <w:pPr>
        <w:pStyle w:val="ListBullet"/>
      </w:pPr>
      <w:r>
        <w:t>One main launcher still commits at most one Missile Flight per turn, and ordinary TL1 PDS retains Reaction Capacity 1.</w:t>
      </w:r>
    </w:p>
    <w:p>
      <w:pPr>
        <w:pStyle w:val="Heading2"/>
      </w:pPr>
      <w:r>
        <w:t>Focused calibration study</w:t>
      </w:r>
    </w:p>
    <w:p>
      <w:r>
        <w:t>The executable study contains 75 variants at 10,000 trials each: 9 static controls, 12 scripted direct-fire range changes, 16 missile range-budget cases, 20 sensor/EW cases, 12 interception-timing cases, and 6 scalar outrun proofs. Fifty-four asymmetric variants form 27 exact reciprocal side-swapped pairs. The study retains all accepted Checkpoint 34 lanes and uses the stable headless C# calibration harness.</w:t>
      </w:r>
    </w:p>
    <w:p>
      <w:pPr>
        <w:pStyle w:val="Heading2"/>
      </w:pPr>
      <w:r>
        <w:t>Explicitly deferred</w:t>
      </w:r>
    </w:p>
    <w:p>
      <w:pPr>
        <w:pStyle w:val="ListBullet"/>
      </w:pPr>
      <w:r>
        <w:t>Absolute ship coordinates, headings, facing changes, acceleration, turn radius, collision, occupancy, and pathfinding.</w:t>
      </w:r>
    </w:p>
    <w:p>
      <w:pPr>
        <w:pStyle w:val="ListBullet"/>
      </w:pPr>
      <w:r>
        <w:t>Player-selected movement routes, pursuit AI, lateral lead pursuit, crossing trajectories, and multiple independently moving ships.</w:t>
      </w:r>
    </w:p>
    <w:p>
      <w:pPr>
        <w:pStyle w:val="ListBullet"/>
      </w:pPr>
      <w:r>
        <w:t>Board-edge tactics and higher-TL missile propulsion calibration. These require a dedicated tactical-movement checkpoint after the relative-range findings are understood.</w:t>
      </w:r>
    </w:p>
    <w:p>
      <w:pPr>
        <w:pStyle w:val="Heading2"/>
      </w:pPr>
      <w:r>
        <w:t>Decisions</w:t>
      </w:r>
    </w:p>
    <w:p>
      <w:r>
        <w:t>D-293: Use a typed, turn-indexed relative-range schedule for compact calibration instead of implementing free-form ship movement.</w:t>
      </w:r>
    </w:p>
    <w:p>
      <w:r>
        <w:t>D-294: Apply scripted range changes at the start of the named turn before sensor/EW, Tactical Power, firing, and missile-resolution decisions.</w:t>
      </w:r>
    </w:p>
    <w:p>
      <w:r>
        <w:t>D-295: Reevaluate existing sensor and EW rules at the new separation without imposing an additional automatic movement track-loss penalty.</w:t>
      </w:r>
    </w:p>
    <w:p>
      <w:r>
        <w:t>D-296: Adjust every live Missile Flight remaining route by the change in separation while preserving all cumulative traveled distance against Maximum Range.</w:t>
      </w:r>
    </w:p>
    <w:p>
      <w:r>
        <w:t>D-297: Constrain relative separation to 0-10 hexes for this pass and defer absolute board coordinates and edge behavior.</w:t>
      </w:r>
    </w:p>
    <w:p>
      <w:r>
        <w:t>D-298: Retain narrow scalar faster-target, equal-speed, and faster-missile pursuit proofs without treating them as the final movement model.</w:t>
      </w:r>
    </w:p>
    <w:p>
      <w:r>
        <w:t>D-299: Preserve Held Main before PDS on the actual missile-arrival turn and retain one launch per main launcher and TL1 PDS Reaction Capacity 1.</w:t>
      </w:r>
    </w:p>
    <w:p>
      <w:r>
        <w:t>D-300: Use a 75-variant focused study under the stable Checkpoint 34 headless C# calibration harness; documentation remains non-blocking for scenario execution.</w:t>
      </w:r>
    </w:p>
    <w:p>
      <w:pPr>
        <w:pStyle w:val="Heading1"/>
      </w:pPr>
      <w:r>
        <w:t>Checkpoint 36b - Protected Compartmentation Closure and Immobile Target Accuracy</w:t>
      </w:r>
    </w:p>
    <w:p>
      <w:r>
        <w:t>Checkpoint 36b closes the accepted Checkpoint 36 internal-damage pass by preserving each ordinary seeded finite-track X count under Protected Compartmentation, moving a terminal protected X onto the adjacent H when possible, and adding the initial +10-point Immobile Target accuracy modifier for Disabled or Destroyed STL Drives. All previously accepted Checkpoint 36 component, Damage Control, FTL, missile, and validation rules remain authoritative.</w:t>
      </w:r>
    </w:p>
    <w:tbl>
      <w:tblPr>
        <w:tblW w:type="auto" w:w="0"/>
        <w:tblLook w:firstColumn="1" w:firstRow="1" w:lastColumn="0" w:lastRow="0" w:noHBand="0" w:noVBand="1" w:val="04A0"/>
      </w:tblPr>
      <w:tblGrid>
        <w:gridCol w:w="4997"/>
        <w:gridCol w:w="4997"/>
      </w:tblGrid>
      <w:tr>
        <w:tc>
          <w:tcPr>
            <w:tcW w:type="dxa" w:w="4997"/>
            <w:shd w:fill="17304F"/>
            <w:vAlign w:val="center"/>
          </w:tcPr>
          <w:p>
            <w:pPr>
              <w:spacing w:after="0"/>
            </w:pPr>
            <w:r/>
            <w:r>
              <w:rPr>
                <w:b/>
                <w:color w:val="FFFFFF"/>
              </w:rPr>
              <w:t>RULES STATUS</w:t>
            </w:r>
          </w:p>
        </w:tc>
        <w:tc>
          <w:tcPr>
            <w:tcW w:type="dxa" w:w="4997"/>
            <w:shd w:fill="D9EAF7"/>
            <w:vAlign w:val="center"/>
          </w:tcPr>
          <w:p>
            <w:pPr>
              <w:spacing w:after="0"/>
            </w:pPr>
            <w:r/>
            <w:r>
              <w:rPr>
                <w:b w:val="0"/>
              </w:rPr>
              <w:t>Locked means the rule is the current implementation contract. Initial / Tunable means the shape is implemented but the selected value remains a calibration decision. Future identifies an intentionally documented idea that is not executable in Checkpoint 36.</w:t>
            </w:r>
          </w:p>
        </w:tc>
      </w:tr>
    </w:tbl>
    <w:p>
      <w:pPr/>
    </w:p>
    <w:p>
      <w:pPr>
        <w:pStyle w:val="Heading2"/>
      </w:pPr>
      <w:r>
        <w:t>Damage-phase authority and timing</w:t>
      </w:r>
    </w:p>
    <w:p>
      <w:pPr>
        <w:pStyle w:val="ListBullet"/>
      </w:pPr>
      <w:r>
        <w:t>Damage is applied during the Damage phase and never retroactively invalidates attacks, Missile Flights, interceptions, or power commitments that already resolved or were legally committed.</w:t>
      </w:r>
    </w:p>
    <w:p>
      <w:pPr>
        <w:pStyle w:val="ListBullet"/>
      </w:pPr>
      <w:r>
        <w:t>Component condition steps occur immediately and sequentially inside the Damage phase. The same component may receive multiple condition steps in one packet or phase.</w:t>
      </w:r>
    </w:p>
    <w:p>
      <w:pPr>
        <w:pStyle w:val="ListBullet"/>
      </w:pPr>
      <w:r>
        <w:t>Reactor-output, STL/FTL performance, and successful Damage Control changes begin at the following Turn Refresh. Current-turn Available, Powered, Spent, and earmarked power are never clawed back.</w:t>
      </w:r>
    </w:p>
    <w:p>
      <w:pPr>
        <w:pStyle w:val="ListBullet"/>
      </w:pPr>
      <w:r>
        <w:t>When a Powered component becomes Disabled or Destroyed, its benefit stops, but its locked power remains unavailable until Turn Refresh.</w:t>
      </w:r>
    </w:p>
    <w:p>
      <w:pPr>
        <w:pStyle w:val="Heading2"/>
      </w:pPr>
      <w:r>
        <w:t>Persistent H/X internal-damage stream</w:t>
      </w:r>
    </w:p>
    <w:p>
      <w:r>
        <w:t>Each point of damage that reaches Hull reduces Hull by one and advances the ship hidden internal stream by one position. An H position has no additional effect. An X position is an Internal Critical Marker and invokes exactly one weighted Critical Exposure selection. Component damage never acts as additional Hull and never extends combat life.</w:t>
      </w:r>
    </w:p>
    <w:tbl>
      <w:tblPr>
        <w:tblW w:type="auto" w:w="0"/>
        <w:tblLook w:firstColumn="1" w:firstRow="1" w:lastColumn="0" w:lastRow="0" w:noHBand="0" w:noVBand="1" w:val="04A0"/>
      </w:tblPr>
      <w:tblGrid>
        <w:gridCol w:w="3331"/>
        <w:gridCol w:w="3331"/>
        <w:gridCol w:w="3331"/>
      </w:tblGrid>
      <w:tr>
        <w:tc>
          <w:tcPr>
            <w:tcW w:type="dxa" w:w="2016"/>
            <w:shd w:fill="17304F"/>
            <w:vAlign w:val="center"/>
          </w:tcPr>
          <w:p>
            <w:pPr>
              <w:spacing w:after="0"/>
            </w:pPr>
            <w:r/>
            <w:r>
              <w:rPr>
                <w:b/>
                <w:color w:val="FFFFFF"/>
              </w:rPr>
              <w:t>Marker / event</w:t>
            </w:r>
          </w:p>
        </w:tc>
        <w:tc>
          <w:tcPr>
            <w:tcW w:type="dxa" w:w="5328"/>
            <w:shd w:fill="17304F"/>
            <w:vAlign w:val="center"/>
          </w:tcPr>
          <w:p>
            <w:pPr>
              <w:spacing w:after="0"/>
            </w:pPr>
            <w:r/>
            <w:r>
              <w:rPr>
                <w:b/>
                <w:color w:val="FFFFFF"/>
              </w:rPr>
              <w:t>Effect</w:t>
            </w:r>
          </w:p>
        </w:tc>
        <w:tc>
          <w:tcPr>
            <w:tcW w:type="dxa" w:w="4608"/>
            <w:shd w:fill="17304F"/>
            <w:vAlign w:val="center"/>
          </w:tcPr>
          <w:p>
            <w:pPr>
              <w:spacing w:after="0"/>
            </w:pPr>
            <w:r/>
            <w:r>
              <w:rPr>
                <w:b/>
                <w:color w:val="FFFFFF"/>
              </w:rPr>
              <w:t>Important boundary</w:t>
            </w:r>
          </w:p>
        </w:tc>
      </w:tr>
      <w:tr>
        <w:tc>
          <w:tcPr>
            <w:tcW w:type="dxa" w:w="2016"/>
            <w:vAlign w:val="center"/>
          </w:tcPr>
          <w:p>
            <w:pPr>
              <w:spacing w:after="0"/>
            </w:pPr>
            <w:r/>
            <w:r>
              <w:rPr>
                <w:b/>
              </w:rPr>
              <w:t>H</w:t>
            </w:r>
          </w:p>
        </w:tc>
        <w:tc>
          <w:tcPr>
            <w:tcW w:type="dxa" w:w="5328"/>
            <w:vAlign w:val="center"/>
          </w:tcPr>
          <w:p>
            <w:pPr>
              <w:spacing w:after="0"/>
            </w:pPr>
            <w:r/>
            <w:r>
              <w:rPr>
                <w:b w:val="0"/>
              </w:rPr>
              <w:t>Remove one Hull; no additional effect.</w:t>
            </w:r>
          </w:p>
        </w:tc>
        <w:tc>
          <w:tcPr>
            <w:tcW w:type="dxa" w:w="4608"/>
            <w:vAlign w:val="center"/>
          </w:tcPr>
          <w:p>
            <w:pPr>
              <w:spacing w:after="0"/>
            </w:pPr>
            <w:r/>
            <w:r>
              <w:rPr>
                <w:b w:val="0"/>
              </w:rPr>
              <w:t>Still advances and permanently consumes its hidden position.</w:t>
            </w:r>
          </w:p>
        </w:tc>
      </w:tr>
      <w:tr>
        <w:tc>
          <w:tcPr>
            <w:tcW w:type="dxa" w:w="2016"/>
            <w:vAlign w:val="center"/>
            <w:shd w:fill="EEF4F8"/>
          </w:tcPr>
          <w:p>
            <w:pPr>
              <w:spacing w:after="0"/>
            </w:pPr>
            <w:r/>
            <w:r>
              <w:rPr>
                <w:b/>
              </w:rPr>
              <w:t>X</w:t>
            </w:r>
          </w:p>
        </w:tc>
        <w:tc>
          <w:tcPr>
            <w:tcW w:type="dxa" w:w="5328"/>
            <w:vAlign w:val="center"/>
            <w:shd w:fill="EEF4F8"/>
          </w:tcPr>
          <w:p>
            <w:pPr>
              <w:spacing w:after="0"/>
            </w:pPr>
            <w:r/>
            <w:r>
              <w:rPr>
                <w:b w:val="0"/>
              </w:rPr>
              <w:t>Remove one Hull, then select one component by Critical Exposure and apply one condition step.</w:t>
            </w:r>
          </w:p>
        </w:tc>
        <w:tc>
          <w:tcPr>
            <w:tcW w:type="dxa" w:w="4608"/>
            <w:vAlign w:val="center"/>
            <w:shd w:fill="EEF4F8"/>
          </w:tcPr>
          <w:p>
            <w:pPr>
              <w:spacing w:after="0"/>
            </w:pPr>
            <w:r/>
            <w:r>
              <w:rPr>
                <w:b w:val="0"/>
              </w:rPr>
              <w:t>The X still resolves when it is the point that reduces Hull to zero.</w:t>
            </w:r>
          </w:p>
        </w:tc>
      </w:tr>
      <w:tr>
        <w:tc>
          <w:tcPr>
            <w:tcW w:type="dxa" w:w="2016"/>
            <w:vAlign w:val="center"/>
          </w:tcPr>
          <w:p>
            <w:pPr>
              <w:spacing w:after="0"/>
            </w:pPr>
            <w:r/>
            <w:r>
              <w:rPr>
                <w:b/>
              </w:rPr>
              <w:t>Natural-100 precision critical</w:t>
            </w:r>
          </w:p>
        </w:tc>
        <w:tc>
          <w:tcPr>
            <w:tcW w:type="dxa" w:w="5328"/>
            <w:vAlign w:val="center"/>
          </w:tcPr>
          <w:p>
            <w:pPr>
              <w:spacing w:after="0"/>
            </w:pPr>
            <w:r/>
            <w:r>
              <w:rPr>
                <w:b w:val="0"/>
              </w:rPr>
              <w:t>After normal Hull damage and H/X advances, apply one extra seeded component condition step.</w:t>
            </w:r>
          </w:p>
        </w:tc>
        <w:tc>
          <w:tcPr>
            <w:tcW w:type="dxa" w:w="4608"/>
            <w:vAlign w:val="center"/>
          </w:tcPr>
          <w:p>
            <w:pPr>
              <w:spacing w:after="0"/>
            </w:pPr>
            <w:r/>
            <w:r>
              <w:rPr>
                <w:b w:val="0"/>
              </w:rPr>
              <w:t>Separate from and in addition to ordinary X markers.</w:t>
            </w:r>
          </w:p>
        </w:tc>
      </w:tr>
      <w:tr>
        <w:tc>
          <w:tcPr>
            <w:tcW w:type="dxa" w:w="2016"/>
            <w:vAlign w:val="center"/>
            <w:shd w:fill="EEF4F8"/>
          </w:tcPr>
          <w:p>
            <w:pPr>
              <w:spacing w:after="0"/>
            </w:pPr>
            <w:r/>
            <w:r>
              <w:rPr>
                <w:b/>
              </w:rPr>
              <w:t>Overkill after Hull zero</w:t>
            </w:r>
          </w:p>
        </w:tc>
        <w:tc>
          <w:tcPr>
            <w:tcW w:type="dxa" w:w="5328"/>
            <w:vAlign w:val="center"/>
            <w:shd w:fill="EEF4F8"/>
          </w:tcPr>
          <w:p>
            <w:pPr>
              <w:spacing w:after="0"/>
            </w:pPr>
            <w:r/>
            <w:r>
              <w:rPr>
                <w:b w:val="0"/>
              </w:rPr>
              <w:t>Record overkill from already committed packets.</w:t>
            </w:r>
          </w:p>
        </w:tc>
        <w:tc>
          <w:tcPr>
            <w:tcW w:type="dxa" w:w="4608"/>
            <w:vAlign w:val="center"/>
            <w:shd w:fill="EEF4F8"/>
          </w:tcPr>
          <w:p>
            <w:pPr>
              <w:spacing w:after="0"/>
            </w:pPr>
            <w:r/>
            <w:r>
              <w:rPr>
                <w:b w:val="0"/>
              </w:rPr>
              <w:t>Do not advance ordinary H/X positions after Hull is already zero.</w:t>
            </w:r>
          </w:p>
        </w:tc>
      </w:tr>
    </w:tbl>
    <w:p>
      <w:pPr/>
    </w:p>
    <w:p>
      <w:pPr>
        <w:pStyle w:val="ListBullet"/>
      </w:pPr>
      <w:r>
        <w:t>The stream is deterministic from ship seed, density, placement rule, and position. Save/reload cannot create a safer sequence.</w:t>
      </w:r>
    </w:p>
    <w:p>
      <w:pPr>
        <w:pStyle w:val="ListBullet"/>
      </w:pPr>
      <w:r>
        <w:t>Internal progress never rewinds after Hull or component repair.</w:t>
      </w:r>
    </w:p>
    <w:p>
      <w:pPr>
        <w:pStyle w:val="ListBullet"/>
      </w:pPr>
      <w:r>
        <w:t>If later Hull repair lets a ship survive beyond its original Max Hull positions, the same deterministic continuation stream supplies later positions; crossed positions are never replayed.</w:t>
      </w:r>
    </w:p>
    <w:p>
      <w:pPr>
        <w:pStyle w:val="Heading2"/>
      </w:pPr>
      <w:r>
        <w:t>Density candidates and Protected Compartmentation</w:t>
      </w:r>
    </w:p>
    <w:tbl>
      <w:tblPr>
        <w:tblW w:type="auto" w:w="0"/>
        <w:tblLook w:firstColumn="1" w:firstRow="1" w:lastColumn="0" w:lastRow="0" w:noHBand="0" w:noVBand="1" w:val="04A0"/>
      </w:tblPr>
      <w:tblGrid>
        <w:gridCol w:w="2498"/>
        <w:gridCol w:w="2498"/>
        <w:gridCol w:w="2498"/>
        <w:gridCol w:w="2498"/>
      </w:tblGrid>
      <w:tr>
        <w:tc>
          <w:tcPr>
            <w:tcW w:type="dxa" w:w="1728"/>
            <w:shd w:fill="17304F"/>
            <w:vAlign w:val="center"/>
          </w:tcPr>
          <w:p>
            <w:pPr>
              <w:spacing w:after="0"/>
            </w:pPr>
            <w:r/>
            <w:r>
              <w:rPr>
                <w:b/>
                <w:color w:val="FFFFFF"/>
              </w:rPr>
              <w:t>Candidate density</w:t>
            </w:r>
          </w:p>
        </w:tc>
        <w:tc>
          <w:tcPr>
            <w:tcW w:type="dxa" w:w="3600"/>
            <w:shd w:fill="17304F"/>
            <w:vAlign w:val="center"/>
          </w:tcPr>
          <w:p>
            <w:pPr>
              <w:spacing w:after="0"/>
            </w:pPr>
            <w:r/>
            <w:r>
              <w:rPr>
                <w:b/>
                <w:color w:val="FFFFFF"/>
              </w:rPr>
              <w:t>Stratum pattern</w:t>
            </w:r>
          </w:p>
        </w:tc>
        <w:tc>
          <w:tcPr>
            <w:tcW w:type="dxa" w:w="2160"/>
            <w:shd w:fill="17304F"/>
            <w:vAlign w:val="center"/>
          </w:tcPr>
          <w:p>
            <w:pPr>
              <w:spacing w:after="0"/>
            </w:pPr>
            <w:r/>
            <w:r>
              <w:rPr>
                <w:b/>
                <w:color w:val="FFFFFF"/>
              </w:rPr>
              <w:t>Average X across 12 Hull</w:t>
            </w:r>
          </w:p>
        </w:tc>
        <w:tc>
          <w:tcPr>
            <w:tcW w:type="dxa" w:w="4032"/>
            <w:shd w:fill="17304F"/>
            <w:vAlign w:val="center"/>
          </w:tcPr>
          <w:p>
            <w:pPr>
              <w:spacing w:after="0"/>
            </w:pPr>
            <w:r/>
            <w:r>
              <w:rPr>
                <w:b/>
                <w:color w:val="FFFFFF"/>
              </w:rPr>
              <w:t>Status</w:t>
            </w:r>
          </w:p>
        </w:tc>
      </w:tr>
      <w:tr>
        <w:tc>
          <w:tcPr>
            <w:tcW w:type="dxa" w:w="1728"/>
            <w:vAlign w:val="center"/>
          </w:tcPr>
          <w:p>
            <w:pPr>
              <w:spacing w:after="0"/>
            </w:pPr>
            <w:r/>
            <w:r>
              <w:rPr>
                <w:b/>
              </w:rPr>
              <w:t>15%</w:t>
            </w:r>
          </w:p>
        </w:tc>
        <w:tc>
          <w:tcPr>
            <w:tcW w:type="dxa" w:w="3600"/>
            <w:vAlign w:val="center"/>
          </w:tcPr>
          <w:p>
            <w:pPr>
              <w:spacing w:after="0"/>
            </w:pPr>
            <w:r/>
            <w:r>
              <w:rPr>
                <w:b w:val="0"/>
              </w:rPr>
              <w:t>7-6-7 repeating supercycle</w:t>
            </w:r>
          </w:p>
        </w:tc>
        <w:tc>
          <w:tcPr>
            <w:tcW w:type="dxa" w:w="2160"/>
            <w:vAlign w:val="center"/>
          </w:tcPr>
          <w:p>
            <w:pPr>
              <w:spacing w:after="0"/>
            </w:pPr>
            <w:r/>
            <w:r>
              <w:rPr>
                <w:b w:val="0"/>
              </w:rPr>
              <w:t>1.8</w:t>
            </w:r>
          </w:p>
        </w:tc>
        <w:tc>
          <w:tcPr>
            <w:tcW w:type="dxa" w:w="4032"/>
            <w:vAlign w:val="center"/>
          </w:tcPr>
          <w:p>
            <w:pPr>
              <w:spacing w:after="0"/>
            </w:pPr>
            <w:r/>
            <w:r>
              <w:rPr>
                <w:b w:val="0"/>
              </w:rPr>
              <w:t>Initial / tunable lower boundary</w:t>
            </w:r>
          </w:p>
        </w:tc>
      </w:tr>
      <w:tr>
        <w:tc>
          <w:tcPr>
            <w:tcW w:type="dxa" w:w="1728"/>
            <w:vAlign w:val="center"/>
            <w:shd w:fill="EEF4F8"/>
          </w:tcPr>
          <w:p>
            <w:pPr>
              <w:spacing w:after="0"/>
            </w:pPr>
            <w:r/>
            <w:r>
              <w:rPr>
                <w:b/>
              </w:rPr>
              <w:t>20%</w:t>
            </w:r>
          </w:p>
        </w:tc>
        <w:tc>
          <w:tcPr>
            <w:tcW w:type="dxa" w:w="3600"/>
            <w:vAlign w:val="center"/>
            <w:shd w:fill="EEF4F8"/>
          </w:tcPr>
          <w:p>
            <w:pPr>
              <w:spacing w:after="0"/>
            </w:pPr>
            <w:r/>
            <w:r>
              <w:rPr>
                <w:b w:val="0"/>
              </w:rPr>
              <w:t>One X per 5 positions</w:t>
            </w:r>
          </w:p>
        </w:tc>
        <w:tc>
          <w:tcPr>
            <w:tcW w:type="dxa" w:w="2160"/>
            <w:vAlign w:val="center"/>
            <w:shd w:fill="EEF4F8"/>
          </w:tcPr>
          <w:p>
            <w:pPr>
              <w:spacing w:after="0"/>
            </w:pPr>
            <w:r/>
            <w:r>
              <w:rPr>
                <w:b w:val="0"/>
              </w:rPr>
              <w:t>2.4</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25%</w:t>
            </w:r>
          </w:p>
        </w:tc>
        <w:tc>
          <w:tcPr>
            <w:tcW w:type="dxa" w:w="3600"/>
            <w:vAlign w:val="center"/>
          </w:tcPr>
          <w:p>
            <w:pPr>
              <w:spacing w:after="0"/>
            </w:pPr>
            <w:r/>
            <w:r>
              <w:rPr>
                <w:b w:val="0"/>
              </w:rPr>
              <w:t>One X per 4 positions</w:t>
            </w:r>
          </w:p>
        </w:tc>
        <w:tc>
          <w:tcPr>
            <w:tcW w:type="dxa" w:w="2160"/>
            <w:vAlign w:val="center"/>
          </w:tcPr>
          <w:p>
            <w:pPr>
              <w:spacing w:after="0"/>
            </w:pPr>
            <w:r/>
            <w:r>
              <w:rPr>
                <w:b w:val="0"/>
              </w:rPr>
              <w:t>3.0</w:t>
            </w:r>
          </w:p>
        </w:tc>
        <w:tc>
          <w:tcPr>
            <w:tcW w:type="dxa" w:w="4032"/>
            <w:vAlign w:val="center"/>
          </w:tcPr>
          <w:p>
            <w:pPr>
              <w:spacing w:after="0"/>
            </w:pPr>
            <w:r/>
            <w:r>
              <w:rPr>
                <w:b w:val="0"/>
              </w:rPr>
              <w:t>Initial / tunable</w:t>
            </w:r>
          </w:p>
        </w:tc>
      </w:tr>
      <w:tr>
        <w:tc>
          <w:tcPr>
            <w:tcW w:type="dxa" w:w="1728"/>
            <w:vAlign w:val="center"/>
            <w:shd w:fill="EEF4F8"/>
          </w:tcPr>
          <w:p>
            <w:pPr>
              <w:spacing w:after="0"/>
            </w:pPr>
            <w:r/>
            <w:r>
              <w:rPr>
                <w:b/>
              </w:rPr>
              <w:t>33 1/3%</w:t>
            </w:r>
          </w:p>
        </w:tc>
        <w:tc>
          <w:tcPr>
            <w:tcW w:type="dxa" w:w="3600"/>
            <w:vAlign w:val="center"/>
            <w:shd w:fill="EEF4F8"/>
          </w:tcPr>
          <w:p>
            <w:pPr>
              <w:spacing w:after="0"/>
            </w:pPr>
            <w:r/>
            <w:r>
              <w:rPr>
                <w:b w:val="0"/>
              </w:rPr>
              <w:t>One X per 3 positions</w:t>
            </w:r>
          </w:p>
        </w:tc>
        <w:tc>
          <w:tcPr>
            <w:tcW w:type="dxa" w:w="2160"/>
            <w:vAlign w:val="center"/>
            <w:shd w:fill="EEF4F8"/>
          </w:tcPr>
          <w:p>
            <w:pPr>
              <w:spacing w:after="0"/>
            </w:pPr>
            <w:r/>
            <w:r>
              <w:rPr>
                <w:b w:val="0"/>
              </w:rPr>
              <w:t>4.0</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50%</w:t>
            </w:r>
          </w:p>
        </w:tc>
        <w:tc>
          <w:tcPr>
            <w:tcW w:type="dxa" w:w="3600"/>
            <w:vAlign w:val="center"/>
          </w:tcPr>
          <w:p>
            <w:pPr>
              <w:spacing w:after="0"/>
            </w:pPr>
            <w:r/>
            <w:r>
              <w:rPr>
                <w:b w:val="0"/>
              </w:rPr>
              <w:t>One X per 2 positions</w:t>
            </w:r>
          </w:p>
        </w:tc>
        <w:tc>
          <w:tcPr>
            <w:tcW w:type="dxa" w:w="2160"/>
            <w:vAlign w:val="center"/>
          </w:tcPr>
          <w:p>
            <w:pPr>
              <w:spacing w:after="0"/>
            </w:pPr>
            <w:r/>
            <w:r>
              <w:rPr>
                <w:b w:val="0"/>
              </w:rPr>
              <w:t>6.0</w:t>
            </w:r>
          </w:p>
        </w:tc>
        <w:tc>
          <w:tcPr>
            <w:tcW w:type="dxa" w:w="4032"/>
            <w:vAlign w:val="center"/>
          </w:tcPr>
          <w:p>
            <w:pPr>
              <w:spacing w:after="0"/>
            </w:pPr>
            <w:r/>
            <w:r>
              <w:rPr>
                <w:b w:val="0"/>
              </w:rPr>
              <w:t>Initial / tunable upper boundary</w:t>
            </w:r>
          </w:p>
        </w:tc>
      </w:tr>
    </w:tbl>
    <w:p>
      <w:pPr/>
    </w:p>
    <w:p>
      <w:r>
        <w:t>Ordinary ships place one seeded X at a deterministic hidden location inside each stratum. Consecutive X markers may occur across stratum boundaries. Human ships currently possess Protected Compartmentation: it first preserves the exact ordinary seeded X count across the original finite Max Hull span, then relocates each retained marker as late as possible in its visible section. If a retained marker would occupy the final Max Hull position and the immediately preceding position is H, the two swap, producing an ending such as HHXH rather than HHHX. This delays component exposure without adding Hull or silently lowering critical density. Deterministic continuation positions remain available after Hull repair.</w:t>
      </w:r>
    </w:p>
    <w:p>
      <w:pPr>
        <w:pStyle w:val="Heading2"/>
      </w:pPr>
      <w:r>
        <w:t>Critical Exposure and installed-component catalog</w:t>
      </w:r>
    </w:p>
    <w:p>
      <w:r>
        <w:t>Critical Exposure is an integer number of weighted selection chances contributed by a damageable installation. It represents physical size, routing, and vulnerability, not condition boxes. Each selected component receives only one condition step.</w:t>
      </w:r>
    </w:p>
    <w:tbl>
      <w:tblPr>
        <w:tblW w:type="auto" w:w="0"/>
        <w:tblLook w:firstColumn="1" w:firstRow="1" w:lastColumn="0" w:lastRow="0" w:noHBand="0" w:noVBand="1" w:val="04A0"/>
      </w:tblPr>
      <w:tblGrid>
        <w:gridCol w:w="3331"/>
        <w:gridCol w:w="3331"/>
        <w:gridCol w:w="3331"/>
      </w:tblGrid>
      <w:tr>
        <w:tc>
          <w:tcPr>
            <w:tcW w:type="dxa" w:w="3312"/>
            <w:shd w:fill="17304F"/>
            <w:vAlign w:val="center"/>
          </w:tcPr>
          <w:p>
            <w:pPr>
              <w:spacing w:after="0"/>
            </w:pPr>
            <w:r/>
            <w:r>
              <w:rPr>
                <w:b/>
                <w:color w:val="FFFFFF"/>
              </w:rPr>
              <w:t>Installed entry</w:t>
            </w:r>
          </w:p>
        </w:tc>
        <w:tc>
          <w:tcPr>
            <w:tcW w:type="dxa" w:w="1728"/>
            <w:shd w:fill="17304F"/>
            <w:vAlign w:val="center"/>
          </w:tcPr>
          <w:p>
            <w:pPr>
              <w:spacing w:after="0"/>
            </w:pPr>
            <w:r/>
            <w:r>
              <w:rPr>
                <w:b/>
                <w:color w:val="FFFFFF"/>
              </w:rPr>
              <w:t>Critical Exposure</w:t>
            </w:r>
          </w:p>
        </w:tc>
        <w:tc>
          <w:tcPr>
            <w:tcW w:type="dxa" w:w="6192"/>
            <w:shd w:fill="17304F"/>
            <w:vAlign w:val="center"/>
          </w:tcPr>
          <w:p>
            <w:pPr>
              <w:spacing w:after="0"/>
            </w:pPr>
            <w:r/>
            <w:r>
              <w:rPr>
                <w:b/>
                <w:color w:val="FFFFFF"/>
              </w:rPr>
              <w:t>Selection rule / note</w:t>
            </w:r>
          </w:p>
        </w:tc>
      </w:tr>
      <w:tr>
        <w:tc>
          <w:tcPr>
            <w:tcW w:type="dxa" w:w="3312"/>
            <w:vAlign w:val="center"/>
          </w:tcPr>
          <w:p>
            <w:pPr>
              <w:spacing w:after="0"/>
            </w:pPr>
            <w:r/>
            <w:r>
              <w:rPr>
                <w:b/>
              </w:rPr>
              <w:t>Main Reactor</w:t>
            </w:r>
          </w:p>
        </w:tc>
        <w:tc>
          <w:tcPr>
            <w:tcW w:type="dxa" w:w="1728"/>
            <w:vAlign w:val="center"/>
          </w:tcPr>
          <w:p>
            <w:pPr>
              <w:spacing w:after="0"/>
            </w:pPr>
            <w:r/>
            <w:r>
              <w:rPr>
                <w:b w:val="0"/>
              </w:rPr>
              <w:t>2</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STL Drive</w:t>
            </w:r>
          </w:p>
        </w:tc>
        <w:tc>
          <w:tcPr>
            <w:tcW w:type="dxa" w:w="1728"/>
            <w:vAlign w:val="center"/>
            <w:shd w:fill="EEF4F8"/>
          </w:tcPr>
          <w:p>
            <w:pPr>
              <w:spacing w:after="0"/>
            </w:pPr>
            <w:r/>
            <w:r>
              <w:rPr>
                <w:b w:val="0"/>
              </w:rPr>
              <w:t>2</w:t>
            </w:r>
          </w:p>
        </w:tc>
        <w:tc>
          <w:tcPr>
            <w:tcW w:type="dxa" w:w="6192"/>
            <w:vAlign w:val="center"/>
            <w:shd w:fill="EEF4F8"/>
          </w:tcPr>
          <w:p>
            <w:pPr>
              <w:spacing w:after="0"/>
            </w:pPr>
            <w:r/>
            <w:r>
              <w:rPr>
                <w:b w:val="0"/>
              </w:rPr>
              <w:t>Direct entry; Oversized Engines remains a future Characteristic.</w:t>
            </w:r>
          </w:p>
        </w:tc>
      </w:tr>
      <w:tr>
        <w:tc>
          <w:tcPr>
            <w:tcW w:type="dxa" w:w="3312"/>
            <w:vAlign w:val="center"/>
          </w:tcPr>
          <w:p>
            <w:pPr>
              <w:spacing w:after="0"/>
            </w:pPr>
            <w:r/>
            <w:r>
              <w:rPr>
                <w:b/>
              </w:rPr>
              <w:t>FTL Drive</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Shield Generator</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 recharge is part of the generator.</w:t>
            </w:r>
          </w:p>
        </w:tc>
      </w:tr>
      <w:tr>
        <w:tc>
          <w:tcPr>
            <w:tcW w:type="dxa" w:w="3312"/>
            <w:vAlign w:val="center"/>
          </w:tcPr>
          <w:p>
            <w:pPr>
              <w:spacing w:after="0"/>
            </w:pPr>
            <w:r/>
            <w:r>
              <w:rPr>
                <w:b/>
              </w:rPr>
              <w:t>Shield Hardener</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Each direct-fire weapon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Each physical installation remains distinguishable.</w:t>
            </w:r>
          </w:p>
        </w:tc>
      </w:tr>
      <w:tr>
        <w:tc>
          <w:tcPr>
            <w:tcW w:type="dxa" w:w="3312"/>
            <w:vAlign w:val="center"/>
          </w:tcPr>
          <w:p>
            <w:pPr>
              <w:spacing w:after="0"/>
            </w:pPr>
            <w:r/>
            <w:r>
              <w:rPr>
                <w:b/>
              </w:rPr>
              <w:t>Each Missile Launcher</w:t>
            </w:r>
          </w:p>
        </w:tc>
        <w:tc>
          <w:tcPr>
            <w:tcW w:type="dxa" w:w="1728"/>
            <w:vAlign w:val="center"/>
          </w:tcPr>
          <w:p>
            <w:pPr>
              <w:spacing w:after="0"/>
            </w:pPr>
            <w:r/>
            <w:r>
              <w:rPr>
                <w:b w:val="0"/>
              </w:rPr>
              <w:t>1</w:t>
            </w:r>
          </w:p>
        </w:tc>
        <w:tc>
          <w:tcPr>
            <w:tcW w:type="dxa" w:w="6192"/>
            <w:vAlign w:val="center"/>
          </w:tcPr>
          <w:p>
            <w:pPr>
              <w:spacing w:after="0"/>
            </w:pPr>
            <w:r/>
            <w:r>
              <w:rPr>
                <w:b w:val="0"/>
              </w:rPr>
              <w:t>Autoloading and datalink are embedded, not separate entries.</w:t>
            </w:r>
          </w:p>
        </w:tc>
      </w:tr>
      <w:tr>
        <w:tc>
          <w:tcPr>
            <w:tcW w:type="dxa" w:w="3312"/>
            <w:vAlign w:val="center"/>
            <w:shd w:fill="EEF4F8"/>
          </w:tcPr>
          <w:p>
            <w:pPr>
              <w:spacing w:after="0"/>
            </w:pPr>
            <w:r/>
            <w:r>
              <w:rPr>
                <w:b/>
              </w:rPr>
              <w:t>Each PDS installation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w:t>
            </w:r>
          </w:p>
        </w:tc>
      </w:tr>
      <w:tr>
        <w:tc>
          <w:tcPr>
            <w:tcW w:type="dxa" w:w="3312"/>
            <w:vAlign w:val="center"/>
          </w:tcPr>
          <w:p>
            <w:pPr>
              <w:spacing w:after="0"/>
            </w:pPr>
            <w:r/>
            <w:r>
              <w:rPr>
                <w:b/>
              </w:rPr>
              <w:t>Each damageable magazine family</w:t>
            </w:r>
          </w:p>
        </w:tc>
        <w:tc>
          <w:tcPr>
            <w:tcW w:type="dxa" w:w="1728"/>
            <w:vAlign w:val="center"/>
          </w:tcPr>
          <w:p>
            <w:pPr>
              <w:spacing w:after="0"/>
            </w:pPr>
            <w:r/>
            <w:r>
              <w:rPr>
                <w:b w:val="0"/>
              </w:rPr>
              <w:t>1</w:t>
            </w:r>
          </w:p>
        </w:tc>
        <w:tc>
          <w:tcPr>
            <w:tcW w:type="dxa" w:w="6192"/>
            <w:vAlign w:val="center"/>
          </w:tcPr>
          <w:p>
            <w:pPr>
              <w:spacing w:after="0"/>
            </w:pPr>
            <w:r/>
            <w:r>
              <w:rPr>
                <w:b w:val="0"/>
              </w:rPr>
              <w:t>Kinetic, Missile, Special Weapons, or Auxiliary/PDS as installed.</w:t>
            </w:r>
          </w:p>
        </w:tc>
      </w:tr>
      <w:tr>
        <w:tc>
          <w:tcPr>
            <w:tcW w:type="dxa" w:w="3312"/>
            <w:vAlign w:val="center"/>
            <w:shd w:fill="EEF4F8"/>
          </w:tcPr>
          <w:p>
            <w:pPr>
              <w:spacing w:after="0"/>
            </w:pPr>
            <w:r/>
            <w:r>
              <w:rPr>
                <w:b/>
              </w:rPr>
              <w:t>Electronics group</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Secondary seeded selection among installed Active Sensors, Targeting Computer, Communications, ECM, and ECCM.</w:t>
            </w:r>
          </w:p>
        </w:tc>
      </w:tr>
      <w:tr>
        <w:tc>
          <w:tcPr>
            <w:tcW w:type="dxa" w:w="3312"/>
            <w:vAlign w:val="center"/>
          </w:tcPr>
          <w:p>
            <w:pPr>
              <w:spacing w:after="0"/>
            </w:pPr>
            <w:r/>
            <w:r>
              <w:rPr>
                <w:b/>
              </w:rPr>
              <w:t>Each explicitly damageable Auxiliary</w:t>
            </w:r>
          </w:p>
        </w:tc>
        <w:tc>
          <w:tcPr>
            <w:tcW w:type="dxa" w:w="1728"/>
            <w:vAlign w:val="center"/>
          </w:tcPr>
          <w:p>
            <w:pPr>
              <w:spacing w:after="0"/>
            </w:pPr>
            <w:r/>
            <w:r>
              <w:rPr>
                <w:b w:val="0"/>
              </w:rPr>
              <w:t>1</w:t>
            </w:r>
          </w:p>
        </w:tc>
        <w:tc>
          <w:tcPr>
            <w:tcW w:type="dxa" w:w="6192"/>
            <w:vAlign w:val="center"/>
          </w:tcPr>
          <w:p>
            <w:pPr>
              <w:spacing w:after="0"/>
            </w:pPr>
            <w:r/>
            <w:r>
              <w:rPr>
                <w:b w:val="0"/>
              </w:rPr>
              <w:t>Auxiliary Reactor, Power Capacitor, Combat Battery, Shield Battery, and Evasive Maneuver System in the initial catalog.</w:t>
            </w:r>
          </w:p>
        </w:tc>
      </w:tr>
    </w:tbl>
    <w:p>
      <w:pPr/>
    </w:p>
    <w:p>
      <w:pPr>
        <w:pStyle w:val="ListBullet"/>
      </w:pPr>
      <w:r>
        <w:t>Passive Sensors and Damage Control are not damageable and do not appear in Critical Exposure.</w:t>
      </w:r>
    </w:p>
    <w:p>
      <w:pPr>
        <w:pStyle w:val="ListBullet"/>
      </w:pPr>
      <w:r>
        <w:t>An Auxiliary without an explicit damage profile has no Critical Exposure; lack of required Tactical Power may still make it unusable.</w:t>
      </w:r>
    </w:p>
    <w:p>
      <w:pPr>
        <w:pStyle w:val="ListBullet"/>
      </w:pPr>
      <w:r>
        <w:t>Destroyed direct entries and Destroyed electronics group members remain eligible. Selecting one produces no new condition step and does not reroll.</w:t>
      </w:r>
    </w:p>
    <w:p>
      <w:pPr>
        <w:pStyle w:val="Heading2"/>
      </w:pPr>
      <w:r>
        <w:t>Component and ship conditions</w:t>
      </w:r>
    </w:p>
    <w:tbl>
      <w:tblPr>
        <w:tblW w:type="auto" w:w="0"/>
        <w:tblLook w:firstColumn="1" w:firstRow="1" w:lastColumn="0" w:lastRow="0" w:noHBand="0" w:noVBand="1" w:val="04A0"/>
      </w:tblPr>
      <w:tblGrid>
        <w:gridCol w:w="3331"/>
        <w:gridCol w:w="3331"/>
        <w:gridCol w:w="3331"/>
      </w:tblGrid>
      <w:tr>
        <w:tc>
          <w:tcPr>
            <w:tcW w:type="dxa" w:w="2160"/>
            <w:shd w:fill="17304F"/>
            <w:vAlign w:val="center"/>
          </w:tcPr>
          <w:p>
            <w:pPr>
              <w:spacing w:after="0"/>
            </w:pPr>
            <w:r/>
            <w:r>
              <w:rPr>
                <w:b/>
                <w:color w:val="FFFFFF"/>
              </w:rPr>
              <w:t>Component condition</w:t>
            </w:r>
          </w:p>
        </w:tc>
        <w:tc>
          <w:tcPr>
            <w:tcW w:type="dxa" w:w="6048"/>
            <w:shd w:fill="17304F"/>
            <w:vAlign w:val="center"/>
          </w:tcPr>
          <w:p>
            <w:pPr>
              <w:spacing w:after="0"/>
            </w:pPr>
            <w:r/>
            <w:r>
              <w:rPr>
                <w:b/>
                <w:color w:val="FFFFFF"/>
              </w:rPr>
              <w:t>Meaning</w:t>
            </w:r>
          </w:p>
        </w:tc>
        <w:tc>
          <w:tcPr>
            <w:tcW w:type="dxa" w:w="3024"/>
            <w:shd w:fill="17304F"/>
            <w:vAlign w:val="center"/>
          </w:tcPr>
          <w:p>
            <w:pPr>
              <w:spacing w:after="0"/>
            </w:pPr>
            <w:r/>
            <w:r>
              <w:rPr>
                <w:b/>
                <w:color w:val="FFFFFF"/>
              </w:rPr>
              <w:t>Combat repair</w:t>
            </w:r>
          </w:p>
        </w:tc>
      </w:tr>
      <w:tr>
        <w:tc>
          <w:tcPr>
            <w:tcW w:type="dxa" w:w="2160"/>
            <w:vAlign w:val="center"/>
          </w:tcPr>
          <w:p>
            <w:pPr>
              <w:spacing w:after="0"/>
            </w:pPr>
            <w:r/>
            <w:r>
              <w:rPr>
                <w:b/>
              </w:rPr>
              <w:t>Fully Operational</w:t>
            </w:r>
          </w:p>
        </w:tc>
        <w:tc>
          <w:tcPr>
            <w:tcW w:type="dxa" w:w="6048"/>
            <w:vAlign w:val="center"/>
          </w:tcPr>
          <w:p>
            <w:pPr>
              <w:spacing w:after="0"/>
            </w:pPr>
            <w:r/>
            <w:r>
              <w:rPr>
                <w:b w:val="0"/>
              </w:rPr>
              <w:t>Normal listed performance and eligible enhanced modes.</w:t>
            </w:r>
          </w:p>
        </w:tc>
        <w:tc>
          <w:tcPr>
            <w:tcW w:type="dxa" w:w="3024"/>
            <w:vAlign w:val="center"/>
          </w:tcPr>
          <w:p>
            <w:pPr>
              <w:spacing w:after="0"/>
            </w:pPr>
            <w:r/>
            <w:r>
              <w:rPr>
                <w:b w:val="0"/>
              </w:rPr>
              <w:t>No repair required.</w:t>
            </w:r>
          </w:p>
        </w:tc>
      </w:tr>
      <w:tr>
        <w:tc>
          <w:tcPr>
            <w:tcW w:type="dxa" w:w="2160"/>
            <w:vAlign w:val="center"/>
            <w:shd w:fill="EEF4F8"/>
          </w:tcPr>
          <w:p>
            <w:pPr>
              <w:spacing w:after="0"/>
            </w:pPr>
            <w:r/>
            <w:r>
              <w:rPr>
                <w:b/>
              </w:rPr>
              <w:t>Degraded</w:t>
            </w:r>
          </w:p>
        </w:tc>
        <w:tc>
          <w:tcPr>
            <w:tcW w:type="dxa" w:w="6048"/>
            <w:vAlign w:val="center"/>
            <w:shd w:fill="EEF4F8"/>
          </w:tcPr>
          <w:p>
            <w:pPr>
              <w:spacing w:after="0"/>
            </w:pPr>
            <w:r/>
            <w:r>
              <w:rPr>
                <w:b w:val="0"/>
              </w:rPr>
              <w:t>Damaged but functional under the component-specific rule; enhanced/overload modes normally unavailable.</w:t>
            </w:r>
          </w:p>
        </w:tc>
        <w:tc>
          <w:tcPr>
            <w:tcW w:type="dxa" w:w="3024"/>
            <w:vAlign w:val="center"/>
            <w:shd w:fill="EEF4F8"/>
          </w:tcPr>
          <w:p>
            <w:pPr>
              <w:spacing w:after="0"/>
            </w:pPr>
            <w:r/>
            <w:r>
              <w:rPr>
                <w:b w:val="0"/>
              </w:rPr>
              <w:t>May attempt Degraded -&gt; Operational.</w:t>
            </w:r>
          </w:p>
        </w:tc>
      </w:tr>
      <w:tr>
        <w:tc>
          <w:tcPr>
            <w:tcW w:type="dxa" w:w="2160"/>
            <w:vAlign w:val="center"/>
          </w:tcPr>
          <w:p>
            <w:pPr>
              <w:spacing w:after="0"/>
            </w:pPr>
            <w:r/>
            <w:r>
              <w:rPr>
                <w:b/>
              </w:rPr>
              <w:t>Disabled</w:t>
            </w:r>
          </w:p>
        </w:tc>
        <w:tc>
          <w:tcPr>
            <w:tcW w:type="dxa" w:w="6048"/>
            <w:vAlign w:val="center"/>
          </w:tcPr>
          <w:p>
            <w:pPr>
              <w:spacing w:after="0"/>
            </w:pPr>
            <w:r/>
            <w:r>
              <w:rPr>
                <w:b w:val="0"/>
              </w:rPr>
              <w:t>No ordinary component function, except a specifically modeled residual effect.</w:t>
            </w:r>
          </w:p>
        </w:tc>
        <w:tc>
          <w:tcPr>
            <w:tcW w:type="dxa" w:w="3024"/>
            <w:vAlign w:val="center"/>
          </w:tcPr>
          <w:p>
            <w:pPr>
              <w:spacing w:after="0"/>
            </w:pPr>
            <w:r/>
            <w:r>
              <w:rPr>
                <w:b w:val="0"/>
              </w:rPr>
              <w:t>May attempt Disabled -&gt; Degraded.</w:t>
            </w:r>
          </w:p>
        </w:tc>
      </w:tr>
      <w:tr>
        <w:tc>
          <w:tcPr>
            <w:tcW w:type="dxa" w:w="2160"/>
            <w:vAlign w:val="center"/>
            <w:shd w:fill="EEF4F8"/>
          </w:tcPr>
          <w:p>
            <w:pPr>
              <w:spacing w:after="0"/>
            </w:pPr>
            <w:r/>
            <w:r>
              <w:rPr>
                <w:b/>
              </w:rPr>
              <w:t>Destroyed</w:t>
            </w:r>
          </w:p>
        </w:tc>
        <w:tc>
          <w:tcPr>
            <w:tcW w:type="dxa" w:w="6048"/>
            <w:vAlign w:val="center"/>
            <w:shd w:fill="EEF4F8"/>
          </w:tcPr>
          <w:p>
            <w:pPr>
              <w:spacing w:after="0"/>
            </w:pPr>
            <w:r/>
            <w:r>
              <w:rPr>
                <w:b w:val="0"/>
              </w:rPr>
              <w:t>No function; severe stored-state consequence when defined.</w:t>
            </w:r>
          </w:p>
        </w:tc>
        <w:tc>
          <w:tcPr>
            <w:tcW w:type="dxa" w:w="3024"/>
            <w:vAlign w:val="center"/>
            <w:shd w:fill="EEF4F8"/>
          </w:tcPr>
          <w:p>
            <w:pPr>
              <w:spacing w:after="0"/>
            </w:pPr>
            <w:r/>
            <w:r>
              <w:rPr>
                <w:b w:val="0"/>
              </w:rPr>
              <w:t>No TL1 battle repair; later Ship Repair or facility service.</w:t>
            </w:r>
          </w:p>
        </w:tc>
      </w:tr>
    </w:tbl>
    <w:p>
      <w:pPr/>
    </w:p>
    <w:tbl>
      <w:tblPr>
        <w:tblW w:type="auto" w:w="0"/>
        <w:tblLook w:firstColumn="1" w:firstRow="1" w:lastColumn="0" w:lastRow="0" w:noHBand="0" w:noVBand="1" w:val="04A0"/>
      </w:tblPr>
      <w:tblGrid>
        <w:gridCol w:w="4997"/>
        <w:gridCol w:w="4997"/>
      </w:tblGrid>
      <w:tr>
        <w:tc>
          <w:tcPr>
            <w:tcW w:type="dxa" w:w="2304"/>
            <w:shd w:fill="17304F"/>
            <w:vAlign w:val="center"/>
          </w:tcPr>
          <w:p>
            <w:pPr>
              <w:spacing w:after="0"/>
            </w:pPr>
            <w:r/>
            <w:r>
              <w:rPr>
                <w:b/>
                <w:color w:val="FFFFFF"/>
              </w:rPr>
              <w:t>Ship state</w:t>
            </w:r>
          </w:p>
        </w:tc>
        <w:tc>
          <w:tcPr>
            <w:tcW w:type="dxa" w:w="9072"/>
            <w:shd w:fill="17304F"/>
            <w:vAlign w:val="center"/>
          </w:tcPr>
          <w:p>
            <w:pPr>
              <w:spacing w:after="0"/>
            </w:pPr>
            <w:r/>
            <w:r>
              <w:rPr>
                <w:b/>
                <w:color w:val="FFFFFF"/>
              </w:rPr>
              <w:t>Authoritative definition</w:t>
            </w:r>
          </w:p>
        </w:tc>
      </w:tr>
      <w:tr>
        <w:tc>
          <w:tcPr>
            <w:tcW w:type="dxa" w:w="2304"/>
            <w:vAlign w:val="center"/>
          </w:tcPr>
          <w:p>
            <w:pPr>
              <w:spacing w:after="0"/>
            </w:pPr>
            <w:r/>
            <w:r>
              <w:rPr>
                <w:b/>
              </w:rPr>
              <w:t>Fully Operational</w:t>
            </w:r>
          </w:p>
        </w:tc>
        <w:tc>
          <w:tcPr>
            <w:tcW w:type="dxa" w:w="9072"/>
            <w:vAlign w:val="center"/>
          </w:tcPr>
          <w:p>
            <w:pPr>
              <w:spacing w:after="0"/>
            </w:pPr>
            <w:r/>
            <w:r>
              <w:rPr>
                <w:b w:val="0"/>
              </w:rPr>
              <w:t>Hull is at Max Hull and every installed damageable component is Fully Operational.</w:t>
            </w:r>
          </w:p>
        </w:tc>
      </w:tr>
      <w:tr>
        <w:tc>
          <w:tcPr>
            <w:tcW w:type="dxa" w:w="2304"/>
            <w:vAlign w:val="center"/>
            <w:shd w:fill="EEF4F8"/>
          </w:tcPr>
          <w:p>
            <w:pPr>
              <w:spacing w:after="0"/>
            </w:pPr>
            <w:r/>
            <w:r>
              <w:rPr>
                <w:b/>
              </w:rPr>
              <w:t>Degraded</w:t>
            </w:r>
          </w:p>
        </w:tc>
        <w:tc>
          <w:tcPr>
            <w:tcW w:type="dxa" w:w="9072"/>
            <w:vAlign w:val="center"/>
            <w:shd w:fill="EEF4F8"/>
          </w:tcPr>
          <w:p>
            <w:pPr>
              <w:spacing w:after="0"/>
            </w:pPr>
            <w:r/>
            <w:r>
              <w:rPr>
                <w:b w:val="0"/>
              </w:rPr>
              <w:t>Hull is above zero and the ship is neither Fully Operational nor Disabled.</w:t>
            </w:r>
          </w:p>
        </w:tc>
      </w:tr>
      <w:tr>
        <w:tc>
          <w:tcPr>
            <w:tcW w:type="dxa" w:w="2304"/>
            <w:vAlign w:val="center"/>
          </w:tcPr>
          <w:p>
            <w:pPr>
              <w:spacing w:after="0"/>
            </w:pPr>
            <w:r/>
            <w:r>
              <w:rPr>
                <w:b/>
              </w:rPr>
              <w:t>Disabled</w:t>
            </w:r>
          </w:p>
        </w:tc>
        <w:tc>
          <w:tcPr>
            <w:tcW w:type="dxa" w:w="9072"/>
            <w:vAlign w:val="center"/>
          </w:tcPr>
          <w:p>
            <w:pPr>
              <w:spacing w:after="0"/>
            </w:pPr>
            <w:r/>
            <w:r>
              <w:rPr>
                <w:b w:val="0"/>
              </w:rPr>
              <w:t>Hull is above zero and the ship has neither meaningful offensive capability nor standard STL movement. FTL, shields, PDS, ECM/ECCM, EvM, Communications, and Damage Control do not prevent this state.</w:t>
            </w:r>
          </w:p>
        </w:tc>
      </w:tr>
      <w:tr>
        <w:tc>
          <w:tcPr>
            <w:tcW w:type="dxa" w:w="2304"/>
            <w:vAlign w:val="center"/>
            <w:shd w:fill="EEF4F8"/>
          </w:tcPr>
          <w:p>
            <w:pPr>
              <w:spacing w:after="0"/>
            </w:pPr>
            <w:r/>
            <w:r>
              <w:rPr>
                <w:b/>
              </w:rPr>
              <w:t>Pending Destruction</w:t>
            </w:r>
          </w:p>
        </w:tc>
        <w:tc>
          <w:tcPr>
            <w:tcW w:type="dxa" w:w="9072"/>
            <w:vAlign w:val="center"/>
            <w:shd w:fill="EEF4F8"/>
          </w:tcPr>
          <w:p>
            <w:pPr>
              <w:spacing w:after="0"/>
            </w:pPr>
            <w:r/>
            <w:r>
              <w:rPr>
                <w:b w:val="0"/>
              </w:rPr>
              <w:t>Hull reached zero during Damage resolution; committed packets and critical effects are still being completed.</w:t>
            </w:r>
          </w:p>
        </w:tc>
      </w:tr>
      <w:tr>
        <w:tc>
          <w:tcPr>
            <w:tcW w:type="dxa" w:w="2304"/>
            <w:vAlign w:val="center"/>
          </w:tcPr>
          <w:p>
            <w:pPr>
              <w:spacing w:after="0"/>
            </w:pPr>
            <w:r/>
            <w:r>
              <w:rPr>
                <w:b/>
              </w:rPr>
              <w:t>Destroyed</w:t>
            </w:r>
          </w:p>
        </w:tc>
        <w:tc>
          <w:tcPr>
            <w:tcW w:type="dxa" w:w="9072"/>
            <w:vAlign w:val="center"/>
          </w:tcPr>
          <w:p>
            <w:pPr>
              <w:spacing w:after="0"/>
            </w:pPr>
            <w:r/>
            <w:r>
              <w:rPr>
                <w:b w:val="0"/>
              </w:rPr>
              <w:t>Pending Destruction finalized at Damage-phase end. Remaining shields collapse, active functions cease, and no Damage Control phase occurs.</w:t>
            </w:r>
          </w:p>
        </w:tc>
      </w:tr>
    </w:tbl>
    <w:p>
      <w:pPr/>
    </w:p>
    <w:p>
      <w:r>
        <w:t>Descriptive capability tags such as Disarmed, Immobile, Stranded, Defenseless, and Powerless are reported independently. Mission Kill remains scenario-specific and is not another universal ship condition. A Disabled ship may return to Degraded when a weapon or the STL chain is successfully restored at Turn Refresh.</w:t>
      </w:r>
    </w:p>
    <w:p>
      <w:pPr>
        <w:pStyle w:val="Heading2"/>
      </w:pPr>
      <w:r>
        <w:t>Destruction finalization and Missile Flights</w:t>
      </w:r>
    </w:p>
    <w:p>
      <w:pPr>
        <w:pStyle w:val="ListBullet"/>
      </w:pPr>
      <w:r>
        <w:t>Generic ship destruction creates no automatic blast that damages another unit.</w:t>
      </w:r>
    </w:p>
    <w:p>
      <w:pPr>
        <w:pStyle w:val="ListBullet"/>
      </w:pPr>
      <w:r>
        <w:t>Command-guided Missile Flights from a Destroyed launching ship self-destruct. Autonomous Flights continue. Hybrid Flights continue only when their profile has autonomous fallback.</w:t>
      </w:r>
    </w:p>
    <w:p>
      <w:pPr>
        <w:pStyle w:val="ListBullet"/>
      </w:pPr>
      <w:r>
        <w:t>No universal destruction-shock condition step is applied to every component. Existing component conditions remain available for later salvage and campaign consequences.</w:t>
      </w:r>
    </w:p>
    <w:p>
      <w:pPr>
        <w:pStyle w:val="Heading2"/>
      </w:pPr>
      <w:r>
        <w:t>TL1 Damage Control</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TL1 property</w:t>
            </w:r>
          </w:p>
        </w:tc>
        <w:tc>
          <w:tcPr>
            <w:tcW w:type="dxa" w:w="7776"/>
            <w:shd w:fill="17304F"/>
            <w:vAlign w:val="center"/>
          </w:tcPr>
          <w:p>
            <w:pPr>
              <w:spacing w:after="0"/>
            </w:pPr>
            <w:r/>
            <w:r>
              <w:rPr>
                <w:b/>
                <w:color w:val="FFFFFF"/>
              </w:rPr>
              <w:t>Value / rule</w:t>
            </w:r>
          </w:p>
        </w:tc>
      </w:tr>
      <w:tr>
        <w:tc>
          <w:tcPr>
            <w:tcW w:type="dxa" w:w="3456"/>
            <w:vAlign w:val="center"/>
          </w:tcPr>
          <w:p>
            <w:pPr>
              <w:spacing w:after="0"/>
            </w:pPr>
            <w:r/>
            <w:r>
              <w:rPr>
                <w:b/>
              </w:rPr>
              <w:t>Damage Control Capacity</w:t>
            </w:r>
          </w:p>
        </w:tc>
        <w:tc>
          <w:tcPr>
            <w:tcW w:type="dxa" w:w="7776"/>
            <w:vAlign w:val="center"/>
          </w:tcPr>
          <w:p>
            <w:pPr>
              <w:spacing w:after="0"/>
            </w:pPr>
            <w:r/>
            <w:r>
              <w:rPr>
                <w:b w:val="0"/>
              </w:rPr>
              <w:t>1 repair task per turn.</w:t>
            </w:r>
          </w:p>
        </w:tc>
      </w:tr>
      <w:tr>
        <w:tc>
          <w:tcPr>
            <w:tcW w:type="dxa" w:w="3456"/>
            <w:vAlign w:val="center"/>
            <w:shd w:fill="EEF4F8"/>
          </w:tcPr>
          <w:p>
            <w:pPr>
              <w:spacing w:after="0"/>
            </w:pPr>
            <w:r/>
            <w:r>
              <w:rPr>
                <w:b/>
              </w:rPr>
              <w:t>Repair Kits</w:t>
            </w:r>
          </w:p>
        </w:tc>
        <w:tc>
          <w:tcPr>
            <w:tcW w:type="dxa" w:w="7776"/>
            <w:vAlign w:val="center"/>
            <w:shd w:fill="EEF4F8"/>
          </w:tcPr>
          <w:p>
            <w:pPr>
              <w:spacing w:after="0"/>
            </w:pPr>
            <w:r/>
            <w:r>
              <w:rPr>
                <w:b w:val="0"/>
              </w:rPr>
              <w:t>3 prepared kits; one is consumed on every attempt, success or failure.</w:t>
            </w:r>
          </w:p>
        </w:tc>
      </w:tr>
      <w:tr>
        <w:tc>
          <w:tcPr>
            <w:tcW w:type="dxa" w:w="3456"/>
            <w:vAlign w:val="center"/>
          </w:tcPr>
          <w:p>
            <w:pPr>
              <w:spacing w:after="0"/>
            </w:pPr>
            <w:r/>
            <w:r>
              <w:rPr>
                <w:b/>
              </w:rPr>
              <w:t>Tactical Power</w:t>
            </w:r>
          </w:p>
        </w:tc>
        <w:tc>
          <w:tcPr>
            <w:tcW w:type="dxa" w:w="7776"/>
            <w:vAlign w:val="center"/>
          </w:tcPr>
          <w:p>
            <w:pPr>
              <w:spacing w:after="0"/>
            </w:pPr>
            <w:r/>
            <w:r>
              <w:rPr>
                <w:b w:val="0"/>
              </w:rPr>
              <w:t>1 Spent TP per attempt.</w:t>
            </w:r>
          </w:p>
        </w:tc>
      </w:tr>
      <w:tr>
        <w:tc>
          <w:tcPr>
            <w:tcW w:type="dxa" w:w="3456"/>
            <w:vAlign w:val="center"/>
            <w:shd w:fill="EEF4F8"/>
          </w:tcPr>
          <w:p>
            <w:pPr>
              <w:spacing w:after="0"/>
            </w:pPr>
            <w:r/>
            <w:r>
              <w:rPr>
                <w:b/>
              </w:rPr>
              <w:t>Degraded -&gt; Operational</w:t>
            </w:r>
          </w:p>
        </w:tc>
        <w:tc>
          <w:tcPr>
            <w:tcW w:type="dxa" w:w="7776"/>
            <w:vAlign w:val="center"/>
            <w:shd w:fill="EEF4F8"/>
          </w:tcPr>
          <w:p>
            <w:pPr>
              <w:spacing w:after="0"/>
            </w:pPr>
            <w:r/>
            <w:r>
              <w:rPr>
                <w:b w:val="0"/>
              </w:rPr>
              <w:t>70% provisional success.</w:t>
            </w:r>
          </w:p>
        </w:tc>
      </w:tr>
      <w:tr>
        <w:tc>
          <w:tcPr>
            <w:tcW w:type="dxa" w:w="3456"/>
            <w:vAlign w:val="center"/>
          </w:tcPr>
          <w:p>
            <w:pPr>
              <w:spacing w:after="0"/>
            </w:pPr>
            <w:r/>
            <w:r>
              <w:rPr>
                <w:b/>
              </w:rPr>
              <w:t>Disabled -&gt; Degraded</w:t>
            </w:r>
          </w:p>
        </w:tc>
        <w:tc>
          <w:tcPr>
            <w:tcW w:type="dxa" w:w="7776"/>
            <w:vAlign w:val="center"/>
          </w:tcPr>
          <w:p>
            <w:pPr>
              <w:spacing w:after="0"/>
            </w:pPr>
            <w:r/>
            <w:r>
              <w:rPr>
                <w:b w:val="0"/>
              </w:rPr>
              <w:t>50% provisional success.</w:t>
            </w:r>
          </w:p>
        </w:tc>
      </w:tr>
      <w:tr>
        <w:tc>
          <w:tcPr>
            <w:tcW w:type="dxa" w:w="3456"/>
            <w:vAlign w:val="center"/>
            <w:shd w:fill="EEF4F8"/>
          </w:tcPr>
          <w:p>
            <w:pPr>
              <w:spacing w:after="0"/>
            </w:pPr>
            <w:r/>
            <w:r>
              <w:rPr>
                <w:b/>
              </w:rPr>
              <w:t>Hull repair</w:t>
            </w:r>
          </w:p>
        </w:tc>
        <w:tc>
          <w:tcPr>
            <w:tcW w:type="dxa" w:w="7776"/>
            <w:vAlign w:val="center"/>
            <w:shd w:fill="EEF4F8"/>
          </w:tcPr>
          <w:p>
            <w:pPr>
              <w:spacing w:after="0"/>
            </w:pPr>
            <w:r/>
            <w:r>
              <w:rPr>
                <w:b w:val="0"/>
              </w:rPr>
              <w:t>40% provisional chance to restore exactly 1 Hull.</w:t>
            </w:r>
          </w:p>
        </w:tc>
      </w:tr>
      <w:tr>
        <w:tc>
          <w:tcPr>
            <w:tcW w:type="dxa" w:w="3456"/>
            <w:vAlign w:val="center"/>
          </w:tcPr>
          <w:p>
            <w:pPr>
              <w:spacing w:after="0"/>
            </w:pPr>
            <w:r/>
            <w:r>
              <w:rPr>
                <w:b/>
              </w:rPr>
              <w:t>Activation timing</w:t>
            </w:r>
          </w:p>
        </w:tc>
        <w:tc>
          <w:tcPr>
            <w:tcW w:type="dxa" w:w="7776"/>
            <w:vAlign w:val="center"/>
          </w:tcPr>
          <w:p>
            <w:pPr>
              <w:spacing w:after="0"/>
            </w:pPr>
            <w:r/>
            <w:r>
              <w:rPr>
                <w:b w:val="0"/>
              </w:rPr>
              <w:t>A successful repair is queued and becomes active at the next Turn Refresh.</w:t>
            </w:r>
          </w:p>
        </w:tc>
      </w:tr>
      <w:tr>
        <w:tc>
          <w:tcPr>
            <w:tcW w:type="dxa" w:w="3456"/>
            <w:vAlign w:val="center"/>
            <w:shd w:fill="EEF4F8"/>
          </w:tcPr>
          <w:p>
            <w:pPr>
              <w:spacing w:after="0"/>
            </w:pPr>
            <w:r/>
            <w:r>
              <w:rPr>
                <w:b/>
              </w:rPr>
              <w:t>Excluded work</w:t>
            </w:r>
          </w:p>
        </w:tc>
        <w:tc>
          <w:tcPr>
            <w:tcW w:type="dxa" w:w="7776"/>
            <w:vAlign w:val="center"/>
            <w:shd w:fill="EEF4F8"/>
          </w:tcPr>
          <w:p>
            <w:pPr>
              <w:spacing w:after="0"/>
            </w:pPr>
            <w:r/>
            <w:r>
              <w:rPr>
                <w:b w:val="0"/>
              </w:rPr>
              <w:t>Destroyed components, lost ammunition or charge, armor, and Shield Points are not restored by TL1 combat Damage Control.</w:t>
            </w:r>
          </w:p>
        </w:tc>
      </w:tr>
    </w:tbl>
    <w:p>
      <w:pPr/>
    </w:p>
    <w:p>
      <w:r>
        <w:t>Damage Control is distributed and cannot be selected by Critical Exposure. Future crew casualties may reduce its success, capacity, or availability without making Damage Control itself a component. Out-of-combat Ship Repair remains a separate future process.</w:t>
      </w:r>
    </w:p>
    <w:p>
      <w:pPr>
        <w:pStyle w:val="Heading2"/>
      </w:pPr>
      <w:r>
        <w:t>Component degradation profiles</w:t>
      </w:r>
    </w:p>
    <w:p>
      <w:pPr>
        <w:pStyle w:val="Heading3"/>
      </w:pPr>
      <w:r>
        <w:t>Weapons, PDS, and stores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184"/>
            <w:shd w:fill="17304F"/>
            <w:vAlign w:val="center"/>
          </w:tcPr>
          <w:p>
            <w:pPr>
              <w:spacing w:after="0"/>
            </w:pPr>
            <w:r/>
            <w:r>
              <w:rPr>
                <w:b/>
                <w:color w:val="FFFFFF"/>
              </w:rPr>
              <w:t>Degraded</w:t>
            </w:r>
          </w:p>
        </w:tc>
        <w:tc>
          <w:tcPr>
            <w:tcW w:type="dxa" w:w="2016"/>
            <w:shd w:fill="17304F"/>
            <w:vAlign w:val="center"/>
          </w:tcPr>
          <w:p>
            <w:pPr>
              <w:spacing w:after="0"/>
            </w:pPr>
            <w:r/>
            <w:r>
              <w:rPr>
                <w:b/>
                <w:color w:val="FFFFFF"/>
              </w:rPr>
              <w:t>Disabled</w:t>
            </w:r>
          </w:p>
        </w:tc>
        <w:tc>
          <w:tcPr>
            <w:tcW w:type="dxa" w:w="2592"/>
            <w:shd w:fill="17304F"/>
            <w:vAlign w:val="center"/>
          </w:tcPr>
          <w:p>
            <w:pPr>
              <w:spacing w:after="0"/>
            </w:pPr>
            <w:r/>
            <w:r>
              <w:rPr>
                <w:b/>
                <w:color w:val="FFFFFF"/>
              </w:rPr>
              <w:t>Destroyed</w:t>
            </w:r>
          </w:p>
        </w:tc>
      </w:tr>
      <w:tr>
        <w:tc>
          <w:tcPr>
            <w:tcW w:type="dxa" w:w="2304"/>
            <w:vAlign w:val="center"/>
          </w:tcPr>
          <w:p>
            <w:pPr>
              <w:spacing w:after="0"/>
            </w:pPr>
            <w:r/>
            <w:r>
              <w:rPr>
                <w:b/>
              </w:rPr>
              <w:t>Kinetic weapon</w:t>
            </w:r>
          </w:p>
        </w:tc>
        <w:tc>
          <w:tcPr>
            <w:tcW w:type="dxa" w:w="5184"/>
            <w:vAlign w:val="center"/>
          </w:tcPr>
          <w:p>
            <w:pPr>
              <w:spacing w:after="0"/>
            </w:pPr>
            <w:r/>
            <w:r>
              <w:rPr>
                <w:b w:val="0"/>
              </w:rPr>
              <w:t>Normal damage, accuracy, range, penetration, and TP when fired; after firing, one complete recycle turn;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Missile Launcher</w:t>
            </w:r>
          </w:p>
        </w:tc>
        <w:tc>
          <w:tcPr>
            <w:tcW w:type="dxa" w:w="5184"/>
            <w:vAlign w:val="center"/>
            <w:shd w:fill="EEF4F8"/>
          </w:tcPr>
          <w:p>
            <w:pPr>
              <w:spacing w:after="0"/>
            </w:pPr>
            <w:r/>
            <w:r>
              <w:rPr>
                <w:b w:val="0"/>
              </w:rPr>
              <w:t>Normal Flight; after launch, one complete recycle turn; loaded Flight remains loaded; no enhanced modes.</w:t>
            </w:r>
          </w:p>
        </w:tc>
        <w:tc>
          <w:tcPr>
            <w:tcW w:type="dxa" w:w="2016"/>
            <w:vAlign w:val="center"/>
            <w:shd w:fill="EEF4F8"/>
          </w:tcPr>
          <w:p>
            <w:pPr>
              <w:spacing w:after="0"/>
            </w:pPr>
            <w:r/>
            <w:r>
              <w:rPr>
                <w:b w:val="0"/>
              </w:rPr>
              <w:t>Cannot launch or support datalink.</w:t>
            </w:r>
          </w:p>
        </w:tc>
        <w:tc>
          <w:tcPr>
            <w:tcW w:type="dxa" w:w="2592"/>
            <w:vAlign w:val="center"/>
            <w:shd w:fill="EEF4F8"/>
          </w:tcPr>
          <w:p>
            <w:pPr>
              <w:spacing w:after="0"/>
            </w:pPr>
            <w:r/>
            <w:r>
              <w:rPr>
                <w:b w:val="0"/>
              </w:rPr>
              <w:t>Cannot launch or support datalink; facility repair.</w:t>
            </w:r>
          </w:p>
        </w:tc>
      </w:tr>
      <w:tr>
        <w:tc>
          <w:tcPr>
            <w:tcW w:type="dxa" w:w="2304"/>
            <w:vAlign w:val="center"/>
          </w:tcPr>
          <w:p>
            <w:pPr>
              <w:spacing w:after="0"/>
            </w:pPr>
            <w:r/>
            <w:r>
              <w:rPr>
                <w:b/>
              </w:rPr>
              <w:t>Energy weapon</w:t>
            </w:r>
          </w:p>
        </w:tc>
        <w:tc>
          <w:tcPr>
            <w:tcW w:type="dxa" w:w="5184"/>
            <w:vAlign w:val="center"/>
          </w:tcPr>
          <w:p>
            <w:pPr>
              <w:spacing w:after="0"/>
            </w:pPr>
            <w:r/>
            <w:r>
              <w:rPr>
                <w:b w:val="0"/>
              </w:rPr>
              <w:t>May fire every turn at ceiling-half damage and ceiling-half TP; normal accuracy/range;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PDS</w:t>
            </w:r>
          </w:p>
        </w:tc>
        <w:tc>
          <w:tcPr>
            <w:tcW w:type="dxa" w:w="5184"/>
            <w:vAlign w:val="center"/>
            <w:shd w:fill="EEF4F8"/>
          </w:tcPr>
          <w:p>
            <w:pPr>
              <w:spacing w:after="0"/>
            </w:pPr>
            <w:r/>
            <w:r>
              <w:rPr>
                <w:b w:val="0"/>
              </w:rPr>
              <w:t>Ceiling-half native base interception accuracy, then normal TC and other modifiers; RC, range, readiness, and ammunition unchanged.</w:t>
            </w:r>
          </w:p>
        </w:tc>
        <w:tc>
          <w:tcPr>
            <w:tcW w:type="dxa" w:w="2016"/>
            <w:vAlign w:val="center"/>
            <w:shd w:fill="EEF4F8"/>
          </w:tcPr>
          <w:p>
            <w:pPr>
              <w:spacing w:after="0"/>
            </w:pPr>
            <w:r/>
            <w:r>
              <w:rPr>
                <w:b w:val="0"/>
              </w:rPr>
              <w:t>Cannot intercept.</w:t>
            </w:r>
          </w:p>
        </w:tc>
        <w:tc>
          <w:tcPr>
            <w:tcW w:type="dxa" w:w="2592"/>
            <w:vAlign w:val="center"/>
            <w:shd w:fill="EEF4F8"/>
          </w:tcPr>
          <w:p>
            <w:pPr>
              <w:spacing w:after="0"/>
            </w:pPr>
            <w:r/>
            <w:r>
              <w:rPr>
                <w:b w:val="0"/>
              </w:rPr>
              <w:t>Cannot intercept; facility repair.</w:t>
            </w:r>
          </w:p>
        </w:tc>
      </w:tr>
      <w:tr>
        <w:tc>
          <w:tcPr>
            <w:tcW w:type="dxa" w:w="2304"/>
            <w:vAlign w:val="center"/>
          </w:tcPr>
          <w:p>
            <w:pPr>
              <w:spacing w:after="0"/>
            </w:pPr>
            <w:r/>
            <w:r>
              <w:rPr>
                <w:b/>
              </w:rPr>
              <w:t>Magazine / finite store</w:t>
            </w:r>
          </w:p>
        </w:tc>
        <w:tc>
          <w:tcPr>
            <w:tcW w:type="dxa" w:w="5184"/>
            <w:vAlign w:val="center"/>
          </w:tcPr>
          <w:p>
            <w:pPr>
              <w:spacing w:after="0"/>
            </w:pPr>
            <w:r/>
            <w:r>
              <w:rPr>
                <w:b w:val="0"/>
              </w:rPr>
              <w:t>Maximum usable capacity and current contents halve rounded up; loaded Ready Packages remain.</w:t>
            </w:r>
          </w:p>
        </w:tc>
        <w:tc>
          <w:tcPr>
            <w:tcW w:type="dxa" w:w="2016"/>
            <w:vAlign w:val="center"/>
          </w:tcPr>
          <w:p>
            <w:pPr>
              <w:spacing w:after="0"/>
            </w:pPr>
            <w:r/>
            <w:r>
              <w:rPr>
                <w:b w:val="0"/>
              </w:rPr>
              <w:t>Not used as a separate intermediate state for these stores.</w:t>
            </w:r>
          </w:p>
        </w:tc>
        <w:tc>
          <w:tcPr>
            <w:tcW w:type="dxa" w:w="2592"/>
            <w:vAlign w:val="center"/>
          </w:tcPr>
          <w:p>
            <w:pPr>
              <w:spacing w:after="0"/>
            </w:pPr>
            <w:r/>
            <w:r>
              <w:rPr>
                <w:b w:val="0"/>
              </w:rPr>
              <w:t>Second hit destroys the store and removes remaining contents; loaded Ready Packages remain loaded.</w:t>
            </w:r>
          </w:p>
        </w:tc>
      </w:tr>
    </w:tbl>
    <w:p>
      <w:pPr/>
    </w:p>
    <w:p>
      <w:pPr>
        <w:pStyle w:val="Heading3"/>
      </w:pPr>
      <w:r>
        <w:t>Shields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328"/>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448"/>
            <w:shd w:fill="17304F"/>
            <w:vAlign w:val="center"/>
          </w:tcPr>
          <w:p>
            <w:pPr>
              <w:spacing w:after="0"/>
            </w:pPr>
            <w:r/>
            <w:r>
              <w:rPr>
                <w:b/>
                <w:color w:val="FFFFFF"/>
              </w:rPr>
              <w:t>Destroyed</w:t>
            </w:r>
          </w:p>
        </w:tc>
      </w:tr>
      <w:tr>
        <w:tc>
          <w:tcPr>
            <w:tcW w:type="dxa" w:w="2304"/>
            <w:vAlign w:val="center"/>
          </w:tcPr>
          <w:p>
            <w:pPr>
              <w:spacing w:after="0"/>
            </w:pPr>
            <w:r/>
            <w:r>
              <w:rPr>
                <w:b/>
              </w:rPr>
              <w:t>Shield Generator</w:t>
            </w:r>
          </w:p>
        </w:tc>
        <w:tc>
          <w:tcPr>
            <w:tcW w:type="dxa" w:w="5328"/>
            <w:vAlign w:val="center"/>
          </w:tcPr>
          <w:p>
            <w:pPr>
              <w:spacing w:after="0"/>
            </w:pPr>
            <w:r/>
            <w:r>
              <w:rPr>
                <w:b w:val="0"/>
              </w:rPr>
              <w:t>Keeps full maximum and current SP; ordinary recharge/recovery costs double TP; no overcapacity, recovery overload, or enhanced modes.</w:t>
            </w:r>
          </w:p>
        </w:tc>
        <w:tc>
          <w:tcPr>
            <w:tcW w:type="dxa" w:w="2160"/>
            <w:vAlign w:val="center"/>
          </w:tcPr>
          <w:p>
            <w:pPr>
              <w:spacing w:after="0"/>
            </w:pPr>
            <w:r/>
            <w:r>
              <w:rPr>
                <w:b w:val="0"/>
              </w:rPr>
              <w:t>Cannot add or recover SP; existing SP remain until lost.</w:t>
            </w:r>
          </w:p>
        </w:tc>
        <w:tc>
          <w:tcPr>
            <w:tcW w:type="dxa" w:w="2448"/>
            <w:vAlign w:val="center"/>
          </w:tcPr>
          <w:p>
            <w:pPr>
              <w:spacing w:after="0"/>
            </w:pPr>
            <w:r/>
            <w:r>
              <w:rPr>
                <w:b w:val="0"/>
              </w:rPr>
              <w:t>All remaining SP, including temporary/battery SP, collapse immediately; facility repair.</w:t>
            </w:r>
          </w:p>
        </w:tc>
      </w:tr>
      <w:tr>
        <w:tc>
          <w:tcPr>
            <w:tcW w:type="dxa" w:w="2304"/>
            <w:vAlign w:val="center"/>
            <w:shd w:fill="EEF4F8"/>
          </w:tcPr>
          <w:p>
            <w:pPr>
              <w:spacing w:after="0"/>
            </w:pPr>
            <w:r/>
            <w:r>
              <w:rPr>
                <w:b/>
              </w:rPr>
              <w:t>Shield Hardener</w:t>
            </w:r>
          </w:p>
        </w:tc>
        <w:tc>
          <w:tcPr>
            <w:tcW w:type="dxa" w:w="5328"/>
            <w:vAlign w:val="center"/>
            <w:shd w:fill="EEF4F8"/>
          </w:tcPr>
          <w:p>
            <w:pPr>
              <w:spacing w:after="0"/>
            </w:pPr>
            <w:r/>
            <w:r>
              <w:rPr>
                <w:b w:val="0"/>
              </w:rPr>
              <w:t>Full hardening effect for +1 committed TP; no enhanced modes.</w:t>
            </w:r>
          </w:p>
        </w:tc>
        <w:tc>
          <w:tcPr>
            <w:tcW w:type="dxa" w:w="2160"/>
            <w:vAlign w:val="center"/>
            <w:shd w:fill="EEF4F8"/>
          </w:tcPr>
          <w:p>
            <w:pPr>
              <w:spacing w:after="0"/>
            </w:pPr>
            <w:r/>
            <w:r>
              <w:rPr>
                <w:b w:val="0"/>
              </w:rPr>
              <w:t>No benefit; already locked TP remains unavailable until refresh.</w:t>
            </w:r>
          </w:p>
        </w:tc>
        <w:tc>
          <w:tcPr>
            <w:tcW w:type="dxa" w:w="2448"/>
            <w:vAlign w:val="center"/>
            <w:shd w:fill="EEF4F8"/>
          </w:tcPr>
          <w:p>
            <w:pPr>
              <w:spacing w:after="0"/>
            </w:pPr>
            <w:r/>
            <w:r>
              <w:rPr>
                <w:b w:val="0"/>
              </w:rPr>
              <w:t>No benefit; facility repair.</w:t>
            </w:r>
          </w:p>
        </w:tc>
      </w:tr>
      <w:tr>
        <w:tc>
          <w:tcPr>
            <w:tcW w:type="dxa" w:w="2304"/>
            <w:vAlign w:val="center"/>
          </w:tcPr>
          <w:p>
            <w:pPr>
              <w:spacing w:after="0"/>
            </w:pPr>
            <w:r/>
            <w:r>
              <w:rPr>
                <w:b/>
              </w:rPr>
              <w:t>Shield Battery</w:t>
            </w:r>
          </w:p>
        </w:tc>
        <w:tc>
          <w:tcPr>
            <w:tcW w:type="dxa" w:w="5328"/>
            <w:vAlign w:val="center"/>
          </w:tcPr>
          <w:p>
            <w:pPr>
              <w:spacing w:after="0"/>
            </w:pPr>
            <w:r/>
            <w:r>
              <w:rPr>
                <w:b w:val="0"/>
              </w:rPr>
              <w:t>Capacity and remaining charges halve rounded up; no overload.</w:t>
            </w:r>
          </w:p>
        </w:tc>
        <w:tc>
          <w:tcPr>
            <w:tcW w:type="dxa" w:w="2160"/>
            <w:vAlign w:val="center"/>
          </w:tcPr>
          <w:p>
            <w:pPr>
              <w:spacing w:after="0"/>
            </w:pPr>
            <w:r/>
            <w:r>
              <w:rPr>
                <w:b w:val="0"/>
              </w:rPr>
              <w:t>Finite store skips this ordinary intermediate state.</w:t>
            </w:r>
          </w:p>
        </w:tc>
        <w:tc>
          <w:tcPr>
            <w:tcW w:type="dxa" w:w="2448"/>
            <w:vAlign w:val="center"/>
          </w:tcPr>
          <w:p>
            <w:pPr>
              <w:spacing w:after="0"/>
            </w:pPr>
            <w:r/>
            <w:r>
              <w:rPr>
                <w:b w:val="0"/>
              </w:rPr>
              <w:t>Second hit loses all remaining charges; SP already added remain until damaged or generator destruction.</w:t>
            </w:r>
          </w:p>
        </w:tc>
      </w:tr>
    </w:tbl>
    <w:p>
      <w:pPr/>
    </w:p>
    <w:p>
      <w:pPr>
        <w:pStyle w:val="Heading3"/>
      </w:pPr>
      <w:r>
        <w:t>Power</w:t>
      </w:r>
    </w:p>
    <w:tbl>
      <w:tblPr>
        <w:tblW w:type="auto" w:w="0"/>
        <w:tblLook w:firstColumn="1" w:firstRow="1" w:lastColumn="0" w:lastRow="0" w:noHBand="0" w:noVBand="1" w:val="04A0"/>
      </w:tblPr>
      <w:tblGrid>
        <w:gridCol w:w="1999"/>
        <w:gridCol w:w="1999"/>
        <w:gridCol w:w="1999"/>
        <w:gridCol w:w="1999"/>
        <w:gridCol w:w="1999"/>
      </w:tblGrid>
      <w:tr>
        <w:tc>
          <w:tcPr>
            <w:tcW w:type="dxa" w:w="2448"/>
            <w:shd w:fill="17304F"/>
            <w:vAlign w:val="center"/>
          </w:tcPr>
          <w:p>
            <w:pPr>
              <w:spacing w:after="0"/>
            </w:pPr>
            <w:r/>
            <w:r>
              <w:rPr>
                <w:b/>
                <w:color w:val="FFFFFF"/>
              </w:rPr>
              <w:t>System</w:t>
            </w:r>
          </w:p>
        </w:tc>
        <w:tc>
          <w:tcPr>
            <w:tcW w:type="dxa" w:w="2304"/>
            <w:shd w:fill="17304F"/>
            <w:vAlign w:val="center"/>
          </w:tcPr>
          <w:p>
            <w:pPr>
              <w:spacing w:after="0"/>
            </w:pPr>
            <w:r/>
            <w:r>
              <w:rPr>
                <w:b/>
                <w:color w:val="FFFFFF"/>
              </w:rPr>
              <w:t>Operational</w:t>
            </w:r>
          </w:p>
        </w:tc>
        <w:tc>
          <w:tcPr>
            <w:tcW w:type="dxa" w:w="3456"/>
            <w:shd w:fill="17304F"/>
            <w:vAlign w:val="center"/>
          </w:tcPr>
          <w:p>
            <w:pPr>
              <w:spacing w:after="0"/>
            </w:pPr>
            <w:r/>
            <w:r>
              <w:rPr>
                <w:b/>
                <w:color w:val="FFFFFF"/>
              </w:rPr>
              <w:t>Degraded</w:t>
            </w:r>
          </w:p>
        </w:tc>
        <w:tc>
          <w:tcPr>
            <w:tcW w:type="dxa" w:w="2592"/>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448"/>
            <w:vAlign w:val="center"/>
          </w:tcPr>
          <w:p>
            <w:pPr>
              <w:spacing w:after="0"/>
            </w:pPr>
            <w:r/>
            <w:r>
              <w:rPr>
                <w:b/>
              </w:rPr>
              <w:t>Main Reactor</w:t>
            </w:r>
          </w:p>
        </w:tc>
        <w:tc>
          <w:tcPr>
            <w:tcW w:type="dxa" w:w="2304"/>
            <w:vAlign w:val="center"/>
          </w:tcPr>
          <w:p>
            <w:pPr>
              <w:spacing w:after="0"/>
            </w:pPr>
            <w:r/>
            <w:r>
              <w:rPr>
                <w:b w:val="0"/>
              </w:rPr>
              <w:t>5 TP</w:t>
            </w:r>
          </w:p>
        </w:tc>
        <w:tc>
          <w:tcPr>
            <w:tcW w:type="dxa" w:w="3456"/>
            <w:vAlign w:val="center"/>
          </w:tcPr>
          <w:p>
            <w:pPr>
              <w:spacing w:after="0"/>
            </w:pPr>
            <w:r/>
            <w:r>
              <w:rPr>
                <w:b w:val="0"/>
              </w:rPr>
              <w:t>3 TP; no overload</w:t>
            </w:r>
          </w:p>
        </w:tc>
        <w:tc>
          <w:tcPr>
            <w:tcW w:type="dxa" w:w="2592"/>
            <w:vAlign w:val="center"/>
          </w:tcPr>
          <w:p>
            <w:pPr>
              <w:spacing w:after="0"/>
            </w:pPr>
            <w:r/>
            <w:r>
              <w:rPr>
                <w:b w:val="0"/>
              </w:rPr>
              <w:t>1 emergency TP; no overload</w:t>
            </w:r>
          </w:p>
        </w:tc>
        <w:tc>
          <w:tcPr>
            <w:tcW w:type="dxa" w:w="2160"/>
            <w:vAlign w:val="center"/>
          </w:tcPr>
          <w:p>
            <w:pPr>
              <w:spacing w:after="0"/>
            </w:pPr>
            <w:r/>
            <w:r>
              <w:rPr>
                <w:b w:val="0"/>
              </w:rPr>
              <w:t>0 TP</w:t>
            </w:r>
          </w:p>
        </w:tc>
      </w:tr>
      <w:tr>
        <w:tc>
          <w:tcPr>
            <w:tcW w:type="dxa" w:w="2448"/>
            <w:vAlign w:val="center"/>
            <w:shd w:fill="EEF4F8"/>
          </w:tcPr>
          <w:p>
            <w:pPr>
              <w:spacing w:after="0"/>
            </w:pPr>
            <w:r/>
            <w:r>
              <w:rPr>
                <w:b/>
              </w:rPr>
              <w:t>Auxiliary Reactor</w:t>
            </w:r>
          </w:p>
        </w:tc>
        <w:tc>
          <w:tcPr>
            <w:tcW w:type="dxa" w:w="2304"/>
            <w:vAlign w:val="center"/>
            <w:shd w:fill="EEF4F8"/>
          </w:tcPr>
          <w:p>
            <w:pPr>
              <w:spacing w:after="0"/>
            </w:pPr>
            <w:r/>
            <w:r>
              <w:rPr>
                <w:b w:val="0"/>
              </w:rPr>
              <w:t>+1 TP each turn</w:t>
            </w:r>
          </w:p>
        </w:tc>
        <w:tc>
          <w:tcPr>
            <w:tcW w:type="dxa" w:w="3456"/>
            <w:vAlign w:val="center"/>
            <w:shd w:fill="EEF4F8"/>
          </w:tcPr>
          <w:p>
            <w:pPr>
              <w:spacing w:after="0"/>
            </w:pPr>
            <w:r/>
            <w:r>
              <w:rPr>
                <w:b w:val="0"/>
              </w:rPr>
              <w:t>May provide +1 TP, then one full cooling turn</w:t>
            </w:r>
          </w:p>
        </w:tc>
        <w:tc>
          <w:tcPr>
            <w:tcW w:type="dxa" w:w="2592"/>
            <w:vAlign w:val="center"/>
            <w:shd w:fill="EEF4F8"/>
          </w:tcPr>
          <w:p>
            <w:pPr>
              <w:spacing w:after="0"/>
            </w:pPr>
            <w:r/>
            <w:r>
              <w:rPr>
                <w:b w:val="0"/>
              </w:rPr>
              <w:t>0</w:t>
            </w:r>
          </w:p>
        </w:tc>
        <w:tc>
          <w:tcPr>
            <w:tcW w:type="dxa" w:w="2160"/>
            <w:vAlign w:val="center"/>
            <w:shd w:fill="EEF4F8"/>
          </w:tcPr>
          <w:p>
            <w:pPr>
              <w:spacing w:after="0"/>
            </w:pPr>
            <w:r/>
            <w:r>
              <w:rPr>
                <w:b w:val="0"/>
              </w:rPr>
              <w:t>0</w:t>
            </w:r>
          </w:p>
        </w:tc>
      </w:tr>
      <w:tr>
        <w:tc>
          <w:tcPr>
            <w:tcW w:type="dxa" w:w="2448"/>
            <w:vAlign w:val="center"/>
          </w:tcPr>
          <w:p>
            <w:pPr>
              <w:spacing w:after="0"/>
            </w:pPr>
            <w:r/>
            <w:r>
              <w:rPr>
                <w:b/>
              </w:rPr>
              <w:t>Power Capacitor</w:t>
            </w:r>
          </w:p>
        </w:tc>
        <w:tc>
          <w:tcPr>
            <w:tcW w:type="dxa" w:w="2304"/>
            <w:vAlign w:val="center"/>
          </w:tcPr>
          <w:p>
            <w:pPr>
              <w:spacing w:after="0"/>
            </w:pPr>
            <w:r/>
            <w:r>
              <w:rPr>
                <w:b w:val="0"/>
              </w:rPr>
              <w:t>Normal charge/discharge</w:t>
            </w:r>
          </w:p>
        </w:tc>
        <w:tc>
          <w:tcPr>
            <w:tcW w:type="dxa" w:w="3456"/>
            <w:vAlign w:val="center"/>
          </w:tcPr>
          <w:p>
            <w:pPr>
              <w:spacing w:after="0"/>
            </w:pPr>
            <w:r/>
            <w:r>
              <w:rPr>
                <w:b w:val="0"/>
              </w:rPr>
              <w:t>Normal discharge; following turn cannot recharge; no enhanced discharge</w:t>
            </w:r>
          </w:p>
        </w:tc>
        <w:tc>
          <w:tcPr>
            <w:tcW w:type="dxa" w:w="2592"/>
            <w:vAlign w:val="center"/>
          </w:tcPr>
          <w:p>
            <w:pPr>
              <w:spacing w:after="0"/>
            </w:pPr>
            <w:r/>
            <w:r>
              <w:rPr>
                <w:b w:val="0"/>
              </w:rPr>
              <w:t>Stored charge remains trapped; no charge/discharge</w:t>
            </w:r>
          </w:p>
        </w:tc>
        <w:tc>
          <w:tcPr>
            <w:tcW w:type="dxa" w:w="2160"/>
            <w:vAlign w:val="center"/>
          </w:tcPr>
          <w:p>
            <w:pPr>
              <w:spacing w:after="0"/>
            </w:pPr>
            <w:r/>
            <w:r>
              <w:rPr>
                <w:b w:val="0"/>
              </w:rPr>
              <w:t>Stored charge lost</w:t>
            </w:r>
          </w:p>
        </w:tc>
      </w:tr>
      <w:tr>
        <w:tc>
          <w:tcPr>
            <w:tcW w:type="dxa" w:w="2448"/>
            <w:vAlign w:val="center"/>
            <w:shd w:fill="EEF4F8"/>
          </w:tcPr>
          <w:p>
            <w:pPr>
              <w:spacing w:after="0"/>
            </w:pPr>
            <w:r/>
            <w:r>
              <w:rPr>
                <w:b/>
              </w:rPr>
              <w:t>Combat Battery</w:t>
            </w:r>
          </w:p>
        </w:tc>
        <w:tc>
          <w:tcPr>
            <w:tcW w:type="dxa" w:w="2304"/>
            <w:vAlign w:val="center"/>
            <w:shd w:fill="EEF4F8"/>
          </w:tcPr>
          <w:p>
            <w:pPr>
              <w:spacing w:after="0"/>
            </w:pPr>
            <w:r/>
            <w:r>
              <w:rPr>
                <w:b w:val="0"/>
              </w:rPr>
              <w:t>Normal finite discharge</w:t>
            </w:r>
          </w:p>
        </w:tc>
        <w:tc>
          <w:tcPr>
            <w:tcW w:type="dxa" w:w="3456"/>
            <w:vAlign w:val="center"/>
            <w:shd w:fill="EEF4F8"/>
          </w:tcPr>
          <w:p>
            <w:pPr>
              <w:spacing w:after="0"/>
            </w:pPr>
            <w:r/>
            <w:r>
              <w:rPr>
                <w:b w:val="0"/>
              </w:rPr>
              <w:t>Capacity and remaining charge halve rounded up</w:t>
            </w:r>
          </w:p>
        </w:tc>
        <w:tc>
          <w:tcPr>
            <w:tcW w:type="dxa" w:w="2592"/>
            <w:vAlign w:val="center"/>
            <w:shd w:fill="EEF4F8"/>
          </w:tcPr>
          <w:p>
            <w:pPr>
              <w:spacing w:after="0"/>
            </w:pPr>
            <w:r/>
            <w:r>
              <w:rPr>
                <w:b w:val="0"/>
              </w:rPr>
              <w:t>Finite store does not use ordinary Disabled step</w:t>
            </w:r>
          </w:p>
        </w:tc>
        <w:tc>
          <w:tcPr>
            <w:tcW w:type="dxa" w:w="2160"/>
            <w:vAlign w:val="center"/>
            <w:shd w:fill="EEF4F8"/>
          </w:tcPr>
          <w:p>
            <w:pPr>
              <w:spacing w:after="0"/>
            </w:pPr>
            <w:r/>
            <w:r>
              <w:rPr>
                <w:b w:val="0"/>
              </w:rPr>
              <w:t>Second hit destroys and loses charge</w:t>
            </w:r>
          </w:p>
        </w:tc>
      </w:tr>
    </w:tbl>
    <w:p>
      <w:pPr/>
    </w:p>
    <w:p>
      <w:r>
        <w:t>Power already generated, released, Powered, earmarked, or Spent during the current turn remains authoritative after later source damage. Ordinary buses and distribution hardware are abstracted and receive no separate Critical Exposure.</w:t>
      </w:r>
    </w:p>
    <w:p>
      <w:pPr>
        <w:pStyle w:val="Heading3"/>
      </w:pPr>
      <w:r>
        <w:t>Propulsion and Evasive Maneuvers</w:t>
      </w:r>
    </w:p>
    <w:tbl>
      <w:tblPr>
        <w:tblW w:type="auto" w:w="0"/>
        <w:tblLook w:firstColumn="1" w:firstRow="1" w:lastColumn="0" w:lastRow="0" w:noHBand="0" w:noVBand="1" w:val="04A0"/>
      </w:tblPr>
      <w:tblGrid>
        <w:gridCol w:w="2498"/>
        <w:gridCol w:w="2498"/>
        <w:gridCol w:w="2498"/>
        <w:gridCol w:w="2498"/>
      </w:tblGrid>
      <w:tr>
        <w:tc>
          <w:tcPr>
            <w:tcW w:type="dxa" w:w="2592"/>
            <w:shd w:fill="17304F"/>
            <w:vAlign w:val="center"/>
          </w:tcPr>
          <w:p>
            <w:pPr>
              <w:spacing w:after="0"/>
            </w:pPr>
            <w:r/>
            <w:r>
              <w:rPr>
                <w:b/>
                <w:color w:val="FFFFFF"/>
              </w:rPr>
              <w:t>System</w:t>
            </w:r>
          </w:p>
        </w:tc>
        <w:tc>
          <w:tcPr>
            <w:tcW w:type="dxa" w:w="5472"/>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592"/>
            <w:vAlign w:val="center"/>
          </w:tcPr>
          <w:p>
            <w:pPr>
              <w:spacing w:after="0"/>
            </w:pPr>
            <w:r/>
            <w:r>
              <w:rPr>
                <w:b/>
              </w:rPr>
              <w:t>STL Drive</w:t>
            </w:r>
          </w:p>
        </w:tc>
        <w:tc>
          <w:tcPr>
            <w:tcW w:type="dxa" w:w="5472"/>
            <w:vAlign w:val="center"/>
          </w:tcPr>
          <w:p>
            <w:pPr>
              <w:spacing w:after="0"/>
            </w:pPr>
            <w:r/>
            <w:r>
              <w:rPr>
                <w:b w:val="0"/>
              </w:rPr>
              <w:t>Half normal movement rounded up; no boost, overload, or enhanced movement.</w:t>
            </w:r>
          </w:p>
        </w:tc>
        <w:tc>
          <w:tcPr>
            <w:tcW w:type="dxa" w:w="2160"/>
            <w:vAlign w:val="center"/>
          </w:tcPr>
          <w:p>
            <w:r>
              <w:t>Zero standard movement; incoming ship-target attacks gain the initial +10-point Immobile Target accuracy modifier beginning next turn.</w:t>
            </w:r>
          </w:p>
        </w:tc>
        <w:tc>
          <w:tcPr>
            <w:tcW w:type="dxa" w:w="2160"/>
            <w:vAlign w:val="center"/>
          </w:tcPr>
          <w:p>
            <w:r>
              <w:t>Zero standard movement; incoming ship-target attacks gain the initial +10-point Immobile Target accuracy modifier; facility repair.</w:t>
            </w:r>
          </w:p>
        </w:tc>
      </w:tr>
      <w:tr>
        <w:tc>
          <w:tcPr>
            <w:tcW w:type="dxa" w:w="2592"/>
            <w:vAlign w:val="center"/>
            <w:shd w:fill="EEF4F8"/>
          </w:tcPr>
          <w:p>
            <w:pPr>
              <w:spacing w:after="0"/>
            </w:pPr>
            <w:r/>
            <w:r>
              <w:rPr>
                <w:b/>
              </w:rPr>
              <w:t>Evasive Maneuver System</w:t>
            </w:r>
          </w:p>
        </w:tc>
        <w:tc>
          <w:tcPr>
            <w:tcW w:type="dxa" w:w="5472"/>
            <w:vAlign w:val="center"/>
            <w:shd w:fill="EEF4F8"/>
          </w:tcPr>
          <w:p>
            <w:pPr>
              <w:spacing w:after="0"/>
            </w:pPr>
            <w:r/>
            <w:r>
              <w:rPr>
                <w:b w:val="0"/>
              </w:rPr>
              <w:t>Normal TP cost; defensive bonus floor-half, offensive penalty magnitude ceiling-half; no enhanced modes.</w:t>
            </w:r>
          </w:p>
        </w:tc>
        <w:tc>
          <w:tcPr>
            <w:tcW w:type="dxa" w:w="2160"/>
            <w:vAlign w:val="center"/>
            <w:shd w:fill="EEF4F8"/>
          </w:tcPr>
          <w:p>
            <w:pPr>
              <w:spacing w:after="0"/>
            </w:pPr>
            <w:r/>
            <w:r>
              <w:rPr>
                <w:b w:val="0"/>
              </w:rPr>
              <w:t>Unusable.</w:t>
            </w:r>
          </w:p>
        </w:tc>
        <w:tc>
          <w:tcPr>
            <w:tcW w:type="dxa" w:w="2160"/>
            <w:vAlign w:val="center"/>
            <w:shd w:fill="EEF4F8"/>
          </w:tcPr>
          <w:p>
            <w:pPr>
              <w:spacing w:after="0"/>
            </w:pPr>
            <w:r/>
            <w:r>
              <w:rPr>
                <w:b w:val="0"/>
              </w:rPr>
              <w:t>Unusable; facility repair.</w:t>
            </w:r>
          </w:p>
        </w:tc>
      </w:tr>
      <w:tr>
        <w:tc>
          <w:tcPr>
            <w:tcW w:type="dxa" w:w="2592"/>
            <w:vAlign w:val="center"/>
          </w:tcPr>
          <w:p>
            <w:pPr>
              <w:spacing w:after="0"/>
            </w:pPr>
            <w:r/>
            <w:r>
              <w:rPr>
                <w:b/>
              </w:rPr>
              <w:t>FTL Drive</w:t>
            </w:r>
          </w:p>
        </w:tc>
        <w:tc>
          <w:tcPr>
            <w:tcW w:type="dxa" w:w="5472"/>
            <w:vAlign w:val="center"/>
          </w:tcPr>
          <w:p>
            <w:pPr>
              <w:spacing w:after="0"/>
            </w:pPr>
            <w:r/>
            <w:r>
              <w:rPr>
                <w:b w:val="0"/>
              </w:rPr>
              <w:t>Half normal jump range rounded up; no enhanced jump modes.</w:t>
            </w:r>
          </w:p>
        </w:tc>
        <w:tc>
          <w:tcPr>
            <w:tcW w:type="dxa" w:w="2160"/>
            <w:vAlign w:val="center"/>
          </w:tcPr>
          <w:p>
            <w:pPr>
              <w:spacing w:after="0"/>
            </w:pPr>
            <w:r/>
            <w:r>
              <w:rPr>
                <w:b w:val="0"/>
              </w:rPr>
              <w:t>Player only: repeatable one-hex Emergency Egress. Non-player: no jump.</w:t>
            </w:r>
          </w:p>
        </w:tc>
        <w:tc>
          <w:tcPr>
            <w:tcW w:type="dxa" w:w="2160"/>
            <w:vAlign w:val="center"/>
          </w:tcPr>
          <w:p>
            <w:pPr>
              <w:spacing w:after="0"/>
            </w:pPr>
            <w:r/>
            <w:r>
              <w:rPr>
                <w:b w:val="0"/>
              </w:rPr>
              <w:t>No jump; facility repair.</w:t>
            </w:r>
          </w:p>
        </w:tc>
      </w:tr>
    </w:tbl>
    <w:p>
      <w:pPr/>
    </w:p>
    <w:p>
      <w:r>
        <w:t>EvM is independent of standard STL translation. It does not close or open range, move toward the Jump Perimeter, permit pursuit, or prevent Disabled status. Damage applied during the Damage phase first changes STL/FTL performance on the following turn.</w:t>
      </w:r>
    </w:p>
    <w:p>
      <w:pPr>
        <w:pStyle w:val="Heading3"/>
      </w:pPr>
      <w:r>
        <w:t>Sensors, electronic warfare, communications, and datalinks</w:t>
      </w:r>
    </w:p>
    <w:tbl>
      <w:tblPr>
        <w:tblW w:type="auto" w:w="0"/>
        <w:tblLook w:firstColumn="1" w:firstRow="1" w:lastColumn="0" w:lastRow="0" w:noHBand="0" w:noVBand="1" w:val="04A0"/>
      </w:tblPr>
      <w:tblGrid>
        <w:gridCol w:w="3331"/>
        <w:gridCol w:w="3331"/>
        <w:gridCol w:w="3331"/>
      </w:tblGrid>
      <w:tr>
        <w:tc>
          <w:tcPr>
            <w:tcW w:type="dxa" w:w="2592"/>
            <w:shd w:fill="17304F"/>
            <w:vAlign w:val="center"/>
          </w:tcPr>
          <w:p>
            <w:pPr>
              <w:spacing w:after="0"/>
            </w:pPr>
            <w:r/>
            <w:r>
              <w:rPr>
                <w:b/>
                <w:color w:val="FFFFFF"/>
              </w:rPr>
              <w:t>System</w:t>
            </w:r>
          </w:p>
        </w:tc>
        <w:tc>
          <w:tcPr>
            <w:tcW w:type="dxa" w:w="5760"/>
            <w:shd w:fill="17304F"/>
            <w:vAlign w:val="center"/>
          </w:tcPr>
          <w:p>
            <w:pPr>
              <w:spacing w:after="0"/>
            </w:pPr>
            <w:r/>
            <w:r>
              <w:rPr>
                <w:b/>
                <w:color w:val="FFFFFF"/>
              </w:rPr>
              <w:t>Degraded</w:t>
            </w:r>
          </w:p>
        </w:tc>
        <w:tc>
          <w:tcPr>
            <w:tcW w:type="dxa" w:w="4032"/>
            <w:shd w:fill="17304F"/>
            <w:vAlign w:val="center"/>
          </w:tcPr>
          <w:p>
            <w:pPr>
              <w:spacing w:after="0"/>
            </w:pPr>
            <w:r/>
            <w:r>
              <w:rPr>
                <w:b/>
                <w:color w:val="FFFFFF"/>
              </w:rPr>
              <w:t>Disabled / Destroyed</w:t>
            </w:r>
          </w:p>
        </w:tc>
      </w:tr>
      <w:tr>
        <w:tc>
          <w:tcPr>
            <w:tcW w:type="dxa" w:w="2592"/>
            <w:vAlign w:val="center"/>
          </w:tcPr>
          <w:p>
            <w:pPr>
              <w:spacing w:after="0"/>
            </w:pPr>
            <w:r/>
            <w:r>
              <w:rPr>
                <w:b/>
              </w:rPr>
              <w:t>Passive Sensors</w:t>
            </w:r>
          </w:p>
        </w:tc>
        <w:tc>
          <w:tcPr>
            <w:tcW w:type="dxa" w:w="5760"/>
            <w:vAlign w:val="center"/>
          </w:tcPr>
          <w:p>
            <w:pPr>
              <w:spacing w:after="0"/>
            </w:pPr>
            <w:r/>
            <w:r>
              <w:rPr>
                <w:b w:val="0"/>
              </w:rPr>
              <w:t>Not damageable; distributed baseline capability persists while the ship survives.</w:t>
            </w:r>
          </w:p>
        </w:tc>
        <w:tc>
          <w:tcPr>
            <w:tcW w:type="dxa" w:w="4032"/>
            <w:vAlign w:val="center"/>
          </w:tcPr>
          <w:p>
            <w:pPr>
              <w:spacing w:after="0"/>
            </w:pPr>
            <w:r/>
            <w:r>
              <w:rPr>
                <w:b w:val="0"/>
              </w:rPr>
              <w:t>Not a damageable component.</w:t>
            </w:r>
          </w:p>
        </w:tc>
      </w:tr>
      <w:tr>
        <w:tc>
          <w:tcPr>
            <w:tcW w:type="dxa" w:w="2592"/>
            <w:vAlign w:val="center"/>
            <w:shd w:fill="EEF4F8"/>
          </w:tcPr>
          <w:p>
            <w:pPr>
              <w:spacing w:after="0"/>
            </w:pPr>
            <w:r/>
            <w:r>
              <w:rPr>
                <w:b/>
              </w:rPr>
              <w:t>Active Sensors</w:t>
            </w:r>
          </w:p>
        </w:tc>
        <w:tc>
          <w:tcPr>
            <w:tcW w:type="dxa" w:w="5760"/>
            <w:vAlign w:val="center"/>
            <w:shd w:fill="EEF4F8"/>
          </w:tcPr>
          <w:p>
            <w:pPr>
              <w:spacing w:after="0"/>
            </w:pPr>
            <w:r/>
            <w:r>
              <w:rPr>
                <w:b w:val="0"/>
              </w:rPr>
              <w:t>Half their own active contribution rounded down at normal TP; emissions and ordinary active-sensor consequences remain; no enhanced modes.</w:t>
            </w:r>
          </w:p>
        </w:tc>
        <w:tc>
          <w:tcPr>
            <w:tcW w:type="dxa" w:w="4032"/>
            <w:vAlign w:val="center"/>
            <w:shd w:fill="EEF4F8"/>
          </w:tcPr>
          <w:p>
            <w:pPr>
              <w:spacing w:after="0"/>
            </w:pPr>
            <w:r/>
            <w:r>
              <w:rPr>
                <w:b w:val="0"/>
              </w:rPr>
              <w:t>No active contribution; Passive Sensors remain.</w:t>
            </w:r>
          </w:p>
        </w:tc>
      </w:tr>
      <w:tr>
        <w:tc>
          <w:tcPr>
            <w:tcW w:type="dxa" w:w="2592"/>
            <w:vAlign w:val="center"/>
          </w:tcPr>
          <w:p>
            <w:pPr>
              <w:spacing w:after="0"/>
            </w:pPr>
            <w:r/>
            <w:r>
              <w:rPr>
                <w:b/>
              </w:rPr>
              <w:t>Targeting Computer</w:t>
            </w:r>
          </w:p>
        </w:tc>
        <w:tc>
          <w:tcPr>
            <w:tcW w:type="dxa" w:w="5760"/>
            <w:vAlign w:val="center"/>
          </w:tcPr>
          <w:p>
            <w:pPr>
              <w:spacing w:after="0"/>
            </w:pPr>
            <w:r/>
            <w:r>
              <w:rPr>
                <w:b w:val="0"/>
              </w:rPr>
              <w:t>Half its own bonus rounded down; apply after native system degradation where applicable.</w:t>
            </w:r>
          </w:p>
        </w:tc>
        <w:tc>
          <w:tcPr>
            <w:tcW w:type="dxa" w:w="4032"/>
            <w:vAlign w:val="center"/>
          </w:tcPr>
          <w:p>
            <w:pPr>
              <w:spacing w:after="0"/>
            </w:pPr>
            <w:r/>
            <w:r>
              <w:rPr>
                <w:b w:val="0"/>
              </w:rPr>
              <w:t>No bonus; weapons may use unassisted base values unless expressly dependent.</w:t>
            </w:r>
          </w:p>
        </w:tc>
      </w:tr>
      <w:tr>
        <w:tc>
          <w:tcPr>
            <w:tcW w:type="dxa" w:w="2592"/>
            <w:vAlign w:val="center"/>
            <w:shd w:fill="EEF4F8"/>
          </w:tcPr>
          <w:p>
            <w:pPr>
              <w:spacing w:after="0"/>
            </w:pPr>
            <w:r/>
            <w:r>
              <w:rPr>
                <w:b/>
              </w:rPr>
              <w:t>ECM</w:t>
            </w:r>
          </w:p>
        </w:tc>
        <w:tc>
          <w:tcPr>
            <w:tcW w:type="dxa" w:w="5760"/>
            <w:vAlign w:val="center"/>
            <w:shd w:fill="EEF4F8"/>
          </w:tcPr>
          <w:p>
            <w:pPr>
              <w:spacing w:after="0"/>
            </w:pPr>
            <w:r/>
            <w:r>
              <w:rPr>
                <w:b w:val="0"/>
              </w:rPr>
              <w:t>Full jamming effect for +1 committed TP; still creates a public non-positional ECM emission; no enhanced mode.</w:t>
            </w:r>
          </w:p>
        </w:tc>
        <w:tc>
          <w:tcPr>
            <w:tcW w:type="dxa" w:w="4032"/>
            <w:vAlign w:val="center"/>
            <w:shd w:fill="EEF4F8"/>
          </w:tcPr>
          <w:p>
            <w:pPr>
              <w:spacing w:after="0"/>
            </w:pPr>
            <w:r/>
            <w:r>
              <w:rPr>
                <w:b w:val="0"/>
              </w:rPr>
              <w:t>No jamming and no ECM emission.</w:t>
            </w:r>
          </w:p>
        </w:tc>
      </w:tr>
      <w:tr>
        <w:tc>
          <w:tcPr>
            <w:tcW w:type="dxa" w:w="2592"/>
            <w:vAlign w:val="center"/>
          </w:tcPr>
          <w:p>
            <w:pPr>
              <w:spacing w:after="0"/>
            </w:pPr>
            <w:r/>
            <w:r>
              <w:rPr>
                <w:b/>
              </w:rPr>
              <w:t>ECCM</w:t>
            </w:r>
          </w:p>
        </w:tc>
        <w:tc>
          <w:tcPr>
            <w:tcW w:type="dxa" w:w="5760"/>
            <w:vAlign w:val="center"/>
          </w:tcPr>
          <w:p>
            <w:pPr>
              <w:spacing w:after="0"/>
            </w:pPr>
            <w:r/>
            <w:r>
              <w:rPr>
                <w:b w:val="0"/>
              </w:rPr>
              <w:t>Full counter-jamming effect for +1 committed TP; ordinary ECCM does not reveal position; no enhanced mode.</w:t>
            </w:r>
          </w:p>
        </w:tc>
        <w:tc>
          <w:tcPr>
            <w:tcW w:type="dxa" w:w="4032"/>
            <w:vAlign w:val="center"/>
          </w:tcPr>
          <w:p>
            <w:pPr>
              <w:spacing w:after="0"/>
            </w:pPr>
            <w:r/>
            <w:r>
              <w:rPr>
                <w:b w:val="0"/>
              </w:rPr>
              <w:t>No counter-jamming.</w:t>
            </w:r>
          </w:p>
        </w:tc>
      </w:tr>
      <w:tr>
        <w:tc>
          <w:tcPr>
            <w:tcW w:type="dxa" w:w="2592"/>
            <w:vAlign w:val="center"/>
            <w:shd w:fill="EEF4F8"/>
          </w:tcPr>
          <w:p>
            <w:pPr>
              <w:spacing w:after="0"/>
            </w:pPr>
            <w:r/>
            <w:r>
              <w:rPr>
                <w:b/>
              </w:rPr>
              <w:t>Communications</w:t>
            </w:r>
          </w:p>
        </w:tc>
        <w:tc>
          <w:tcPr>
            <w:tcW w:type="dxa" w:w="5760"/>
            <w:vAlign w:val="center"/>
            <w:shd w:fill="EEF4F8"/>
          </w:tcPr>
          <w:p>
            <w:pPr>
              <w:spacing w:after="0"/>
            </w:pPr>
            <w:r/>
            <w:r>
              <w:rPr>
                <w:b w:val="0"/>
              </w:rPr>
              <w:t>Unobstructed.</w:t>
            </w:r>
          </w:p>
        </w:tc>
        <w:tc>
          <w:tcPr>
            <w:tcW w:type="dxa" w:w="4032"/>
            <w:vAlign w:val="center"/>
            <w:shd w:fill="EEF4F8"/>
          </w:tcPr>
          <w:p>
            <w:pPr>
              <w:spacing w:after="0"/>
            </w:pPr>
            <w:r/>
            <w:r>
              <w:rPr>
                <w:b w:val="0"/>
              </w:rPr>
              <w:t>Down.</w:t>
            </w:r>
          </w:p>
        </w:tc>
      </w:tr>
      <w:tr>
        <w:tc>
          <w:tcPr>
            <w:tcW w:type="dxa" w:w="2592"/>
            <w:vAlign w:val="center"/>
          </w:tcPr>
          <w:p>
            <w:pPr>
              <w:spacing w:after="0"/>
            </w:pPr>
            <w:r/>
            <w:r>
              <w:rPr>
                <w:b/>
              </w:rPr>
              <w:t>Missile datalink</w:t>
            </w:r>
          </w:p>
        </w:tc>
        <w:tc>
          <w:tcPr>
            <w:tcW w:type="dxa" w:w="5760"/>
            <w:vAlign w:val="center"/>
          </w:tcPr>
          <w:p>
            <w:pPr>
              <w:spacing w:after="0"/>
            </w:pPr>
            <w:r/>
            <w:r>
              <w:rPr>
                <w:b w:val="0"/>
              </w:rPr>
              <w:t>Not a separate component; requires Communications Operational/Degraded and at least one Missile Launcher Operational/Degraded.</w:t>
            </w:r>
          </w:p>
        </w:tc>
        <w:tc>
          <w:tcPr>
            <w:tcW w:type="dxa" w:w="4032"/>
            <w:vAlign w:val="center"/>
          </w:tcPr>
          <w:p>
            <w:pPr>
              <w:spacing w:after="0"/>
            </w:pPr>
            <w:r/>
            <w:r>
              <w:rPr>
                <w:b w:val="0"/>
              </w:rPr>
              <w:t>Drops when either required chain is absent.</w:t>
            </w:r>
          </w:p>
        </w:tc>
      </w:tr>
    </w:tbl>
    <w:p>
      <w:pPr/>
    </w:p>
    <w:p>
      <w:pPr>
        <w:pStyle w:val="Heading2"/>
      </w:pPr>
      <w:r>
        <w:t>Tactical map, Engagement, and FTL transition</w:t>
      </w:r>
    </w:p>
    <w:p>
      <w:r>
        <w:t>The 11-hex-diameter system map and the strategic cluster map are distinct. STL movement changes position only within the tactical map. FTL is the transition mechanism between maps.</w:t>
      </w:r>
    </w:p>
    <w:tbl>
      <w:tblPr>
        <w:tblW w:type="auto" w:w="0"/>
        <w:tblLook w:firstColumn="1" w:firstRow="1" w:lastColumn="0" w:lastRow="0" w:noHBand="0" w:noVBand="1" w:val="04A0"/>
      </w:tblPr>
      <w:tblGrid>
        <w:gridCol w:w="3331"/>
        <w:gridCol w:w="3331"/>
        <w:gridCol w:w="3331"/>
      </w:tblGrid>
      <w:tr>
        <w:tc>
          <w:tcPr>
            <w:tcW w:type="dxa" w:w="3168"/>
            <w:shd w:fill="17304F"/>
            <w:vAlign w:val="center"/>
          </w:tcPr>
          <w:p>
            <w:pPr>
              <w:spacing w:after="0"/>
            </w:pPr>
            <w:r/>
            <w:r>
              <w:rPr>
                <w:b/>
                <w:color w:val="FFFFFF"/>
              </w:rPr>
              <w:t>Rule</w:t>
            </w:r>
          </w:p>
        </w:tc>
        <w:tc>
          <w:tcPr>
            <w:tcW w:type="dxa" w:w="4752"/>
            <w:shd w:fill="17304F"/>
            <w:vAlign w:val="center"/>
          </w:tcPr>
          <w:p>
            <w:pPr>
              <w:spacing w:after="0"/>
            </w:pPr>
            <w:r/>
            <w:r>
              <w:rPr>
                <w:b/>
                <w:color w:val="FFFFFF"/>
              </w:rPr>
              <w:t>Regular FTL</w:t>
            </w:r>
          </w:p>
        </w:tc>
        <w:tc>
          <w:tcPr>
            <w:tcW w:type="dxa" w:w="4752"/>
            <w:shd w:fill="17304F"/>
            <w:vAlign w:val="center"/>
          </w:tcPr>
          <w:p>
            <w:pPr>
              <w:spacing w:after="0"/>
            </w:pPr>
            <w:r/>
            <w:r>
              <w:rPr>
                <w:b/>
                <w:color w:val="FFFFFF"/>
              </w:rPr>
              <w:t>Emergency FTL</w:t>
            </w:r>
          </w:p>
        </w:tc>
      </w:tr>
      <w:tr>
        <w:tc>
          <w:tcPr>
            <w:tcW w:type="dxa" w:w="3168"/>
            <w:vAlign w:val="center"/>
          </w:tcPr>
          <w:p>
            <w:pPr>
              <w:spacing w:after="0"/>
            </w:pPr>
            <w:r/>
            <w:r>
              <w:rPr>
                <w:b/>
              </w:rPr>
              <w:t>Departure location</w:t>
            </w:r>
          </w:p>
        </w:tc>
        <w:tc>
          <w:tcPr>
            <w:tcW w:type="dxa" w:w="4752"/>
            <w:vAlign w:val="center"/>
          </w:tcPr>
          <w:p>
            <w:pPr>
              <w:spacing w:after="0"/>
            </w:pPr>
            <w:r/>
            <w:r>
              <w:rPr>
                <w:b w:val="0"/>
              </w:rPr>
              <w:t>A legal Jump Perimeter hex on the outermost tactical-map ring.</w:t>
            </w:r>
          </w:p>
        </w:tc>
        <w:tc>
          <w:tcPr>
            <w:tcW w:type="dxa" w:w="4752"/>
            <w:vAlign w:val="center"/>
          </w:tcPr>
          <w:p>
            <w:pPr>
              <w:spacing w:after="0"/>
            </w:pPr>
            <w:r/>
            <w:r>
              <w:rPr>
                <w:b w:val="0"/>
              </w:rPr>
              <w:t>Any tactical-map hex, including interior or gravity-restricted starting hexes.</w:t>
            </w:r>
          </w:p>
        </w:tc>
      </w:tr>
      <w:tr>
        <w:tc>
          <w:tcPr>
            <w:tcW w:type="dxa" w:w="3168"/>
            <w:vAlign w:val="center"/>
            <w:shd w:fill="EEF4F8"/>
          </w:tcPr>
          <w:p>
            <w:pPr>
              <w:spacing w:after="0"/>
            </w:pPr>
            <w:r/>
            <w:r>
              <w:rPr>
                <w:b/>
              </w:rPr>
              <w:t>Arrival</w:t>
            </w:r>
          </w:p>
        </w:tc>
        <w:tc>
          <w:tcPr>
            <w:tcW w:type="dxa" w:w="4752"/>
            <w:vAlign w:val="center"/>
            <w:shd w:fill="EEF4F8"/>
          </w:tcPr>
          <w:p>
            <w:pPr>
              <w:spacing w:after="0"/>
            </w:pPr>
            <w:r/>
            <w:r>
              <w:rPr>
                <w:b w:val="0"/>
              </w:rPr>
              <w:t>A legal outer-ring hex in the destination system.</w:t>
            </w:r>
          </w:p>
        </w:tc>
        <w:tc>
          <w:tcPr>
            <w:tcW w:type="dxa" w:w="4752"/>
            <w:vAlign w:val="center"/>
            <w:shd w:fill="EEF4F8"/>
          </w:tcPr>
          <w:p>
            <w:pPr>
              <w:spacing w:after="0"/>
            </w:pPr>
            <w:r/>
            <w:r>
              <w:rPr>
                <w:b w:val="0"/>
              </w:rPr>
              <w:t>A legal outer-ring hex; exact random placement is deferred.</w:t>
            </w:r>
          </w:p>
        </w:tc>
      </w:tr>
      <w:tr>
        <w:tc>
          <w:tcPr>
            <w:tcW w:type="dxa" w:w="3168"/>
            <w:vAlign w:val="center"/>
          </w:tcPr>
          <w:p>
            <w:pPr>
              <w:spacing w:after="0"/>
            </w:pPr>
            <w:r/>
            <w:r>
              <w:rPr>
                <w:b/>
              </w:rPr>
              <w:t>Engagement</w:t>
            </w:r>
          </w:p>
        </w:tc>
        <w:tc>
          <w:tcPr>
            <w:tcW w:type="dxa" w:w="4752"/>
            <w:vAlign w:val="center"/>
          </w:tcPr>
          <w:p>
            <w:pPr>
              <w:spacing w:after="0"/>
            </w:pPr>
            <w:r/>
            <w:r>
              <w:rPr>
                <w:b w:val="0"/>
              </w:rPr>
              <w:t>May not be knowingly initiated while departure is contested.</w:t>
            </w:r>
          </w:p>
        </w:tc>
        <w:tc>
          <w:tcPr>
            <w:tcW w:type="dxa" w:w="4752"/>
            <w:vAlign w:val="center"/>
          </w:tcPr>
          <w:p>
            <w:pPr>
              <w:spacing w:after="0"/>
            </w:pPr>
            <w:r/>
            <w:r>
              <w:rPr>
                <w:b w:val="0"/>
              </w:rPr>
              <w:t>May be initiated while Engaged.</w:t>
            </w:r>
          </w:p>
        </w:tc>
      </w:tr>
      <w:tr>
        <w:tc>
          <w:tcPr>
            <w:tcW w:type="dxa" w:w="3168"/>
            <w:vAlign w:val="center"/>
            <w:shd w:fill="EEF4F8"/>
          </w:tcPr>
          <w:p>
            <w:pPr>
              <w:spacing w:after="0"/>
            </w:pPr>
            <w:r/>
            <w:r>
              <w:rPr>
                <w:b/>
              </w:rPr>
              <w:t>Power</w:t>
            </w:r>
          </w:p>
        </w:tc>
        <w:tc>
          <w:tcPr>
            <w:tcW w:type="dxa" w:w="4752"/>
            <w:vAlign w:val="center"/>
            <w:shd w:fill="EEF4F8"/>
          </w:tcPr>
          <w:p>
            <w:pPr>
              <w:spacing w:after="0"/>
            </w:pPr>
            <w:r/>
            <w:r>
              <w:rPr>
                <w:b w:val="0"/>
              </w:rPr>
              <w:t>Entire Turn Power Envelope for one full vulnerable preparation turn; no other Tactical Power use.</w:t>
            </w:r>
          </w:p>
        </w:tc>
        <w:tc>
          <w:tcPr>
            <w:tcW w:type="dxa" w:w="4752"/>
            <w:vAlign w:val="center"/>
            <w:shd w:fill="EEF4F8"/>
          </w:tcPr>
          <w:p>
            <w:pPr>
              <w:spacing w:after="0"/>
            </w:pPr>
            <w:r/>
            <w:r>
              <w:rPr>
                <w:b w:val="0"/>
              </w:rPr>
              <w:t>Same.</w:t>
            </w:r>
          </w:p>
        </w:tc>
      </w:tr>
      <w:tr>
        <w:tc>
          <w:tcPr>
            <w:tcW w:type="dxa" w:w="3168"/>
            <w:vAlign w:val="center"/>
          </w:tcPr>
          <w:p>
            <w:pPr>
              <w:spacing w:after="0"/>
            </w:pPr>
            <w:r/>
            <w:r>
              <w:rPr>
                <w:b/>
              </w:rPr>
              <w:t>Cancellation after power-up</w:t>
            </w:r>
          </w:p>
        </w:tc>
        <w:tc>
          <w:tcPr>
            <w:tcW w:type="dxa" w:w="4752"/>
            <w:vAlign w:val="center"/>
          </w:tcPr>
          <w:p>
            <w:pPr>
              <w:spacing w:after="0"/>
            </w:pPr>
            <w:r/>
            <w:r>
              <w:rPr>
                <w:b w:val="0"/>
              </w:rPr>
              <w:t>Only destruction of the ship or FTL drive. Reactor damage and FTL Degraded/Disabled results do not cancel the already powered jump.</w:t>
            </w:r>
          </w:p>
        </w:tc>
        <w:tc>
          <w:tcPr>
            <w:tcW w:type="dxa" w:w="4752"/>
            <w:vAlign w:val="center"/>
          </w:tcPr>
          <w:p>
            <w:pPr>
              <w:spacing w:after="0"/>
            </w:pPr>
            <w:r/>
            <w:r>
              <w:rPr>
                <w:b w:val="0"/>
              </w:rPr>
              <w:t>Same.</w:t>
            </w:r>
          </w:p>
        </w:tc>
      </w:tr>
      <w:tr>
        <w:tc>
          <w:tcPr>
            <w:tcW w:type="dxa" w:w="3168"/>
            <w:vAlign w:val="center"/>
            <w:shd w:fill="EEF4F8"/>
          </w:tcPr>
          <w:p>
            <w:pPr>
              <w:spacing w:after="0"/>
            </w:pPr>
            <w:r/>
            <w:r>
              <w:rPr>
                <w:b/>
              </w:rPr>
              <w:t>Accuracy</w:t>
            </w:r>
          </w:p>
        </w:tc>
        <w:tc>
          <w:tcPr>
            <w:tcW w:type="dxa" w:w="4752"/>
            <w:vAlign w:val="center"/>
            <w:shd w:fill="EEF4F8"/>
          </w:tcPr>
          <w:p>
            <w:pPr>
              <w:spacing w:after="0"/>
            </w:pPr>
            <w:r/>
            <w:r>
              <w:rPr>
                <w:b w:val="0"/>
              </w:rPr>
              <w:t>Comparatively accurate.</w:t>
            </w:r>
          </w:p>
        </w:tc>
        <w:tc>
          <w:tcPr>
            <w:tcW w:type="dxa" w:w="4752"/>
            <w:vAlign w:val="center"/>
            <w:shd w:fill="EEF4F8"/>
          </w:tcPr>
          <w:p>
            <w:pPr>
              <w:spacing w:after="0"/>
            </w:pPr>
            <w:r/>
            <w:r>
              <w:rPr>
                <w:b w:val="0"/>
              </w:rPr>
              <w:t>Future destination/arrival randomness.</w:t>
            </w:r>
          </w:p>
        </w:tc>
      </w:tr>
    </w:tbl>
    <w:p>
      <w:pPr/>
    </w:p>
    <w:p>
      <w:pPr>
        <w:pStyle w:val="ListBullet"/>
      </w:pPr>
      <w:r>
        <w:t>Every strategic arrival begins on a legal Jump Perimeter hex, making entry and exit symmetrical.</w:t>
      </w:r>
    </w:p>
    <w:p>
      <w:pPr>
        <w:pStyle w:val="ListBullet"/>
      </w:pPr>
      <w:r>
        <w:t>Only Jump Perimeter hexes immediately adjacent to a celestial body are Gravity-Restricted for routine arrival/departure. Normal maps must retain at least one legal regular jump hex.</w:t>
      </w:r>
    </w:p>
    <w:p>
      <w:pPr>
        <w:pStyle w:val="ListBullet"/>
      </w:pPr>
      <w:r>
        <w:t>An FTL power-up is a public non-positional emission: every ship knows that someone is jumping, but not who, where, to which destination, or by which jump type.</w:t>
      </w:r>
    </w:p>
    <w:p>
      <w:pPr>
        <w:pStyle w:val="Heading3"/>
      </w:pPr>
      <w:r>
        <w:t>Engagement and hidden observers</w:t>
      </w:r>
    </w:p>
    <w:p>
      <w:r>
        <w:t>A ship is Engaged when it is on the system tactical map with a known hostile opponent that has detected it and is able and willing to contest departure. A neutral ship, an unknown ship that has not been detected, or an unknown ship that has not detected the player does not establish Engagement. A hidden hostile that already detects the player does not create a mysterious regular-jump prohibition; the player may declare the jump, and the hidden hostile receives the power-up turn in which to attack and reveal itself.</w:t>
      </w:r>
    </w:p>
    <w:p>
      <w:pPr>
        <w:pStyle w:val="Heading3"/>
      </w:pPr>
      <w:r>
        <w:t>Missile self-destruction and FTL cleanup</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Trigger</w:t>
            </w:r>
          </w:p>
        </w:tc>
        <w:tc>
          <w:tcPr>
            <w:tcW w:type="dxa" w:w="9072"/>
            <w:shd w:fill="17304F"/>
            <w:vAlign w:val="center"/>
          </w:tcPr>
          <w:p>
            <w:pPr>
              <w:spacing w:after="0"/>
            </w:pPr>
            <w:r/>
            <w:r>
              <w:rPr>
                <w:b/>
                <w:color w:val="FFFFFF"/>
              </w:rPr>
              <w:t>Missile result</w:t>
            </w:r>
          </w:p>
        </w:tc>
      </w:tr>
      <w:tr>
        <w:tc>
          <w:tcPr>
            <w:tcW w:type="dxa" w:w="3456"/>
            <w:vAlign w:val="center"/>
          </w:tcPr>
          <w:p>
            <w:pPr>
              <w:spacing w:after="0"/>
            </w:pPr>
            <w:r/>
            <w:r>
              <w:rPr>
                <w:b/>
              </w:rPr>
              <w:t>Voluntary in-combat abort</w:t>
            </w:r>
          </w:p>
        </w:tc>
        <w:tc>
          <w:tcPr>
            <w:tcW w:type="dxa" w:w="9072"/>
            <w:vAlign w:val="center"/>
          </w:tcPr>
          <w:p>
            <w:pPr>
              <w:spacing w:after="0"/>
            </w:pPr>
            <w:r/>
            <w:r>
              <w:rPr>
                <w:b w:val="0"/>
              </w:rPr>
              <w:t>Before terminal commitment, the owner needs line of sight, a current track on the Flight, an active datalink, and functioning command/communications. No extra TP, Reaction Capacity, ammunition, or weapon action.</w:t>
            </w:r>
          </w:p>
        </w:tc>
      </w:tr>
      <w:tr>
        <w:tc>
          <w:tcPr>
            <w:tcW w:type="dxa" w:w="3456"/>
            <w:vAlign w:val="center"/>
            <w:shd w:fill="EEF4F8"/>
          </w:tcPr>
          <w:p>
            <w:pPr>
              <w:spacing w:after="0"/>
            </w:pPr>
            <w:r/>
            <w:r>
              <w:rPr>
                <w:b/>
              </w:rPr>
              <w:t>FTL power-up declaration</w:t>
            </w:r>
          </w:p>
        </w:tc>
        <w:tc>
          <w:tcPr>
            <w:tcW w:type="dxa" w:w="9072"/>
            <w:vAlign w:val="center"/>
            <w:shd w:fill="EEF4F8"/>
          </w:tcPr>
          <w:p>
            <w:pPr>
              <w:spacing w:after="0"/>
            </w:pPr>
            <w:r/>
            <w:r>
              <w:rPr>
                <w:b w:val="0"/>
              </w:rPr>
              <w:t>Every outbound Flight launched by that ship immediately self-destructs before missile movement or attack, regardless of guidance. They remain lost even if the jump fails.</w:t>
            </w:r>
          </w:p>
        </w:tc>
      </w:tr>
      <w:tr>
        <w:tc>
          <w:tcPr>
            <w:tcW w:type="dxa" w:w="3456"/>
            <w:vAlign w:val="center"/>
          </w:tcPr>
          <w:p>
            <w:pPr>
              <w:spacing w:after="0"/>
            </w:pPr>
            <w:r/>
            <w:r>
              <w:rPr>
                <w:b/>
              </w:rPr>
              <w:t>Successful player departure</w:t>
            </w:r>
          </w:p>
        </w:tc>
        <w:tc>
          <w:tcPr>
            <w:tcW w:type="dxa" w:w="9072"/>
            <w:vAlign w:val="center"/>
          </w:tcPr>
          <w:p>
            <w:pPr>
              <w:spacing w:after="0"/>
            </w:pPr>
            <w:r/>
            <w:r>
              <w:rPr>
                <w:b w:val="0"/>
              </w:rPr>
              <w:t>Any unresolved inbound Missile Flights are removed because they cannot follow through FTL. The tactical encounter closes; no off-screen tactical simulation persists.</w:t>
            </w:r>
          </w:p>
        </w:tc>
      </w:tr>
      <w:tr>
        <w:tc>
          <w:tcPr>
            <w:tcW w:type="dxa" w:w="3456"/>
            <w:vAlign w:val="center"/>
            <w:shd w:fill="EEF4F8"/>
          </w:tcPr>
          <w:p>
            <w:pPr>
              <w:spacing w:after="0"/>
            </w:pPr>
            <w:r/>
            <w:r>
              <w:rPr>
                <w:b/>
              </w:rPr>
              <w:t>Launching ship Destroyed</w:t>
            </w:r>
          </w:p>
        </w:tc>
        <w:tc>
          <w:tcPr>
            <w:tcW w:type="dxa" w:w="9072"/>
            <w:vAlign w:val="center"/>
            <w:shd w:fill="EEF4F8"/>
          </w:tcPr>
          <w:p>
            <w:pPr>
              <w:spacing w:after="0"/>
            </w:pPr>
            <w:r/>
            <w:r>
              <w:rPr>
                <w:b w:val="0"/>
              </w:rPr>
              <w:t>Command-only and no-fallback hybrids self-destruct; autonomous and valid fallback hybrids continue while the player remains on the map.</w:t>
            </w:r>
          </w:p>
        </w:tc>
      </w:tr>
    </w:tbl>
    <w:p>
      <w:pPr/>
    </w:p>
    <w:p>
      <w:r>
        <w:t>The FTL declaration rule is an explicit anti-exploit guardrail against repeatedly entering a system, launching a long-range missile, and leaving before the target can contest the attack.</w:t>
      </w:r>
    </w:p>
    <w:p>
      <w:pPr>
        <w:pStyle w:val="Heading2"/>
      </w:pPr>
      <w:r>
        <w:t>Focused calibration and executable evidence</w:t>
      </w:r>
    </w:p>
    <w:tbl>
      <w:tblPr>
        <w:tblW w:type="auto" w:w="0"/>
        <w:tblLook w:firstColumn="1" w:firstRow="1" w:lastColumn="0" w:lastRow="0" w:noHBand="0" w:noVBand="1" w:val="04A0"/>
      </w:tblPr>
      <w:tblGrid>
        <w:gridCol w:w="4997"/>
        <w:gridCol w:w="4997"/>
      </w:tblGrid>
      <w:tr>
        <w:tc>
          <w:tcPr>
            <w:tcW w:type="dxa" w:w="4032"/>
            <w:shd w:fill="17304F"/>
            <w:vAlign w:val="center"/>
          </w:tcPr>
          <w:p>
            <w:pPr>
              <w:spacing w:after="0"/>
            </w:pPr>
            <w:r/>
            <w:r>
              <w:rPr>
                <w:b/>
                <w:color w:val="FFFFFF"/>
              </w:rPr>
              <w:t>Factor</w:t>
            </w:r>
          </w:p>
        </w:tc>
        <w:tc>
          <w:tcPr>
            <w:tcW w:type="dxa" w:w="8352"/>
            <w:shd w:fill="17304F"/>
            <w:vAlign w:val="center"/>
          </w:tcPr>
          <w:p>
            <w:pPr>
              <w:spacing w:after="0"/>
            </w:pPr>
            <w:r/>
            <w:r>
              <w:rPr>
                <w:b/>
                <w:color w:val="FFFFFF"/>
              </w:rPr>
              <w:t>Values</w:t>
            </w:r>
          </w:p>
        </w:tc>
      </w:tr>
      <w:tr>
        <w:tc>
          <w:tcPr>
            <w:tcW w:type="dxa" w:w="4032"/>
            <w:vAlign w:val="center"/>
          </w:tcPr>
          <w:p>
            <w:pPr>
              <w:spacing w:after="0"/>
            </w:pPr>
            <w:r/>
            <w:r>
              <w:rPr>
                <w:b/>
              </w:rPr>
              <w:t>Internal Critical Marker density</w:t>
            </w:r>
          </w:p>
        </w:tc>
        <w:tc>
          <w:tcPr>
            <w:tcW w:type="dxa" w:w="8352"/>
            <w:vAlign w:val="center"/>
          </w:tcPr>
          <w:p>
            <w:pPr>
              <w:spacing w:after="0"/>
            </w:pPr>
            <w:r/>
            <w:r>
              <w:rPr>
                <w:b w:val="0"/>
              </w:rPr>
              <w:t>15%, 20%, 25%, 33 1/3%, 50%</w:t>
            </w:r>
          </w:p>
        </w:tc>
      </w:tr>
      <w:tr>
        <w:tc>
          <w:tcPr>
            <w:tcW w:type="dxa" w:w="4032"/>
            <w:vAlign w:val="center"/>
            <w:shd w:fill="EEF4F8"/>
          </w:tcPr>
          <w:p>
            <w:pPr>
              <w:spacing w:after="0"/>
            </w:pPr>
            <w:r/>
            <w:r>
              <w:rPr>
                <w:b/>
              </w:rPr>
              <w:t>Placement</w:t>
            </w:r>
          </w:p>
        </w:tc>
        <w:tc>
          <w:tcPr>
            <w:tcW w:type="dxa" w:w="8352"/>
            <w:vAlign w:val="center"/>
            <w:shd w:fill="EEF4F8"/>
          </w:tcPr>
          <w:p>
            <w:pPr>
              <w:spacing w:after="0"/>
            </w:pPr>
            <w:r/>
            <w:r>
              <w:rPr>
                <w:b w:val="0"/>
              </w:rPr>
              <w:t>Ordinary seeded; Protected Compartmentation</w:t>
            </w:r>
          </w:p>
        </w:tc>
      </w:tr>
      <w:tr>
        <w:tc>
          <w:tcPr>
            <w:tcW w:type="dxa" w:w="4032"/>
            <w:vAlign w:val="center"/>
          </w:tcPr>
          <w:p>
            <w:pPr>
              <w:spacing w:after="0"/>
            </w:pPr>
            <w:r/>
            <w:r>
              <w:rPr>
                <w:b/>
              </w:rPr>
              <w:t>Damage Control</w:t>
            </w:r>
          </w:p>
        </w:tc>
        <w:tc>
          <w:tcPr>
            <w:tcW w:type="dxa" w:w="8352"/>
            <w:vAlign w:val="center"/>
          </w:tcPr>
          <w:p>
            <w:pPr>
              <w:spacing w:after="0"/>
            </w:pPr>
            <w:r/>
            <w:r>
              <w:rPr>
                <w:b w:val="0"/>
              </w:rPr>
              <w:t>Off; TL1 on</w:t>
            </w:r>
          </w:p>
        </w:tc>
      </w:tr>
      <w:tr>
        <w:tc>
          <w:tcPr>
            <w:tcW w:type="dxa" w:w="4032"/>
            <w:vAlign w:val="center"/>
            <w:shd w:fill="EEF4F8"/>
          </w:tcPr>
          <w:p>
            <w:pPr>
              <w:spacing w:after="0"/>
            </w:pPr>
            <w:r/>
            <w:r>
              <w:rPr>
                <w:b/>
              </w:rPr>
              <w:t>Reference offense</w:t>
            </w:r>
          </w:p>
        </w:tc>
        <w:tc>
          <w:tcPr>
            <w:tcW w:type="dxa" w:w="8352"/>
            <w:vAlign w:val="center"/>
            <w:shd w:fill="EEF4F8"/>
          </w:tcPr>
          <w:p>
            <w:pPr>
              <w:spacing w:after="0"/>
            </w:pPr>
            <w:r/>
            <w:r>
              <w:rPr>
                <w:b w:val="0"/>
              </w:rPr>
              <w:t>Kinetic weapon; Missile Launcher</w:t>
            </w:r>
          </w:p>
        </w:tc>
      </w:tr>
      <w:tr>
        <w:tc>
          <w:tcPr>
            <w:tcW w:type="dxa" w:w="4032"/>
            <w:vAlign w:val="center"/>
          </w:tcPr>
          <w:p>
            <w:pPr>
              <w:spacing w:after="0"/>
            </w:pPr>
            <w:r/>
            <w:r>
              <w:rPr>
                <w:b/>
              </w:rPr>
              <w:t>Hull packet tempo</w:t>
            </w:r>
          </w:p>
        </w:tc>
        <w:tc>
          <w:tcPr>
            <w:tcW w:type="dxa" w:w="8352"/>
            <w:vAlign w:val="center"/>
          </w:tcPr>
          <w:p>
            <w:pPr>
              <w:spacing w:after="0"/>
            </w:pPr>
            <w:r/>
            <w:r>
              <w:rPr>
                <w:b w:val="0"/>
              </w:rPr>
              <w:t>Steady 1-Hull packets; burst 3-Hull packets</w:t>
            </w:r>
          </w:p>
        </w:tc>
      </w:tr>
      <w:tr>
        <w:tc>
          <w:tcPr>
            <w:tcW w:type="dxa" w:w="4032"/>
            <w:vAlign w:val="center"/>
            <w:shd w:fill="EEF4F8"/>
          </w:tcPr>
          <w:p>
            <w:pPr>
              <w:spacing w:after="0"/>
            </w:pPr>
            <w:r/>
            <w:r>
              <w:rPr>
                <w:b/>
              </w:rPr>
              <w:t>Total</w:t>
            </w:r>
          </w:p>
        </w:tc>
        <w:tc>
          <w:tcPr>
            <w:tcW w:type="dxa" w:w="8352"/>
            <w:vAlign w:val="center"/>
            <w:shd w:fill="EEF4F8"/>
          </w:tcPr>
          <w:p>
            <w:pPr>
              <w:spacing w:after="0"/>
            </w:pPr>
            <w:r/>
            <w:r>
              <w:rPr>
                <w:b w:val="0"/>
              </w:rPr>
              <w:t>80 variants at the selected trial count; default 10,000 each</w:t>
            </w:r>
          </w:p>
        </w:tc>
      </w:tr>
    </w:tbl>
    <w:p>
      <w:pPr/>
    </w:p>
    <w:p>
      <w:pPr>
        <w:pStyle w:val="ListBullet"/>
      </w:pPr>
      <w:r>
        <w:t>Measure first-critical position, total X markers, repeated component selections, component condition distribution, Disabled-before-destruction frequency, Hull-band state, Damage Control attempts/success, and Repair Kit consumption.</w:t>
      </w:r>
    </w:p>
    <w:p>
      <w:pPr>
        <w:pStyle w:val="ListBullet"/>
      </w:pPr>
      <w:r>
        <w:t>Require deterministic preflight, exact factor coverage, no trial errors, bounded Repair Kit use, higher X frequency at 50% than 15%, density monotonicity, Protected first-critical delay, exact ordinary/protected finite-track X-count parity, a terminal H for the 12-Hull protected study tracks, and selection coverage.</w:t>
      </w:r>
    </w:p>
    <w:p>
      <w:pPr>
        <w:pStyle w:val="ListBullet"/>
      </w:pPr>
      <w:r>
        <w:t>Exclude Oversized Engines and Distributed Shield Grid from this study. They remain future Characteristics after the baseline density and ordinary exposure behavior are understood.</w:t>
      </w:r>
    </w:p>
    <w:p>
      <w:pPr>
        <w:pStyle w:val="Heading2"/>
      </w:pPr>
      <w:r>
        <w:t>Checkpoint 36b closure refinements</w:t>
      </w:r>
    </w:p>
    <w:p>
      <w:pPr>
        <w:pStyle w:val="ListBullet"/>
      </w:pPr>
      <w:r>
        <w:t>Protected Compartmentation is now mechanically paired to the ordinary seeded finite track. It preserves the same number of reachable X markers for the same density, seed, and original Max Hull, including partial final strata. A protected X that would occupy the final Hull position swaps with the immediately adjacent H when possible, so the final structural point remains H.</w:t>
      </w:r>
    </w:p>
    <w:p>
      <w:pPr>
        <w:pStyle w:val="ListBullet"/>
      </w:pPr>
      <w:r>
        <w:t>A target whose STL Drive is Disabled or Destroyed receives the initial tunable Immobile Target modifier: +10 percentage points to incoming direct-fire, Held Main, terminal missile, and other ship-target attack rolls using the standard accuracy system. The modifier does not reveal the target, improve a track, or affect PDS interception. It stacks normally with operational or Degraded EvM and begins on the turn after the propulsion damage becomes active.</w:t>
      </w:r>
    </w:p>
    <w:p>
      <w:pPr>
        <w:pStyle w:val="Heading2"/>
      </w:pPr>
      <w:r>
        <w:t>Checkpoint 37 Damage Control doctrine and critical-density pacing</w:t>
      </w:r>
    </w:p>
    <w:p>
      <w:pPr/>
      <w:r>
        <w:t>Checkpoint 37 makes Damage Control eligibility explicit, separates player-facing inventory from calibration-only inventory, and measures repair doctrine and combat pacing without presuming that a higher Internal Critical Marker density must shorten combat.</w:t>
      </w:r>
    </w:p>
    <w:p>
      <w:pPr>
        <w:pStyle w:val="ListBullet"/>
      </w:pPr>
      <w:r>
        <w:t>The provisional ordinary TL1 Internal Critical Marker density is 33 1/3%, or one X per three-position stratum. The 25% density remains in the focused comparison so pacing, mission-kill, and subsystem-variation consequences can be measured before final lock.</w:t>
      </w:r>
    </w:p>
    <w:p>
      <w:pPr>
        <w:pStyle w:val="ListBullet"/>
      </w:pPr>
      <w:r>
        <w:t>Damage Control may be attempted only when the ship has repairable component damage or surviving Hull below pristine maximum, remaining attempt capacity, at least one Repair Kit, and enough Tactical Power. A no-target check spends no power, consumes no kit, queues no repair, and advances no repair roll.</w:t>
      </w:r>
    </w:p>
    <w:p>
      <w:pPr>
        <w:pStyle w:val="ListBullet"/>
      </w:pPr>
      <w:r>
        <w:t>The ordinary player-facing TL1 loadout remains Capacity 1 with three Repair Kits. Checkpoint 37 uses an explicitly tagged five-kit calibration profile only, allowing subsystem-repair behavior to remain observable after early Hull damage.</w:t>
      </w:r>
    </w:p>
    <w:p>
      <w:pPr>
        <w:pStyle w:val="ListBullet"/>
      </w:pPr>
      <w:r>
        <w:t>The doctrine study distinguishes component-only, Hull-at-half, and Hull-at-half-with-one-kit-reserved behavior. Component repairs take priority over Hull repair; restrained Hull doctrines wait until a 12-Hull ship reaches 6 Hull or less.</w:t>
      </w:r>
    </w:p>
    <w:p>
      <w:pPr>
        <w:pStyle w:val="ListBullet"/>
      </w:pPr>
      <w:r>
        <w:t>Reporting separates legal eligibility, doctrine deferrals, Hull and component attempts, Degraded and Disabled targets, roll success, next-turn activation, Repair Kits consumed, Tactical Power spent, and kits remaining when the first X occurs.</w:t>
      </w:r>
    </w:p>
    <w:p>
      <w:pPr>
        <w:pStyle w:val="ListBullet"/>
      </w:pPr>
      <w:r>
        <w:t>The combat-pacing probe compares 25% and 33 1/3%, ordinary and Protected Compartmentation, and Damage Control off/on. It reports median and upper-percentile duration, the share exceeding 18 turns, destruction versus mission kill, first consequential impairment, and unresolved fights.</w:t>
      </w:r>
    </w:p>
    <w:p>
      <w:pPr>
        <w:pStyle w:val="ListBullet"/>
      </w:pPr>
      <w:r>
        <w:t>Disabled or Destroyed STL applies the +10 Immobile Target accuracy modifier only from the following turn snapshot for direct fire and terminal missiles. It never improves PDS interception.</w:t>
      </w:r>
    </w:p>
    <w:p>
      <w:pPr>
        <w:pStyle w:val="Heading2"/>
      </w:pPr>
      <w:r>
        <w:t>Checkpoint 38 tactical-order policies and integrated cross-family combat</w:t>
      </w:r>
    </w:p>
    <w:p>
      <w:pPr/>
      <w:r>
        <w:t>Checkpoint 38 preserves the isolated weapon-matrix and scripted relative-range lanes as regression controls, then reconnects their kinetic, energy, missile, and range behavior to the accepted internal-damage, Damage Control, and Immobile Target model.</w:t>
      </w:r>
    </w:p>
    <w:p>
      <w:pPr>
        <w:pStyle w:val="Heading3"/>
      </w:pPr>
      <w:r>
        <w:t>Shared tactical-decision seam</w:t>
      </w:r>
    </w:p>
    <w:p>
      <w:pPr/>
      <w:r>
        <w:t>Tactical range decisions come through a shared ITacticalOrderPolicy. A policy receives an immutable start-of-turn decision context containing the ship, an observed target rather than omniscient enemy internals, observed missile tracks, current separation, objective, doctrine, and prior-turn outcome. It returns intended orders and a reason; it never mutates combat state.</w:t>
      </w:r>
    </w:p>
    <w:p>
      <w:pPr>
        <w:pStyle w:val="ListBullet"/>
      </w:pPr>
      <w:r>
        <w:t>ScriptedTacticalOrderPolicy lets exact calibration fixtures prescribe Hold, Close, Open, or Maintain Preferred Range while still using the same legality and movement resolver as game AI.</w:t>
      </w:r>
    </w:p>
    <w:p>
      <w:pPr>
        <w:pStyle w:val="ListBullet"/>
      </w:pPr>
      <w:r>
        <w:t>PreferredRangeTacticalPolicy is the first reusable rule-based enemy-AI seam. Its kinetic 1-2, energy 3-4, and missile 4-6 preferred bands are provisional calibration doctrine, not locked player-facing values.</w:t>
      </w:r>
    </w:p>
    <w:p>
      <w:pPr>
        <w:pStyle w:val="Heading3"/>
      </w:pPr>
      <w:r>
        <w:t>Simultaneous dynamic range</w:t>
      </w:r>
    </w:p>
    <w:p>
      <w:pPr/>
      <w:r>
        <w:t>RangeOrderResolver applies both ships' intent simultaneously from actual STL condition. Checkpoint 38 used a provisional TL1 4/2/0 Operational/Degraded/Disabled profile; Checkpoint 39 supersedes that production value with ship Move = Drive TL while preserving the resolver architecture. A plan may name a desired separation so movement is throttled before overshoot; ships cannot cross, and Maintain Preferred Range matches the opponent's actual throttled movement rather than applying maximum thrust and oscillating around the band.</w:t>
      </w:r>
    </w:p>
    <w:p>
      <w:pPr/>
      <w:r>
        <w:t>Drive damage suffered after the movement step does not retroactively cancel movement already resolved. The following turn's decision context and attack snapshot see the new STL condition, preserving the accepted following-turn Immobile Target rule.</w:t>
      </w:r>
    </w:p>
    <w:p>
      <w:pPr>
        <w:pStyle w:val="Heading3"/>
      </w:pPr>
      <w:r>
        <w:t>Independent missile geometry</w:t>
      </w:r>
    </w:p>
    <w:p>
      <w:pPr/>
      <w:r>
        <w:t>A launched Missile Flight owns its actual position, cumulative distance traveled, and maximum travel budget. Later movement by the launching ship cannot pull it forward. Target movement causes a new route projection from the missile's current position while all distance already traveled remains spent.</w:t>
      </w:r>
    </w:p>
    <w:p>
      <w:pPr>
        <w:pStyle w:val="Heading3"/>
      </w:pPr>
      <w:r>
        <w:t>Integrated executable study</w:t>
      </w:r>
    </w:p>
    <w:p>
      <w:pPr/>
      <w:r>
        <w:t>The 90-variant integrated study covers all nine ordered kinetic, energy, and missile pairings under fixed Range 2, fixed Range 4, scripted pursuit, and preferred-range policies. It uses the provisional 33 1/3% density, ordinary and selected Protected placement, Damage Control off/on with the normal three-kit TL1 profile, component-conditioned weapons, reactor output, STL, PDS, and Evasive Maneuvers, independent missiles, normal zero-TP launch and 25-Flight missile magazines, mission kills, and start-of-turn Immobile Target snapshots.</w:t>
      </w:r>
    </w:p>
    <w:p>
      <w:pPr/>
      <w:r>
        <w:t>Requested and resolved orders, policy source, desired-range throttling, coercion reason, movement, range evolution, missile reroutes and cumulative travel, criticals, repairs, mission kills, unresolved outcomes, and combats exceeding 18 turns are reported for later AI and balance refinement.</w:t>
      </w:r>
    </w:p>
    <w:p>
      <w:pPr>
        <w:pStyle w:val="Heading2"/>
      </w:pPr>
      <w:r>
        <w:t>Checkpoint 39 TL-scaled movement, kinetic damage, and engagement termination</w:t>
      </w:r>
    </w:p>
    <w:p>
      <w:pPr/>
      <w:r>
        <w:t>Checkpoint 39 corrects the movement-profile drift exposed by the integrated Checkpoint 38 results. The tactical-policy and simultaneous-resolver architecture remain intact, but production movement now derives from technology level and the integrated study gains causal pacing and engagement-termination telemetry.</w:t>
      </w:r>
    </w:p>
    <w:p>
      <w:pPr>
        <w:pStyle w:val="Heading3"/>
      </w:pPr>
      <w:r>
        <w:t>Technology-scaled movement and overload</w:t>
      </w:r>
    </w:p>
    <w:p>
      <w:pPr/>
      <w:r>
        <w:t>Operational ship STL Move equals the installed STL Drive TL with no artificial high-TL cap; TL1 therefore moves 1 hex per turn and TL9 moves 9. Degraded movement remains half rounded up, while Disabled or Destroyed movement is 0. Operational Missile Move equals Missile Drive TL plus 1, so the TL1 production relationship is ship 1 / missile 2.</w:t>
      </w:r>
    </w:p>
    <w:p>
      <w:pPr>
        <w:pStyle w:val="ListBullet"/>
      </w:pPr>
      <w:r>
        <w:t>STL overload adds the drive's listed Move. The TL1 profile spends 1 Tactical Power and 2 extra fuel, applies 1 Strain against a Strain Limit of 2, and uses a 60 percent forced-success roll after the safe limit, with natural-100 reduced Strain and natural-01 component worsening. A TL1 overloaded ship can therefore reach Move 2 and deny a same-TL missile its ordinary closing advantage at meaningful risk.</w:t>
      </w:r>
    </w:p>
    <w:p>
      <w:pPr>
        <w:pStyle w:val="ListBullet"/>
      </w:pPr>
      <w:r>
        <w:t>The former integrated 4/1 relationship, the Godot demonstration 3/2 relationship, and an overload-equivalent 2/2 relationship remain paired diagnostic controls rather than production rules.</w:t>
      </w:r>
    </w:p>
    <w:p>
      <w:pPr>
        <w:pStyle w:val="Heading3"/>
      </w:pPr>
      <w:r>
        <w:t>Kinetic production profile and comparison arms</w:t>
      </w:r>
    </w:p>
    <w:p>
      <w:pPr/>
      <w:r>
        <w:t>The provisional production TL1 Kinetic Cannon is DAM 4, SPEN 1, APEN 0. Its larger immediate packet compensates for shorter range and lower accuracy while standard energy fire retains its APEN, reach, precision, and unlimited-ammunition advantages.</w:t>
      </w:r>
    </w:p>
    <w:p>
      <w:pPr>
        <w:pStyle w:val="ListBullet"/>
      </w:pPr>
      <w:r>
        <w:t>The focused paired study retains DAM 3/APEN 0, DAM 4/APEN 0, DAM 5/APEN 0, and DAM 4/APEN 1 at fixed and preferred ranges against AP 1 diagnostic armor, while production armor remains AP 0. DAM 4 is provisional rather than final; DAM 5 and the APEN arm are explicit upper/identity controls.</w:t>
      </w:r>
    </w:p>
    <w:p>
      <w:pPr>
        <w:pStyle w:val="Heading3"/>
      </w:pPr>
      <w:r>
        <w:t>Engagement termination and pacing diagnostics</w:t>
      </w:r>
    </w:p>
    <w:p>
      <w:pPr/>
      <w:r>
        <w:t>A ship completes Disengagement only when it has an explicit withdrawal objective, requests Open, and accumulates three consecutive qualifying turns beyond all opponent weapon reach with no viable inbound Missile Flight. While this escape clock is active, the pursuer is not prematurely classified as mobility-mission-killed merely because the withdrawing target has moved outside its current weapon envelope. Disengagement is reported as a distinct terminal result rather than consuming the 40-turn cap as unresolved combat.</w:t>
      </w:r>
    </w:p>
    <w:p>
      <w:pPr>
        <w:pStyle w:val="ListBullet"/>
      </w:pPr>
      <w:r>
        <w:t>Integrated telemetry now separates direct-fire and missile opportunities, attempted attacks, prevention reasons, hit chances, hits, Shield restoration, Shieldless turns, Shield absorption and prevention, Armor prevention and damage, Hull damage, and each movement-resolution status.</w:t>
      </w:r>
    </w:p>
    <w:p>
      <w:pPr>
        <w:pStyle w:val="ListBullet"/>
      </w:pPr>
      <w:r>
        <w:t>The Shield Generator now participates in Critical Exposure and condition-driven repair priority, while the shared ShieldRechargeService owns integrated start-of-turn recharge. Shield-recharge and EvM on/off controls isolate renewable-defense and accuracy contributions to long combat.</w:t>
      </w:r>
    </w:p>
    <w:p>
      <w:pPr>
        <w:pStyle w:val="ListBullet"/>
      </w:pPr>
      <w:r>
        <w:t>The accepted 90-variant ordered cross-family matrix reruns under production ship 1 / missile 2, kinetic DAM 4/APEN 0, AP 0 production armor, zero-TP missile launch, and 25 Missile Flights per launcher. A separate 44-variant paired diagnostic matrix compares movement relationships, kinetic arms against AP 1 armor, Shield/EvM controls, and explicit-withdrawal disengagement behavior.</w:t>
      </w:r>
    </w:p>
    <w:p>
      <w:pPr>
        <w:pStyle w:val="Heading2"/>
      </w:pPr>
      <w:r>
        <w:t>Checkpoint 40 TL1 minimal-tactics baseline sanity grid</w:t>
      </w:r>
    </w:p>
    <w:p>
      <w:pPr/>
      <w:r>
        <w:t>Checkpoint 40 holds adaptive tactics constant so the accepted TL1 production values can be checked for large matchup or pacing failures before TL2-TL9 progression. It is a baseline sanity study, not an attempt to make asymmetric weapon families perfectly even.</w:t>
      </w:r>
    </w:p>
    <w:p>
      <w:pPr>
        <w:pStyle w:val="Heading3"/>
      </w:pPr>
      <w:r>
        <w:t>Primary Range 2-5 grid</w:t>
      </w:r>
    </w:p>
    <w:p>
      <w:pPr/>
      <w:r>
        <w:t>The primary study runs all nine ordered kinetic, energy, and missile pairings at fixed Ranges 2, 3, 4, and 5. Both ships Hold and fire whenever legal. Production Kinetic remains DAM 4/APEN 0 and production TL1 Armor remains AP 0.</w:t>
      </w:r>
    </w:p>
    <w:p>
      <w:pPr>
        <w:pStyle w:val="ListBullet"/>
      </w:pPr>
      <w:r>
        <w:t>Primary variants use no movement, STL overload, withdrawal, Evasive Maneuvers, Damage Control, or Protected Compartmentation.</w:t>
      </w:r>
    </w:p>
    <w:p>
      <w:pPr>
        <w:pStyle w:val="ListBullet"/>
      </w:pPr>
      <w:r>
        <w:t>Base Shield recharge, automatic PDS, ammunition, Tactical Power, weapon recycle, missile flight and cumulative range, internal criticals, component conditions, and destruction or mission-kill resolution remain active. Minimal tactics therefore removes adaptive decisions without disabling ordinary rules.</w:t>
      </w:r>
    </w:p>
    <w:p>
      <w:pPr>
        <w:pStyle w:val="ListBullet"/>
      </w:pPr>
      <w:r>
        <w:t>Range 5 includes deliberate weapon-envelope controls. A family that cannot attack at that separation is not automatically underpowered; the result proves the value of range under fixed geometry.</w:t>
      </w:r>
    </w:p>
    <w:p>
      <w:pPr>
        <w:pStyle w:val="Heading3"/>
      </w:pPr>
      <w:r>
        <w:t>Diagnostic controls</w:t>
      </w:r>
    </w:p>
    <w:p>
      <w:pPr/>
      <w:r>
        <w:t>A complete 36-variant AP 1 grid repeats the Range 2-5 matrix only to show how energy APEN behaves once armor protection exists. It does not change the AP 0 TL1 production baseline. At Range 4, smaller one-factor controls add Damage Control, Evasive Maneuvers, or Protected Compartmentation, disable base Shield recharge, or disable PDS for missile-facing matchups.</w:t>
      </w:r>
    </w:p>
    <w:p>
      <w:pPr>
        <w:pStyle w:val="Heading3"/>
      </w:pPr>
      <w:r>
        <w:t>Review and validation policy</w:t>
      </w:r>
    </w:p>
    <w:p>
      <w:pPr/>
      <w:r>
        <w:t>The focused output classifies broad win-rate and pacing signals for review without making them balance-failure gates. Essentially even, soft-advantage, strong-advantage, large-advantage, and likely-baseline-gap bands help identify where inspection is warranted; weapon identity and intended range advantages remain valid.</w:t>
      </w:r>
    </w:p>
    <w:p>
      <w:pPr>
        <w:pStyle w:val="ListBullet"/>
      </w:pPr>
      <w:r>
        <w:t>The Checkpoint 39c preflight prohibition against copied mutable production values is permanent. Production scenarios and deterministic expectations must resolve mutable values from the authoritative baseline or derive them from resolved inputs and results; explicitly isolated mechanics fixtures remain allowed.</w:t>
      </w:r>
    </w:p>
    <w:p>
      <w:pPr>
        <w:pStyle w:val="Heading2"/>
      </w:pPr>
      <w:r>
        <w:t>Checkpoint 41 combat scaling framework and TL2 candidate derivation</w:t>
      </w:r>
    </w:p>
    <w:p>
      <w:pPr/>
      <w:r>
        <w:t>Checkpoint 41 accepts the Checkpoint 40 TL1 minimal-tactics baseline and adds a deterministic analytical screen for coherent TL2 refinement candidates. It does not promote any TL2 production values. The purpose is to expose packet, protection, power, range, and odds relationships before committing millions of Monte Carlo trials to a guessed progression.</w:t>
      </w:r>
    </w:p>
    <w:p>
      <w:pPr>
        <w:pStyle w:val="Heading3"/>
      </w:pPr>
      <w:r>
        <w:t>Tiered progression rhythm</w:t>
      </w:r>
    </w:p>
    <w:p>
      <w:pPr>
        <w:pStyle w:val="ListBullet"/>
      </w:pPr>
      <w:r>
        <w:t>Player technology is organized into low technology (TL1-3), medium technology (TL4-6), and high technology (TL7-9). The intended rhythm is foundation / refinement / culmination, breakthrough / refinement / culmination, and transformation / refinement / apex.</w:t>
      </w:r>
    </w:p>
    <w:p>
      <w:pPr>
        <w:pStyle w:val="ListBullet"/>
      </w:pPr>
      <w:r>
        <w:t>TL2 refines the established TL1 technologies through selected capacity, control, efficiency, reliability, range, or integration improvements. TL3 should represent the mature pinnacle of the low-technology paradigm. TL4 and TL7 may introduce stronger qualitative breakpoints.</w:t>
      </w:r>
    </w:p>
    <w:p>
      <w:pPr>
        <w:pStyle w:val="ListBullet"/>
      </w:pPr>
      <w:r>
        <w:t>Not every subsystem receives a raw-stat increase at every TL. AP, Shield Armor, APEN, SPEN, reaction capacity, and special modes are deliberate milestone variables rather than automatic increments.</w:t>
      </w:r>
    </w:p>
    <w:p>
      <w:pPr>
        <w:pStyle w:val="Heading3"/>
      </w:pPr>
      <w:r>
        <w:t>Vector relationship model</w:t>
      </w:r>
    </w:p>
    <w:p>
      <w:pPr>
        <w:pStyle w:val="ListBullet"/>
      </w:pPr>
      <w:r>
        <w:t>The analyzer uses the authoritative LayeredDamageResolver for exact packet transitions through Shield bypass and protection, Shield absorption, effective Armor Protection after APEN, Armor Integrity, Armor Protection loss, and Hull.</w:t>
      </w:r>
    </w:p>
    <w:p>
      <w:pPr>
        <w:pStyle w:val="ListBullet"/>
      </w:pPr>
      <w:r>
        <w:t>It separately reports direct-fire hit probability, missile delivery probability and flight delay, calibrated expected kill time, protection breakpoints, power margin, same-TL range grids, and full-package TL2-versus-TL1 odds. These outputs remain a vector; they are not collapsed into one universal combat score.</w:t>
      </w:r>
    </w:p>
    <w:p>
      <w:pPr>
        <w:pStyle w:val="ListBullet"/>
      </w:pPr>
      <w:r>
        <w:t>One family-specific duration factor is fitted against the twelve accepted Checkpoint 40 mirror rows at Ranges 2-5. The analytical model must preserve the deliberate Range 5 kinetic no-fire control and keep finite TL1 mirror fit error within the declared tolerance.</w:t>
      </w:r>
    </w:p>
    <w:p>
      <w:pPr>
        <w:pStyle w:val="Heading3"/>
      </w:pPr>
      <w:r>
        <w:t>TL2 candidate screen</w:t>
      </w:r>
    </w:p>
    <w:p>
      <w:pPr>
        <w:pStyle w:val="ListBullet"/>
      </w:pPr>
      <w:r>
        <w:t>The first screen compares three candidate-only packages: conservative refinement, balanced derived, and specialization-forward. All use TL2 ship Move 2, TL2 missile Move 3, AP 0 armor, and at least one point of Tactical Power margin under the standard analytical commitment.</w:t>
      </w:r>
    </w:p>
    <w:p>
      <w:pPr>
        <w:pStyle w:val="ListBullet"/>
      </w:pPr>
      <w:r>
        <w:t>A comparable complete TL2 ship has a provisional target of about 66.7 percent victory probability against a comparable complete TL1 ship, with 60-72 percent as an exploratory review band. Identical mirrors remain a fairness check near 50/50; same-TL cross-family matchups are not required to be even.</w:t>
      </w:r>
    </w:p>
    <w:p>
      <w:pPr>
        <w:pStyle w:val="ListBullet"/>
      </w:pPr>
      <w:r>
        <w:t>The balanced-derived package is recommended only as the first later Monte Carlo candidate because its analytical full-package mean lies near the provisional target. Its component names and every numerical value remain provisional until isolated subsystem and complete-package simulations are reviewed.</w:t>
      </w:r>
    </w:p>
    <w:p>
      <w:pPr>
        <w:pStyle w:val="ListBullet"/>
      </w:pPr>
      <w:r>
        <w:t>Stable component IDs should survive, but a display name may change whenever it implies a mechanic, maturity level, or tier rhythm that the tested design does not support. Reference material may inspire patterns and tradeoffs but may not supply copied proprietary names, tables, numerical ladders, prose, or defining mechanics.</w:t>
      </w:r>
    </w:p>
    <w:p>
      <w:pPr>
        <w:pStyle w:val="Heading3"/>
      </w:pPr>
      <w:r>
        <w:t>Validation and baseline discipline</w:t>
      </w:r>
    </w:p>
    <w:p>
      <w:pPr/>
      <w:r>
        <w:t>The permanent prohibition against copied mutable production values remains in force. TL1 evidence is bound to the authoritative baseline hash; TL2 candidate values live in an explicit candidate document and may not be silently promoted into production dictionaries or deterministic expectations. Equations establish consistency, hand design establishes identity and fun, and simulation decides whether the complete package works.</w:t>
      </w:r>
    </w:p>
    <w:p>
      <w:pPr>
        <w:pStyle w:val="Heading2"/>
      </w:pPr>
      <w:r>
        <w:t>Checkpoint 42 within-band progression and TL2 identity preservation</w:t>
      </w:r>
    </w:p>
    <w:p>
      <w:pPr/>
      <w:r>
        <w:t>Checkpoint 42 accepts the Checkpoint 41 analytical framework but revises the provisional progression objective. Within a technology band, a comparable complete one-TL advancement should ordinarily create a noticeable but survivable advantage near 60/40, not a compulsory two-to-one outcome. All TL2 values remain candidate-only.</w:t>
      </w:r>
    </w:p>
    <w:p>
      <w:pPr>
        <w:pStyle w:val="Heading3"/>
      </w:pPr>
      <w:r>
        <w:t>Piecewise progression targets</w:t>
      </w:r>
    </w:p>
    <w:p>
      <w:pPr>
        <w:pStyle w:val="ListBullet"/>
      </w:pPr>
      <w:r>
        <w:t>TL1-TL3 remain the low-technology foundation, refinement, and culmination. TL4-TL6 remain the medium-technology breakthrough, refinement, and culmination. TL7-TL9 remain the high-technology transformation, refinement, and apex.</w:t>
      </w:r>
    </w:p>
    <w:p>
      <w:pPr>
        <w:pStyle w:val="ListBullet"/>
      </w:pPr>
      <w:r>
        <w:t>The nominal within-band full-package target is 60 percent higher-TL victory probability, with 57-64 percent as the first TL2 review band. This is a review objective, not a hard gate and not a per-subsystem requirement.</w:t>
      </w:r>
    </w:p>
    <w:p>
      <w:pPr>
        <w:pStyle w:val="ListBullet"/>
      </w:pPr>
      <w:r>
        <w:t>The first TL3-to-TL4 and TL6-to-TL7 breakpoint studies should compare approximately 75/25 against an 80/20 upper stress case. Those values remain future hypotheses rather than assigned TL3-TL9 production data.</w:t>
      </w:r>
    </w:p>
    <w:p>
      <w:pPr>
        <w:pStyle w:val="Heading3"/>
      </w:pPr>
      <w:r>
        <w:t>Weapon identity as a design constraint</w:t>
      </w:r>
    </w:p>
    <w:p>
      <w:pPr>
        <w:pStyle w:val="ListBullet"/>
      </w:pPr>
      <w:r>
        <w:t>Kinetic, energy, and missile weapons must remain distinct strategic choices at every TL. Comparable overall value does not require identical vectors or universal 50/50 cross-family outcomes.</w:t>
      </w:r>
    </w:p>
    <w:p>
      <w:pPr>
        <w:pStyle w:val="ListBullet"/>
      </w:pPr>
      <w:r>
        <w:t>Every standard weapon-family pair should preserve at least two meaningful operational differences. The first automated diagnostic compares raw damage, accuracy or guidance, maximum range, penetration, Tactical Power, and ammunition model.</w:t>
      </w:r>
    </w:p>
    <w:p>
      <w:pPr>
        <w:pStyle w:val="ListBullet"/>
      </w:pPr>
      <w:r>
        <w:t>A candidate that reaches a percentage target by equalizing kinetic and energy damage, accuracy, and range is a convergence warning, not a balance success. Names may also be revised when their tested vector intrudes on a later culmination or implies an unsupported mechanic.</w:t>
      </w:r>
    </w:p>
    <w:p>
      <w:pPr>
        <w:pStyle w:val="Heading3"/>
      </w:pPr>
      <w:r>
        <w:t>Expanded evidence calibration</w:t>
      </w:r>
    </w:p>
    <w:p>
      <w:pPr>
        <w:pStyle w:val="ListBullet"/>
      </w:pPr>
      <w:r>
        <w:t>The scaling analyzer remains bound to the authoritative 131-value TL1 dictionary and the production layered-damage resolver. It now calibrates against twelve accepted mirrors plus all thirty-six ordered TL1 cross-family results at Ranges 2-5.</w:t>
      </w:r>
    </w:p>
    <w:p>
      <w:pPr>
        <w:pStyle w:val="ListBullet"/>
      </w:pPr>
      <w:r>
        <w:t>The former approximately 66.7-percent Balanced package remains an aggressive upper control. The new Identity-Preserving Refinement package is the recommended first Monte Carlo candidate near the 60/40 center; the Specialization-Forward package remains a progression-boundary control.</w:t>
      </w:r>
    </w:p>
    <w:p>
      <w:pPr>
        <w:pStyle w:val="Heading3"/>
      </w:pPr>
      <w:r>
        <w:t>Candidate-only Monte Carlo grid</w:t>
      </w:r>
    </w:p>
    <w:p>
      <w:pPr>
        <w:pStyle w:val="ListBullet"/>
      </w:pPr>
      <w:r>
        <w:t>Checkpoint 42 adds 324 minimal-tactics variants covering three candidates, all nine ordered weapon-family pairings, Ranges 2-5, same-candidate TL2 mirrors, candidate TL2 versus TL1, and reciprocal TL1 versus candidate TL2.</w:t>
      </w:r>
    </w:p>
    <w:p>
      <w:pPr>
        <w:pStyle w:val="ListBullet"/>
      </w:pPr>
      <w:r>
        <w:t>The lane holds range and fires whenever legal. It excludes movement tactics, overload, withdrawal, Evasive Maneuvers, Damage Control, and Protected Compartmentation while retaining base Shield recharge, PDS, ammunition, Tactical Power, missile flight, internal damage, component conditions, destruction, and mission kills.</w:t>
      </w:r>
    </w:p>
    <w:p>
      <w:pPr/>
      <w:r>
        <w:t>Analytical and Monte Carlo evidence must be reviewed together. The percentage target cannot override pacing, identity, tactical usefulness, naming rhythm, or the absence of universal dominance. No TL2 candidate is promoted automatically.</w:t>
      </w:r>
    </w:p>
    <w:p>
      <w:pPr>
        <w:pStyle w:val="Heading2"/>
      </w:pPr>
      <w:r>
        <w:t>Acceptance-summary reporting</w:t>
      </w:r>
    </w:p>
    <w:p>
      <w:r>
        <w:t>The shared JSON-driven calibration harness now creates acceptance-summary.json and acceptance-summary.txt in the checkpoint output root before long-running work begins, updates them after repository checks, build, tests, and each ScenarioRunner stage, and finalizes either success or failure. The summary preserves checkpoint identity, definition hash, pinned SDK, build warning/error counts, test totals, stage metrics, variants, trials, failed gates, ScenarioRunner self-tests, elapsed time, output paths, and the first captured error. A successful run should normally require only these summaries and focused study outputs for assessment; a failed run may still require a short transcript excerpt around the first error.</w:t>
      </w:r>
    </w:p>
    <w:p>
      <w:pPr>
        <w:pStyle w:val="Heading2"/>
      </w:pPr>
      <w:r>
        <w:t>Explicit future work</w:t>
      </w:r>
    </w:p>
    <w:p>
      <w:pPr>
        <w:pStyle w:val="ListBullet"/>
      </w:pPr>
      <w:r>
        <w:t>Run the Checkpoint 42 analytical and 324-variant candidate Monte Carlo lanes, review the identity-preserving, aggressive, and specialization controls together, and promote no TL2 value until full-package advantage, same-TL identity, pacing, and naming are assessed.</w:t>
      </w:r>
    </w:p>
    <w:p>
      <w:pPr>
        <w:pStyle w:val="ListBullet"/>
      </w:pPr>
      <w:r>
        <w:t>Recalibrate TL1 Tractor Power against ship Move = Drive TL before treating the inherited Tractor Power 3 fixture as a production-balanced component; retain prior tractor cases as historical specification controls until that pass.</w:t>
      </w:r>
    </w:p>
    <w:p>
      <w:pPr>
        <w:pStyle w:val="ListBullet"/>
      </w:pPr>
      <w:r>
        <w:t>Define exact Emergency FTL destination scatter and strategic-map pursuit consequences.</w:t>
      </w:r>
    </w:p>
    <w:p>
      <w:pPr>
        <w:pStyle w:val="ListBullet"/>
      </w:pPr>
      <w:r>
        <w:t>Add crew casualties and specialists as modifiers to Damage Control without making Damage Control itself damageable.</w:t>
      </w:r>
    </w:p>
    <w:p>
      <w:pPr>
        <w:pStyle w:val="ListBullet"/>
      </w:pPr>
      <w:r>
        <w:t>Design out-of-combat Ship Repair, resupply, armor restoration, and facility requirements.</w:t>
      </w:r>
    </w:p>
    <w:p>
      <w:pPr>
        <w:pStyle w:val="ListBullet"/>
      </w:pPr>
      <w:r>
        <w:t>Implement future Characteristics such as Oversized Engines and Distributed Shield Grid only after the ordinary exposure model is stable.</w:t>
      </w:r>
    </w:p>
    <w:p>
      <w:pPr>
        <w:pStyle w:val="Heading2"/>
      </w:pPr>
      <w:r>
        <w:t>Decisions</w:t>
      </w:r>
    </w:p>
    <w:p>
      <w:pPr/>
      <w:r>
        <w:t>D-301: Use one persistent hidden H/X internal-damage stream: every Hull-reaching damage point removes one Hull and advances one position; H has no extra effect and X invokes one weighted component critical.</w:t>
      </w:r>
    </w:p>
    <w:p>
      <w:pPr/>
      <w:r>
        <w:t>D-302: Generate the internal stream deterministically from density, seed, and stratum; preserve progress across save/reload and repair, never rewind crossed positions, and continue deterministically beyond original Max Hull.</w:t>
      </w:r>
    </w:p>
    <w:p>
      <w:pPr/>
      <w:r>
        <w:t>D-303: Evaluate 15%, 20%, 25%, 33 1/3%, and 50% Internal Critical Marker densities using 7-6-7, 5, 4, 3, and 2-position strata respectively.</w:t>
      </w:r>
    </w:p>
    <w:p>
      <w:pPr/>
      <w:r>
        <w:t>D-304: Define Protected Compartmentation as the human construction characteristic that preserves the ordinary seeded finite-track X count while moving retained markers as late as possible without adding Hull.</w:t>
      </w:r>
    </w:p>
    <w:p>
      <w:pPr/>
      <w:r>
        <w:t>D-305: Call X an Internal Critical Marker and call each weighted component-selection chance Critical Exposure; Critical Exposure represents physical vulnerability rather than durability boxes.</w:t>
      </w:r>
    </w:p>
    <w:p>
      <w:pPr/>
      <w:r>
        <w:t>D-306: Use the initial Critical Exposure catalog: Main Reactor 2; STL 2; FTL, Shield Generator, Shield Hardener, each weapon/launcher, PDS, each damageable magazine, and each explicitly damageable Auxiliary 1; Electronics contributes one grouped ticket.</w:t>
      </w:r>
    </w:p>
    <w:p>
      <w:pPr/>
      <w:r>
        <w:t>D-307: Resolve the Electronics group with an equal deterministic secondary selection among installed Active Sensors, Targeting Computer, Communications, ECM, and ECCM; Passive Sensors are not damageable.</w:t>
      </w:r>
    </w:p>
    <w:p>
      <w:pPr/>
      <w:r>
        <w:t>D-308: Keep Destroyed components and Destroyed members of grouped exposure in the selection pool; a later selection causes no new condition step and never rerolls onto a surviving system.</w:t>
      </w:r>
    </w:p>
    <w:p>
      <w:pPr/>
      <w:r>
        <w:t>D-309: Use Fully Operational, Degraded, Disabled, and Destroyed component conditions. Disabled components may be repaired in battle; Destroyed components require later Ship Repair or facility service.</w:t>
      </w:r>
    </w:p>
    <w:p>
      <w:pPr/>
      <w:r>
        <w:t>D-310: Use Fully Operational, Degraded, Disabled, Pending Destruction, and Destroyed ship states. Disabled requires Hull above zero plus loss of meaningful offense and standard STL movement; FTL and local defenses do not prevent Disabled status.</w:t>
      </w:r>
    </w:p>
    <w:p>
      <w:pPr/>
      <w:r>
        <w:t>D-311: At Hull zero mark Pending Destruction, finish all committed Damage-phase packets and critical effects, record later damage as overkill without ordinary H/X advances, then finalize Destroyed at Damage-phase end with no generic blast against other units.</w:t>
      </w:r>
    </w:p>
    <w:p>
      <w:pPr/>
      <w:r>
        <w:t>D-312: Treat Damage Control as a distributed non-damageable combat capability: TL1 Capacity 1, three Repair Kits, one attempt per turn, and a cost of 1 Tactical Power plus one kit whether the roll succeeds or fails.</w:t>
      </w:r>
    </w:p>
    <w:p>
      <w:pPr/>
      <w:r>
        <w:t>D-313: Use provisional TL1 Damage Control chances of 70% Degraded-to-Operational, 50% Disabled-to-Degraded, and 40% to restore exactly one Hull; successful work activates at the next Turn Refresh.</w:t>
      </w:r>
    </w:p>
    <w:p>
      <w:pPr/>
      <w:r>
        <w:t>D-314: Degraded Kinetic weapons and Missile Launchers retain full shot or Flight performance but require one complete recycling turn after firing or launch; Degraded Energy weapons fire every turn at ceiling-half damage and ceiling-half Tactical Power.</w:t>
      </w:r>
    </w:p>
    <w:p>
      <w:pPr/>
      <w:r>
        <w:t>D-315: Degraded PDS halves native base interception accuracy rounded up before Targeting Computer and other modifiers, while retaining Reaction Capacity, range, readiness, and ammunition rules.</w:t>
      </w:r>
    </w:p>
    <w:p>
      <w:pPr/>
      <w:r>
        <w:t>D-316: On a first magazine or finite-store critical halve maximum usable capacity and current contents rounded up; on the second destroy the store and lose remaining contents, while already loaded Ready Packages remain loaded.</w:t>
      </w:r>
    </w:p>
    <w:p>
      <w:pPr/>
      <w:r>
        <w:t>D-317: A Degraded Shield Generator keeps maximum and current Shield Points but doubles recharge and recovery Tactical Power and loses enhanced modes; Disabled cannot add Shield Points but preserves the current field; Destroyed collapses all Shield Points.</w:t>
      </w:r>
    </w:p>
    <w:p>
      <w:pPr/>
      <w:r>
        <w:t>D-318: A Degraded Shield Hardener retains full effect for +1 committed Tactical Power; Disabled/Destroyed provide none. A Shield Battery follows the finite-store two-hit rule and repair never recreates lost charge.</w:t>
      </w:r>
    </w:p>
    <w:p>
      <w:pPr/>
      <w:r>
        <w:t>D-319: Retain the TL1 Main Reactor at 5/3/1/0 Tactical Power for Operational/Degraded/Disabled/Destroyed. A Degraded Auxiliary Reactor may provide +1, then must cool for the following turn.</w:t>
      </w:r>
    </w:p>
    <w:p>
      <w:pPr/>
      <w:r>
        <w:t>D-320: A Degraded Capacitor may discharge normally but cannot recharge during the following recovery turn; Disabled traps existing charge; Destroyed loses it. Combat Batteries follow the finite-store rule, and power already transferred to the pool remains authoritative.</w:t>
      </w:r>
    </w:p>
    <w:p>
      <w:pPr/>
      <w:r>
        <w:t>D-321: Degraded STL movement is half rounded up and loses boost, overload, and enhanced modes; Disabled/Destroyed STL gives zero standard movement. Propulsion damage applied in Damage phase affects movement beginning next turn.</w:t>
      </w:r>
    </w:p>
    <w:p>
      <w:pPr/>
      <w:r>
        <w:t>D-322: Make Evasive Maneuvers a separate damageable Auxiliary with Critical Exposure 1. Degraded EvM halves the defensive bonus rounded down and offensive penalty magnitude rounded up; Disabled/Destroyed is unusable.</w:t>
      </w:r>
    </w:p>
    <w:p>
      <w:pPr/>
      <w:r>
        <w:t>D-323: Degraded FTL range is half rounded up. Disabled FTL gives the player a repeatable one-hex Emergency Egress convenience but gives non-player ships no jump; Destroyed FTL gives none.</w:t>
      </w:r>
    </w:p>
    <w:p>
      <w:pPr/>
      <w:r>
        <w:t>D-324: Passive Sensors cannot be damaged. Degraded Active Sensors provide half their own contribution rounded down at normal power; a Degraded Targeting Computer provides half its own bonus rounded down.</w:t>
      </w:r>
    </w:p>
    <w:p>
      <w:pPr/>
      <w:r>
        <w:t>D-325: Degraded ECM and ECCM retain full effect for +1 committed Tactical Power and lose enhanced modes. ECM and FTL power-up create public non-positional emissions; ordinary ECCM does not reveal the ship.</w:t>
      </w:r>
    </w:p>
    <w:p>
      <w:pPr/>
      <w:r>
        <w:t>D-326: Communications are unobstructed while Operational or Degraded and down while Disabled or Destroyed. Missile datalinks are embedded and require working Communications plus at least one Operational or Degraded Missile Launcher.</w:t>
      </w:r>
    </w:p>
    <w:p>
      <w:pPr/>
      <w:r>
        <w:t>D-327: Permit voluntary in-flight Missile Flight self-destruction before terminal commitment only with line of sight, a current track on the Flight, an active datalink, and functioning command/communications; it costs no separate Tactical Power or action resource.</w:t>
      </w:r>
    </w:p>
    <w:p>
      <w:pPr/>
      <w:r>
        <w:t>D-328: When a launching ship is Destroyed, command-only missiles self-destruct, autonomous missiles continue, and hybrids use autonomous fallback only when their profile permits.</w:t>
      </w:r>
    </w:p>
    <w:p>
      <w:pPr/>
      <w:r>
        <w:t>D-329: Use the outermost ring of the 11-hex-diameter system tactical map as the Jump Perimeter: normal FTL arrivals begin there and regular departures must begin from a legal perimeter hex; STL alone never transitions to the strategic map.</w:t>
      </w:r>
    </w:p>
    <w:p>
      <w:pPr/>
      <w:r>
        <w:t>D-330: Model ordinary gravity restriction only on Jump Perimeter hexes adjacent to a celestial body. Emergency departure ignores perimeter and gravity-location restrictions; maps must preserve at least one legal regular jump hex.</w:t>
      </w:r>
    </w:p>
    <w:p>
      <w:pPr/>
      <w:r>
        <w:t>D-331: A ship is Engaged when it shares a tactical system with a known hostile that has detected it and is able and willing to contest departure; neutral or mutually undetected unknown ships do not create Engagement.</w:t>
      </w:r>
    </w:p>
    <w:p>
      <w:pPr/>
      <w:r>
        <w:t>D-332: Every FTL power-up is known to every ship on the tactical map as a non-positional event, revealing neither location, identity, destination, hostility, nor regular/emergency jump type.</w:t>
      </w:r>
    </w:p>
    <w:p>
      <w:pPr/>
      <w:r>
        <w:t>D-333: An undetected hostile that has detected the player does not mysteriously block a regular jump declaration; it receives the vulnerable power-up turn in which to reveal itself and attack.</w:t>
      </w:r>
    </w:p>
    <w:p>
      <w:pPr/>
      <w:r>
        <w:t>D-334: Regular and Emergency FTL dedicate the ship's entire Turn Power Envelope for one full preparation turn and prohibit all other Tactical Power use. Once powered, only destruction of the ship or FTL drive cancels the jump.</w:t>
      </w:r>
    </w:p>
    <w:p>
      <w:pPr/>
      <w:r>
        <w:t>D-335: Declaring any FTL power-up immediately self-destructs every outbound Missile Flight launched by that ship before missile movement or attack, regardless of guidance, and those Flights remain lost even if the jump later fails.</w:t>
      </w:r>
    </w:p>
    <w:p>
      <w:pPr/>
      <w:r>
        <w:t>D-336: On successful player departure remove unresolved inbound Missile Flights and close the tactical encounter; do not simulate persistent off-screen battles on a map without the player.</w:t>
      </w:r>
    </w:p>
    <w:p>
      <w:pPr/>
      <w:r>
        <w:t>D-337: Keep regular jumps comparatively accurate and make Emergency FTL destination/arrival placement random within legal bounds in a later strategic-travel pass.</w:t>
      </w:r>
    </w:p>
    <w:p>
      <w:pPr/>
      <w:r>
        <w:t>D-338: Give every explicitly damageable Auxiliary system Critical Exposure 1; an Auxiliary without a defined damage profile has no Critical Exposure, although lack of required power may make it unusable.</w:t>
      </w:r>
    </w:p>
    <w:p>
      <w:pPr/>
      <w:r>
        <w:t>D-339: Keep Oversized Engines and Distributed Shield Grid as future Characteristics only; exclude them from the Checkpoint 36 executable matrix.</w:t>
      </w:r>
    </w:p>
    <w:p>
      <w:pPr/>
      <w:r>
        <w:t>D-340: Run an 80-variant H/X calibration crossing five densities, ordinary versus Protected placement, Damage Control on/off, kinetic versus missile loadouts, and steady versus burst Hull packets.</w:t>
      </w:r>
    </w:p>
    <w:p>
      <w:pPr/>
      <w:r>
        <w:t>D-341: Add incrementally written acceptance-summary.json and acceptance-summary.txt files that finalize success or failure and preserve SDK, build, test, stage, trial, gate, timing, path, and first-failure evidence.</w:t>
      </w:r>
    </w:p>
    <w:p>
      <w:pPr/>
      <w:r>
        <w:t>D-342: Use Locked, Initial/Tunable, and Future labels in the consolidated Checkpoint 36 documentation so calibration candidates and future Characteristics cannot be mistaken for active rules.</w:t>
      </w:r>
    </w:p>
    <w:p>
      <w:pPr/>
      <w:r>
        <w:t>D-343: Keep Mission Kill separate and scenario-specific rather than folding every objective failure into the universal Disabled ship state.</w:t>
      </w:r>
    </w:p>
    <w:p>
      <w:pPr/>
      <w:r>
        <w:t>D-344: Allow future crew loss to impair Damage Control indirectly, while keeping Damage Control itself non-damageable; design out-of-combat Ship Repair as a later, separate process.</w:t>
      </w:r>
    </w:p>
    <w:p>
      <w:pPr/>
      <w:r>
        <w:t>D-345: Apply component condition changes immediately during Damage resolution for later effects, but begin Reactor-output, propulsion, and successful Damage Control consequences at the next Turn Refresh; never retroactively invalidate committed attacks or power.</w:t>
      </w:r>
    </w:p>
    <w:p>
      <w:pPr>
        <w:spacing w:after="0"/>
      </w:pPr>
    </w:p>
    <w:p>
      <w:pPr/>
      <w:r>
        <w:t>D-346: Preserve the ordinary seeded finite-track Internal Critical Marker count under Protected Compartmentation. If a protected marker would occupy the final Max Hull position and an adjacent H is available, swap them so the ending is HHXH rather than HHHX.</w:t>
      </w:r>
    </w:p>
    <w:p>
      <w:pPr/>
      <w:r>
        <w:t>D-347: Apply an initial tunable Immobile Target modifier of +10 percentage points to incoming ship-target attack accuracy when the target STL Drive is Disabled or Destroyed. It stacks normally with EvM, begins next turn, and does not improve detection, tracking, or PDS interception.</w:t>
      </w:r>
    </w:p>
    <w:p>
      <w:pPr>
        <w:keepLines/>
        <w:pageBreakBefore/>
      </w:pPr>
      <w:r>
        <w:t>D-348: Use 33 1/3% as the provisional ordinary TL1 Internal Critical Marker density, with one X per three-position stratum; retain 25% as the focused integrated-pacing comparison before final lock.</w:t>
      </w:r>
    </w:p>
    <w:p>
      <w:pPr>
        <w:keepLines/>
      </w:pPr>
      <w:r>
        <w:t>D-349: Expose explicit Damage Control eligibility checks. No attempt occurs unless there is repairable component or Hull damage, available attempt capacity, at least one Repair Kit, and sufficient Tactical Power; a rejected no-target check spends nothing and advances no repair roll.</w:t>
      </w:r>
    </w:p>
    <w:p>
      <w:pPr>
        <w:keepLines/>
      </w:pPr>
      <w:r>
        <w:t>D-350: Keep the player-facing TL1 Damage Control loadout at Capacity 1 and three Repair Kits. Use five Repair Kits only in explicitly tagged Checkpoint 37 calibration fixtures so subsystem repair remains measurable.</w:t>
      </w:r>
    </w:p>
    <w:p>
      <w:pPr>
        <w:keepLines/>
      </w:pPr>
      <w:r>
        <w:t>D-351: Test component-only, Hull-at-half, and Hull-at-half-with-one-kit-reserved doctrines. Always prefer repairable Disabled components, then Degraded components, before considering Hull repair at 6 Hull or less.</w:t>
      </w:r>
    </w:p>
    <w:p>
      <w:pPr>
        <w:keepLines/>
      </w:pPr>
      <w:r>
        <w:t>D-352: Report Damage Control eligibility, deferrals, Hull/component and Degraded/Disabled attempts, roll success, next-turn activation, power and kit use, and kits available at the first critical as separate measures.</w:t>
      </w:r>
    </w:p>
    <w:p>
      <w:pPr>
        <w:keepLines/>
      </w:pPr>
      <w:r>
        <w:t>D-353: Compare 25% and 33 1/3% in an integrated TL1 pacing probe that measures duration, combats over 18 turns, destruction, mission kill, impairment, and unresolved outcomes; apply Immobile Target only from the following turn snapshot to direct fire and terminal missiles, never PDS.</w:t>
      </w:r>
    </w:p>
    <w:p>
      <w:pPr/>
      <w:r>
        <w:t>D-354: Route tactical range intent through ITacticalOrderPolicy and an immutable decision context; policies may choose orders and explain them but may not mutate ships, range, missiles, power, or component state.</w:t>
      </w:r>
    </w:p>
    <w:p>
      <w:pPr/>
      <w:r>
        <w:t>D-355: Resolve Hold, Close, Open, and Maintain Preferred Range simultaneously from actual STL condition. TL1 STL movement is 4/2/0 hexes for Operational/Degraded/Disabled-or-Destroyed drives, ships may not cross, and a desired separation may throttle movement before overshoot. This Checkpoint 38 production profile is superseded by D-359 and D-360; the simultaneous resolver and throttling rule remain authoritative.</w:t>
      </w:r>
    </w:p>
    <w:p>
      <w:pPr/>
      <w:r>
        <w:t>D-356: Make Maintain Preferred Range counter only the opponent's actual resolved movement, including desired-range throttling, rather than automatically applying maximum thrust and creating oscillation.</w:t>
      </w:r>
    </w:p>
    <w:p>
      <w:pPr/>
      <w:r>
        <w:t>D-357: After launch, give each Missile Flight its own position, cumulative distance traveled, and maximum range. Recalculate its remaining route after target movement without refunding traveled distance; later launcher movement never pulls the Flight.</w:t>
      </w:r>
    </w:p>
    <w:p>
      <w:pPr/>
      <w:r>
        <w:t>D-358: Preserve the 48-variant weapon matrix and 75-variant scripted-range study as isolated controls, and add a 90-variant integrated cross-family/dynamic-range study using 33 1/3% critical density, normal three-kit Damage Control, Protected Compartmentation lanes, component-conditioned performance, PDS, Evasive Maneuvers, and following-turn Immobile Target timing.</w:t>
      </w:r>
    </w:p>
    <w:p>
      <w:pPr/>
      <w:r>
        <w:t>D-359: Set Operational ship STL Move equal to the installed STL Drive TL, with no artificial high-TL cap. Degraded movement uses the shared half-rounded-up condition rule; Disabled or Destroyed movement is 0.</w:t>
      </w:r>
    </w:p>
    <w:p>
      <w:pPr/>
      <w:r>
        <w:t>D-360: Set Missile Move equal to the installed Missile Drive TL plus 1. A TL1 missile therefore moves 2 hexes per missile action against a normal TL1 ship Move of 1.</w:t>
      </w:r>
    </w:p>
    <w:p>
      <w:pPr/>
      <w:r>
        <w:t>D-361: Let STL overload add the drive's listed Move. The TL1 profile spends 1 Tactical Power and 2 extra fuel, applies 1 Strain against a limit of 2, and uses a 60 percent forced-success chance beyond the safe limit with critical success/failure handling.</w:t>
      </w:r>
    </w:p>
    <w:p>
      <w:pPr/>
      <w:r>
        <w:t>D-362: Use DAM 4/APEN 0 against AP 0 production armor as the provisional Kinetic Cannon. Retain paired DAM 3/APEN 0, DAM 5/APEN 0, and DAM 4/APEN 1 arms against AP 1 diagnostic armor so both raw damage and APEN are measurable.</w:t>
      </w:r>
    </w:p>
    <w:p>
      <w:pPr/>
      <w:r>
        <w:t>D-363: Resolve successful withdrawal as Disengagement only for a ship with an explicit withdrawal objective that requests Open for three consecutive qualifying turns beyond all opponent weapon reach with no viable inbound Missile Flight. While that escape clock is active, do not preempt it with the pursuer mobility-mission-kill classification.</w:t>
      </w:r>
    </w:p>
    <w:p>
      <w:pPr/>
      <w:r>
        <w:t>D-364: Make the integrated Shield Generator damageable and use the shared ShieldRechargeService for start-of-turn recharge; report base/tactical restoration, Shieldless turns, and layer-by-layer damage.</w:t>
      </w:r>
    </w:p>
    <w:p>
      <w:pPr/>
      <w:r>
        <w:t>D-365: Retain production 1/2, Godot 3/2, legacy 4/1, and overload-equivalent 2/2 movement profiles plus Shield/EvM on-off controls as paired diagnostics rather than silently promoting historical constants.</w:t>
      </w:r>
    </w:p>
    <w:p>
      <w:pPr>
        <w:spacing w:after="0" w:line="240" w:lineRule="auto"/>
      </w:pPr>
      <w:r>
        <w:t>D-366: Treat Checkpoint 40 as a minimal-tactics TL1 sanity study rather than a perfect-balance exercise. Flag large baseline gaps for review without requiring every ordered weapon matchup to approach 50/50.</w:t>
      </w:r>
    </w:p>
    <w:p>
      <w:pPr>
        <w:spacing w:after="0" w:line="240" w:lineRule="auto"/>
      </w:pPr>
      <w:r>
        <w:t>D-367: Run all nine ordered Kinetic, Energy, and Missile pairings at fixed Ranges 2, 3, 4, and 5. Both ships Hold and fire whenever legal; Range 5 may serve as a deliberate weapon-envelope control.</w:t>
      </w:r>
    </w:p>
    <w:p>
      <w:pPr>
        <w:spacing w:after="0" w:line="240" w:lineRule="auto"/>
      </w:pPr>
      <w:r>
        <w:t>D-368: In the primary grid disable movement, STL overload, withdrawal, Evasive Maneuvers, Damage Control, and Protected Compartmentation, while retaining base Shield recharge, automatic PDS, ammunition, Tactical Power, recycle, missile flight, internal damage, component conditions, and mission-kill rules.</w:t>
      </w:r>
    </w:p>
    <w:p>
      <w:pPr>
        <w:spacing w:after="0" w:line="240" w:lineRule="auto"/>
      </w:pPr>
      <w:r>
        <w:t>D-369: Retain Kinetic DAM 4/APEN 0 and TL1 production Armor AP 0. Repeat the full grid with AP 1 only as a completeness diagnostic for penetration behavior.</w:t>
      </w:r>
    </w:p>
    <w:p>
      <w:pPr>
        <w:spacing w:after="0" w:line="240" w:lineRule="auto"/>
      </w:pPr>
      <w:r>
        <w:t>D-370: At Range 4 use one-factor controls for Damage Control, Evasive Maneuvers, Protected Compartmentation, base Shield recharge, and missile-facing PDS so causal effects remain distinguishable.</w:t>
      </w:r>
    </w:p>
    <w:p>
      <w:pPr>
        <w:spacing w:after="0" w:line="240" w:lineRule="auto"/>
      </w:pPr>
      <w:r>
        <w:t>D-371: Keep the Checkpoint 39c ban on copied mutable production values as a permanent repository gate. Production expectations must resolve from the authoritative baseline or derived results; fixed mechanics fixtures must be explicitly isolated.</w:t>
      </w:r>
    </w:p>
    <w:p>
      <w:pPr/>
      <w:r>
        <w:t>D-372: Organize player technology into low (TL1-3), medium (TL4-6), and high (TL7-9) bands with foundation/refinement/culmination, breakthrough/refinement/culmination, and transformation/refinement/apex rhythms.</w:t>
      </w:r>
    </w:p>
    <w:p>
      <w:pPr/>
      <w:r>
        <w:t>D-373: Use exact subsystem interaction equations and vector outputs to establish consistency; use hand design and names to establish identity; use simulation to decide whether complete packages work. Do not collapse combat into one universal score.</w:t>
      </w:r>
    </w:p>
    <w:p>
      <w:pPr/>
      <w:r>
        <w:t>D-374: Use about 66.7 percent higher-TL victory probability as the initial comparable full-TL2-versus-full-TL1 target, with 60-72 percent as an exploratory review band. Equal mirror ships remain a fairness check near 50/50; cross-family same-TL fights need not be even.</w:t>
      </w:r>
    </w:p>
    <w:p>
      <w:pPr/>
      <w:r>
        <w:t>D-375: Treat AP, Shield Armor, APEN, SPEN, reaction capacity, and capability modes as deliberate milestone variables rather than automatic per-TL increments. Continuous capacity, efficiency, reliability, and integration may progress separately.</w:t>
      </w:r>
    </w:p>
    <w:p>
      <w:pPr/>
      <w:r>
        <w:t>D-376: Preserve stable component IDs but revise display names whenever a name implies mechanics, maturity, or a tier rhythm that the tested values do not support.</w:t>
      </w:r>
    </w:p>
    <w:p>
      <w:pPr/>
      <w:r>
        <w:t>D-377: Screen three coherent TL2 candidate packages analytically. Keep all candidate values non-production; recommend the balanced-derived package only as the first Monte Carlo candidate because its analytical full-package mean is near the provisional 66.7 percent target.</w:t>
      </w:r>
    </w:p>
    <w:p>
      <w:pPr/>
      <w:r>
        <w:t>D-378: Retain the prohibition against copied mutable production values as a permanent repository gate, and bind future scaling evidence to the authoritative baseline hash and explicit candidate documents.</w:t>
      </w:r>
    </w:p>
    <w:p>
      <w:pPr/>
      <w:r>
        <w:t>D-379: Within a technology band, use approximately 60/40 higher-TL full-package victory probability as the nominal progression review target; use 57-64 percent as the first TL2 review band rather than a hard acceptance gate.</w:t>
      </w:r>
    </w:p>
    <w:p>
      <w:pPr/>
      <w:r>
        <w:t>D-380: For the TL3-to-TL4 and TL6-to-TL7 qualitative band transitions, test approximately 75/25 first and retain 80/20 only as an upper stress case. Do not assign later-TL production values from those targets alone.</w:t>
      </w:r>
    </w:p>
    <w:p>
      <w:pPr/>
      <w:r>
        <w:t>D-381: Retain the former approximately 66.7-percent TL2 package as an aggressive upper control rather than the preferred within-band target.</w:t>
      </w:r>
    </w:p>
    <w:p>
      <w:pPr/>
      <w:r>
        <w:t>D-382: Preserve kinetic, energy, and missile weapons as distinct strategic choices at every TL. Comparable overall value does not require identical vectors or universal 50/50 cross-family results.</w:t>
      </w:r>
    </w:p>
    <w:p>
      <w:pPr/>
      <w:r>
        <w:t>D-383: Require every standard weapon-family pair to retain at least two meaningful operational differences and report convergence across damage, accuracy or guidance, range, penetration, power, and ammunition model.</w:t>
      </w:r>
    </w:p>
    <w:p>
      <w:pPr/>
      <w:r>
        <w:t>D-384: Calibrate the scaling analyzer against the complete accepted TL1 Range 2-5 ordered cross-family grid in addition to the twelve mirror rows; keep envelope cases explicit when one side cannot legally fire.</w:t>
      </w:r>
    </w:p>
    <w:p>
      <w:pPr/>
      <w:r>
        <w:t>D-385: Evaluate the Identity-Preserving Refinement, Aggressive Balanced Control, and Specialization-Forward Control in a complete 324-variant minimal-tactics TL2/TL1 Monte Carlo grid before any candidate promotion.</w:t>
      </w:r>
    </w:p>
    <w:p>
      <w:pPr/>
      <w:r>
        <w:t>D-386: Keep TL2 component names provisional and revise them whenever the tested mechanics break the low-technology progression rhythm, erase a weapon-family distinction, or intrude on the intended TL3 culmination.</w:t>
      </w:r>
    </w:p>
    <w:p>
      <w:pPr>
        <w:keepNext w:val="0"/>
        <w:keepLines/>
        <w:spacing w:before="80" w:after="0"/>
        <w:jc w:val="center"/>
      </w:pPr>
      <w:r>
        <w:t>END OF DRAFT v0.4o</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v0.4n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and Design Draft v0.4o</dc:title>
  <dc:subject>Checkpoint 40 TL1 minimal-tactics baseline sanity grid</dc:subject>
  <dc:creator>OpenAI and project owner</dc:creator>
  <cp:keywords>Godot, C#, .NET 8, roguelike, starship, strategy, game design, missiles, terminal guidance, point defense</cp:keywords>
  <dc:description>Checkpoint 42 within-band progression and TL2 identity preservation.</dc:description>
  <cp:lastModifiedBy/>
  <cp:revision>1</cp:revision>
  <dcterms:created xsi:type="dcterms:W3CDTF">2013-12-23T23:15:00Z</dcterms:created>
  <dcterms:modified xsi:type="dcterms:W3CDTF">2026-08-04T13:45:00Z</dcterms:modified>
  <cp:category/>
  <cp:version>0.4n</cp:version>
</cp:coreProperties>
</file>