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Single-Ship Star Cluster Exploration Roguelike</w:t>
              <w:br/>
              <w:t>Working title adopted: Star Cluster</w:t>
              <w:br/>
              <w:t>━━━━━━━━━━━━━━━━━━━━━━━━━━━━━━━━━━━━━━━━</w:t>
              <w:br/>
              <w:t>Purpose</w:t>
              <w:br/>
              <w:t>Capture the evolving conceptual and technical direction of a turn-based, top-down starship command game. This document records current decisions, promising possibilities, implementation guardrails, and intentionally deferred questions.</w:t>
              <w:br/>
              <w:t>Target platform</w:t>
              <w:br/>
              <w:t>Godot 4.7.1 .NET • C# / .NET 8 • Windows desktop-first prototype • Engine-independent simulation core</w:t>
              <w:br/>
              <w:t>Version 0.4v  •  August 6,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0.4u</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6,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TL1 layered defensive-systems calibration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v0.3q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initially adopted selected-only observer-confirmed missile trails, later superseded by persistent observer-confirmed trails in v0.3o. It also commits the future hybrid movement interface and separates launcher datalink reports, missile-local sensors, and terminal seekers. Same-hex occupancy is proximity rather than impact; seeker-equipped missiles require a usable terminal indication before seeker-assisted acquisition,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v0.3t player technology and reference-mining foundation</w:t>
              <w:br/>
              <w:t>This revision records the player-only TL 1-9 framework before numerical calibration. Ten broad research categories advance independently. Propulsion remains one visible category with separately named and separately statted FTL and sublight component families. Most standard component families use no more than two related support categories, plus explicit physical or capability tags. Adapted installations may accumulate visible strain only during meaningful stress events; workshop adaptations are safer than field jury-rigs, and bounded Chief Engineer expertise may bridge a limited one- or two-TL shortfall without bypassing hard blockers. The complete reference library, including the Master of Orion II manual, is mined for patterns and questions only. Star Cluster does not copy proprietary names, exact ladders, tables, numerical progressions, formulas, or another game’s defining mechanics.</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v0.3u hull, layered defense, shield recharge, and unified Tactical Power</w:t>
              <w:br/>
              <w:t>This historical revision established the accepted pre-calibration Hull, layered-armor, shield-recharge, and one-pool power foundation. Checkpoint 24 / v0.3v supersedes its earlier Committed/Consumed terminology and prospective rerouting language with Available / Powered / Spent, one-way within-turn power flow, fixed adjustment opportunities, and the Turn Power Envelope. Its armor and shield-layer mathematics remain part of the current direction, with specialized shield resistance now named Shield Armor (SA).</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IMPLEMENTATION NOTE  v0.3w TL1 Phase A deterministic mechanics foundation</w:t>
              <w:br/>
              <w:t>Checkpoint 25 converts the accepted Checkpoint 24 core contracts into engine-independent C# mechanics and a baseline-locked deterministic scenario corpus. The implemented boundary includes layered Shield / Armor / Hull damage, turn-start Shield recharge, Available / Powered / Spent Tactical Power and held-power earmarks, Reactor output and overload, safe kinetic / energy / missile resource packets, consecutive charging, Ready-state retention, and safe-discharge state, and Turn Refresh / FTL transition behavior. Twelve scenario documents contain fifty-four exact mechanics cases tied to matrix rows TL1-A01 through TL1-A12 and to the SHA-256 of the 117-value TL1 baseline. This is arithmetic and state validation, not a weapon-balance result. Energy-weapon overload, stochastic attacks, duels, personnel casualties, optional systems, movement, and higher-TL mechanics remain later staged work.</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v0.3v unified Tactical Power, component state, personnel, and TL1 test foundation</w:t>
              <w:br/>
              <w:t>This revision reconciles every accepted decision since Checkpoint 23a. It adopts Available / Powered / Spent player terminology; one-way within-turn power flow; four optional power-adjustment opportunities; a Turn Power Envelope; scalable ECM/ECCM; range-scaled Active Sensors; self-contained PDS; weapon-family, charging, held-interception, power-source, overload, Strain, propulsion, tractor, and shield-system contracts; Turn Refresh and FTL transition as the only universal resets; modular pristine/persistent/derived/turn-local component state; distinct Crew and Marine resources; and an exact provisional TL1 core-combat calibration baseline. Runtime combat mechanics remain unchanged until the staged TL1 implementation pass.</w:t>
            </w:r>
          </w:p>
        </w:tc>
      </w:tr>
    </w:tbl>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c>
          <w:tcPr>
            <w:tcW w:type="dxa" w:w="4997"/>
          </w:tcPr>
          <w:p>
            <w:r>
              <w:t>Capability</w:t>
            </w:r>
          </w:p>
        </w:tc>
        <w:tc>
          <w:tcPr>
            <w:tcW w:type="dxa" w:w="4997"/>
          </w:tcPr>
          <w:p>
            <w:r>
              <w:t>Starting concept</w:t>
            </w:r>
          </w:p>
        </w:tc>
      </w:tr>
      <w:tr>
        <w:tc>
          <w:tcPr>
            <w:tcW w:type="dxa" w:w="4997"/>
          </w:tcPr>
          <w:p>
            <w:r>
              <w:t>Hull and role</w:t>
            </w:r>
          </w:p>
        </w:tc>
        <w:tc>
          <w:tcPr>
            <w:tcW w:type="dxa" w:w="4997"/>
          </w:tcPr>
          <w:p>
            <w:r>
              <w:t>Early cruiser-scale Hull TL; persistent lineage rather than class escalation</w:t>
            </w:r>
          </w:p>
        </w:tc>
      </w:tr>
      <w:tr>
        <w:tc>
          <w:tcPr>
            <w:tcW w:type="dxa" w:w="4997"/>
          </w:tcPr>
          <w:p>
            <w:r>
              <w:t>Weapon capacity</w:t>
            </w:r>
          </w:p>
        </w:tc>
        <w:tc>
          <w:tcPr>
            <w:tcW w:type="dxa" w:w="4997"/>
          </w:tcPr>
          <w:p>
            <w:r>
              <w:t>TL1 calibration chassis uses 1 Weapon Bay; later Hull TL may expand capacity toward about 4</w:t>
            </w:r>
          </w:p>
        </w:tc>
      </w:tr>
      <w:tr>
        <w:tc>
          <w:tcPr>
            <w:tcW w:type="dxa" w:w="4997"/>
          </w:tcPr>
          <w:p>
            <w:r>
              <w:t>Armor</w:t>
            </w:r>
          </w:p>
        </w:tc>
        <w:tc>
          <w:tcPr>
            <w:tcW w:type="dxa" w:w="4997"/>
          </w:tcPr>
          <w:p>
            <w:r>
              <w:t>1 installed passive armor system</w:t>
            </w:r>
          </w:p>
        </w:tc>
      </w:tr>
      <w:tr>
        <w:tc>
          <w:tcPr>
            <w:tcW w:type="dxa" w:w="4997"/>
          </w:tcPr>
          <w:p>
            <w:r>
              <w:t>Shields</w:t>
            </w:r>
          </w:p>
        </w:tc>
        <w:tc>
          <w:tcPr>
            <w:tcW w:type="dxa" w:w="4997"/>
          </w:tcPr>
          <w:p>
            <w:r>
              <w:t>1 installed shield generator or minimal starter shield</w:t>
            </w:r>
          </w:p>
        </w:tc>
      </w:tr>
      <w:tr>
        <w:tc>
          <w:tcPr>
            <w:tcW w:type="dxa" w:w="4997"/>
          </w:tcPr>
          <w:p>
            <w:r>
              <w:t>Propulsion</w:t>
            </w:r>
          </w:p>
        </w:tc>
        <w:tc>
          <w:tcPr>
            <w:tcW w:type="dxa" w:w="4997"/>
          </w:tcPr>
          <w:p>
            <w:r>
              <w:t>Basic FTL and sublight capability</w:t>
            </w:r>
          </w:p>
        </w:tc>
      </w:tr>
      <w:tr>
        <w:tc>
          <w:tcPr>
            <w:tcW w:type="dxa" w:w="4997"/>
          </w:tcPr>
          <w:p>
            <w:r>
              <w:t>Sensors / EW</w:t>
            </w:r>
          </w:p>
        </w:tc>
        <w:tc>
          <w:tcPr>
            <w:tcW w:type="dxa" w:w="4997"/>
          </w:tcPr>
          <w:p>
            <w:r>
              <w:t>TL1 passive sensor array; ECM, ECCM, Active Sensors, and PDS are added individually during controlled tests</w:t>
            </w:r>
          </w:p>
        </w:tc>
      </w:tr>
      <w:tr>
        <w:tc>
          <w:tcPr>
            <w:tcW w:type="dxa" w:w="4997"/>
          </w:tcPr>
          <w:p>
            <w:r>
              <w:t>Computing / fire control</w:t>
            </w:r>
          </w:p>
        </w:tc>
        <w:tc>
          <w:tcPr>
            <w:tcW w:type="dxa" w:w="4997"/>
          </w:tcPr>
          <w:p>
            <w:r>
              <w:t>TL1 command and report-fusion computer plus optional external Targeting Computer assistance; weapons retain local/manual targeting</w:t>
            </w:r>
          </w:p>
        </w:tc>
      </w:tr>
      <w:tr>
        <w:tc>
          <w:tcPr>
            <w:tcW w:type="dxa" w:w="4997"/>
          </w:tcPr>
          <w:p>
            <w:r>
              <w:t>Power</w:t>
            </w:r>
          </w:p>
        </w:tc>
        <w:tc>
          <w:tcPr>
            <w:tcW w:type="dxa" w:w="4997"/>
          </w:tcPr>
          <w:p>
            <w:r>
              <w:t>TL1 reactor with one player-facing Tactical Power pool and meaningful Available / Powered / Spent choices</w:t>
            </w:r>
          </w:p>
        </w:tc>
      </w:tr>
      <w:tr>
        <w:tc>
          <w:tcPr>
            <w:tcW w:type="dxa" w:w="4997"/>
          </w:tcPr>
          <w:p>
            <w:r>
              <w:t>Cargo</w:t>
            </w:r>
          </w:p>
        </w:tc>
        <w:tc>
          <w:tcPr>
            <w:tcW w:type="dxa" w:w="4997"/>
          </w:tcPr>
          <w:p>
            <w:r>
              <w:t>Approximately 100 abstract cargo units; subject to later scale testing</w:t>
            </w:r>
          </w:p>
        </w:tc>
      </w:tr>
      <w:tr>
        <w:tc>
          <w:tcPr>
            <w:tcW w:type="dxa" w:w="4997"/>
          </w:tcPr>
          <w:p>
            <w:r>
              <w:t>Crew</w:t>
            </w:r>
          </w:p>
        </w:tc>
        <w:tc>
          <w:tcPr>
            <w:tcW w:type="dxa" w:w="4997"/>
          </w:tcPr>
          <w:p>
            <w:r>
              <w:t>100 Crew; separate from Marines and treated as a persistent countable resource</w:t>
            </w:r>
          </w:p>
        </w:tc>
      </w:tr>
      <w:tr>
        <w:tc>
          <w:tcPr>
            <w:tcW w:type="dxa" w:w="4997"/>
          </w:tcPr>
          <w:p>
            <w:r>
              <w:t>Marines</w:t>
            </w:r>
          </w:p>
        </w:tc>
        <w:tc>
          <w:tcPr>
            <w:tcW w:type="dxa" w:w="4997"/>
          </w:tcPr>
          <w:p>
            <w:r>
              <w:t>10 Marines for boarding and shipboard security; Total Personnel is derived as Crew + Marines</w:t>
            </w:r>
          </w:p>
        </w:tc>
      </w:tr>
      <w:tr>
        <w:tc>
          <w:tcPr>
            <w:tcW w:type="dxa" w:w="4997"/>
          </w:tcPr>
          <w:p>
            <w:r>
              <w:t>Shuttle capacity</w:t>
            </w:r>
          </w:p>
        </w:tc>
        <w:tc>
          <w:tcPr>
            <w:tcW w:type="dxa" w:w="4997"/>
          </w:tcPr>
          <w:p>
            <w:r>
              <w:t>1 shuttle initially; later Hull TL may permit a second</w:t>
            </w:r>
          </w:p>
        </w:tc>
      </w:tr>
      <w:tr>
        <w:tc>
          <w:tcPr>
            <w:tcW w:type="dxa" w:w="4997"/>
          </w:tcPr>
          <w:p>
            <w:r>
              <w:t>Support items</w:t>
            </w:r>
          </w:p>
        </w:tc>
        <w:tc>
          <w:tcPr>
            <w:tcW w:type="dxa" w:w="4997"/>
          </w:tcPr>
          <w:p>
            <w:r>
              <w:t>None in the stripped TL1 core chassis; optional TL1 Auxiliary and tactical systems are introduced one at a time during calibration</w:t>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c>
          <w:tcPr>
            <w:tcW w:type="dxa" w:w="4997"/>
          </w:tcPr>
          <w:p>
            <w:r>
              <w:t>Installation</w:t>
            </w:r>
          </w:p>
        </w:tc>
        <w:tc>
          <w:tcPr>
            <w:tcW w:type="dxa" w:w="4997"/>
          </w:tcPr>
          <w:p>
            <w:r>
              <w:t>Example display</w:t>
            </w:r>
          </w:p>
        </w:tc>
      </w:tr>
      <w:tr>
        <w:tc>
          <w:tcPr>
            <w:tcW w:type="dxa" w:w="4997"/>
          </w:tcPr>
          <w:p>
            <w:r>
              <w:t>Weapon Bay 1</w:t>
            </w:r>
          </w:p>
        </w:tc>
        <w:tc>
          <w:tcPr>
            <w:tcW w:type="dxa" w:w="4997"/>
          </w:tcPr>
          <w:p>
            <w:r>
              <w:t>Coil Cannon Mk II  [Item TL 2 / Research TL 2]</w:t>
            </w:r>
          </w:p>
        </w:tc>
      </w:tr>
      <w:tr>
        <w:tc>
          <w:tcPr>
            <w:tcW w:type="dxa" w:w="4997"/>
          </w:tcPr>
          <w:p>
            <w:r>
              <w:t>Weapon Bay 2</w:t>
            </w:r>
          </w:p>
        </w:tc>
        <w:tc>
          <w:tcPr>
            <w:tcW w:type="dxa" w:w="4997"/>
          </w:tcPr>
          <w:p>
            <w:r>
              <w:t>Empty, locked, or occupied by the second half of a multi-bay weapon</w:t>
            </w:r>
          </w:p>
        </w:tc>
      </w:tr>
      <w:tr>
        <w:tc>
          <w:tcPr>
            <w:tcW w:type="dxa" w:w="4997"/>
          </w:tcPr>
          <w:p>
            <w:r>
              <w:t>Weapon Bay 3</w:t>
            </w:r>
          </w:p>
        </w:tc>
        <w:tc>
          <w:tcPr>
            <w:tcW w:type="dxa" w:w="4997"/>
          </w:tcPr>
          <w:p>
            <w:r>
              <w:t>Locked until a later Hull TL milestone</w:t>
            </w:r>
          </w:p>
        </w:tc>
      </w:tr>
      <w:tr>
        <w:tc>
          <w:tcPr>
            <w:tcW w:type="dxa" w:w="4997"/>
          </w:tcPr>
          <w:p>
            <w:r>
              <w:t>Weapon Bay 4</w:t>
            </w:r>
          </w:p>
        </w:tc>
        <w:tc>
          <w:tcPr>
            <w:tcW w:type="dxa" w:w="4997"/>
          </w:tcPr>
          <w:p>
            <w:r>
              <w:t>Late-Hull-TL capacity</w:t>
            </w:r>
          </w:p>
        </w:tc>
      </w:tr>
      <w:tr>
        <w:tc>
          <w:tcPr>
            <w:tcW w:type="dxa" w:w="4997"/>
          </w:tcPr>
          <w:p>
            <w:r>
              <w:t>Armor</w:t>
            </w:r>
          </w:p>
        </w:tc>
        <w:tc>
          <w:tcPr>
            <w:tcW w:type="dxa" w:w="4997"/>
          </w:tcPr>
          <w:p>
            <w:r>
              <w:t>Composite Plating Mk III  [Item TL 3 / Research TL 4]</w:t>
            </w:r>
          </w:p>
        </w:tc>
      </w:tr>
      <w:tr>
        <w:tc>
          <w:tcPr>
            <w:tcW w:type="dxa" w:w="4997"/>
          </w:tcPr>
          <w:p>
            <w:r>
              <w:t>Shield generator</w:t>
            </w:r>
          </w:p>
        </w:tc>
        <w:tc>
          <w:tcPr>
            <w:tcW w:type="dxa" w:w="4997"/>
          </w:tcPr>
          <w:p>
            <w:r>
              <w:t>Deflector Array Mk IV  [Item TL 4 / Research TL 3]</w:t>
            </w:r>
          </w:p>
        </w:tc>
      </w:tr>
      <w:tr>
        <w:tc>
          <w:tcPr>
            <w:tcW w:type="dxa" w:w="4997"/>
          </w:tcPr>
          <w:p>
            <w:r>
              <w:t>Reactor</w:t>
            </w:r>
          </w:p>
        </w:tc>
        <w:tc>
          <w:tcPr>
            <w:tcW w:type="dxa" w:w="4997"/>
          </w:tcPr>
          <w:p>
            <w:r>
              <w:t>Fusion Reactor Mk III  [Tactical Power / Emergency Output shown]</w:t>
            </w:r>
          </w:p>
        </w:tc>
      </w:tr>
      <w:tr>
        <w:tc>
          <w:tcPr>
            <w:tcW w:type="dxa" w:w="4997"/>
          </w:tcPr>
          <w:p>
            <w:r>
              <w:t>FTL drive</w:t>
            </w:r>
          </w:p>
        </w:tc>
        <w:tc>
          <w:tcPr>
            <w:tcW w:type="dxa" w:w="4997"/>
          </w:tcPr>
          <w:p>
            <w:r>
              <w:t>Fold Drive Mk III</w:t>
            </w:r>
          </w:p>
        </w:tc>
      </w:tr>
      <w:tr>
        <w:tc>
          <w:tcPr>
            <w:tcW w:type="dxa" w:w="4997"/>
          </w:tcPr>
          <w:p>
            <w:r>
              <w:t>Sublight drive</w:t>
            </w:r>
          </w:p>
        </w:tc>
        <w:tc>
          <w:tcPr>
            <w:tcW w:type="dxa" w:w="4997"/>
          </w:tcPr>
          <w:p>
            <w:r>
              <w:t>Fusion Impulse Drive Mk III</w:t>
            </w:r>
          </w:p>
        </w:tc>
      </w:tr>
      <w:tr>
        <w:tc>
          <w:tcPr>
            <w:tcW w:type="dxa" w:w="4997"/>
          </w:tcPr>
          <w:p>
            <w:r>
              <w:t>Sensors / EW group</w:t>
            </w:r>
          </w:p>
        </w:tc>
        <w:tc>
          <w:tcPr>
            <w:tcW w:type="dxa" w:w="4997"/>
          </w:tcPr>
          <w:p>
            <w:r>
              <w:t>Long-Range Array Mk IV; ECM or ECCM items when installed</w:t>
            </w:r>
          </w:p>
        </w:tc>
      </w:tr>
      <w:tr>
        <w:tc>
          <w:tcPr>
            <w:tcW w:type="dxa" w:w="4997"/>
          </w:tcPr>
          <w:p>
            <w:r>
              <w:t>Computing group</w:t>
            </w:r>
          </w:p>
        </w:tc>
        <w:tc>
          <w:tcPr>
            <w:tcW w:type="dxa" w:w="4997"/>
          </w:tcPr>
          <w:p>
            <w:r>
              <w:t>Tactical Computer Mk III; communications and report fusion</w:t>
            </w:r>
          </w:p>
        </w:tc>
      </w:tr>
      <w:tr>
        <w:tc>
          <w:tcPr>
            <w:tcW w:type="dxa" w:w="4997"/>
          </w:tcPr>
          <w:p>
            <w:r>
              <w:t>Support capacity</w:t>
            </w:r>
          </w:p>
        </w:tc>
        <w:tc>
          <w:tcPr>
            <w:tcW w:type="dxa" w:w="4997"/>
          </w:tcPr>
          <w:p>
            <w:r>
              <w:t>Repair Drones, Combat Battery, Shield Booster, PDS, laboratory, or other unique item</w:t>
            </w:r>
          </w:p>
        </w:tc>
      </w:tr>
    </w:tbl>
    <w:p>
      <w:pPr>
        <w:spacing w:after="20"/>
        <w:widowControl w:val="1"/>
      </w:pPr>
    </w:p>
    <w:p>
      <w:pPr>
        <w:pStyle w:val="Heading2"/>
        <w:keepNext/>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Hull-TL increases, new major mounts,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unlock staggered improvements such as Weapon Bay capacity, Auxiliary capacity, stores, compartmentation, drive-integration tolerance, damage-control access, and eventually a second shuttle berth. It does not grant every benefit at every level.</w:t>
      </w:r>
    </w:p>
    <w:p>
      <w:pPr>
        <w:pStyle w:val="ListBullet"/>
      </w:pPr>
      <w:r>
        <w:t>A starting cruiser may have only one or two Weapon Bays and one shuttle. A high-Hull-TL cruiser may reach approximately four Weapon Bays, greater support capacity, and two shuttles.</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or rare weapons may consume two or three Weapon Bays but remain one installed battery, one attack package, and one bay-order position using the lowest occupied bay.</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c>
          <w:tcPr>
            <w:tcW w:type="dxa" w:w="4997"/>
          </w:tcPr>
          <w:p>
            <w:r>
              <w:t>Technology category</w:t>
            </w:r>
          </w:p>
        </w:tc>
        <w:tc>
          <w:tcPr>
            <w:tcW w:type="dxa" w:w="4997"/>
          </w:tcPr>
          <w:p>
            <w:r>
              <w:t>Primary purpose</w:t>
            </w:r>
          </w:p>
        </w:tc>
      </w:tr>
      <w:tr>
        <w:tc>
          <w:tcPr>
            <w:tcW w:type="dxa" w:w="4997"/>
          </w:tcPr>
          <w:p>
            <w:r>
              <w:t>Hull</w:t>
            </w:r>
          </w:p>
        </w:tc>
        <w:tc>
          <w:tcPr>
            <w:tcW w:type="dxa" w:w="4997"/>
          </w:tcPr>
          <w:p>
            <w:r>
              <w:t>Cruiser installation capacity, compartmentation, mount integration, stores, hangar capacity, and bounded structural evolution</w:t>
            </w:r>
          </w:p>
        </w:tc>
      </w:tr>
      <w:tr>
        <w:tc>
          <w:tcPr>
            <w:tcW w:type="dxa" w:w="4997"/>
          </w:tcPr>
          <w:p>
            <w:r>
              <w:t>Armor</w:t>
            </w:r>
          </w:p>
        </w:tc>
        <w:tc>
          <w:tcPr>
            <w:tcW w:type="dxa" w:w="4997"/>
          </w:tcPr>
          <w:p>
            <w:r>
              <w:t>Passive protection, armor integrity efficiency, advanced materials, repair compatibility, and powered-armor prerequisites</w:t>
            </w:r>
          </w:p>
        </w:tc>
      </w:tr>
      <w:tr>
        <w:tc>
          <w:tcPr>
            <w:tcW w:type="dxa" w:w="4997"/>
          </w:tcPr>
          <w:p>
            <w:r>
              <w:t>Power</w:t>
            </w:r>
          </w:p>
        </w:tc>
        <w:tc>
          <w:tcPr>
            <w:tcW w:type="dxa" w:w="4997"/>
          </w:tcPr>
          <w:p>
            <w:r>
              <w:t>Reactor Tactical Power Capacity, emergency output, reliability, batteries, and power-interface capability</w:t>
            </w:r>
          </w:p>
        </w:tc>
      </w:tr>
      <w:tr>
        <w:tc>
          <w:tcPr>
            <w:tcW w:type="dxa" w:w="4997"/>
          </w:tcPr>
          <w:p>
            <w:r>
              <w:t>Propulsion</w:t>
            </w:r>
          </w:p>
        </w:tc>
        <w:tc>
          <w:tcPr>
            <w:tcW w:type="dxa" w:w="4997"/>
          </w:tcPr>
          <w:p>
            <w:r>
              <w:t>FTL movement and efficiency; sublight movement, pursuit, withdrawal, escape, and maneuver capability</w:t>
            </w:r>
          </w:p>
        </w:tc>
      </w:tr>
      <w:tr>
        <w:tc>
          <w:tcPr>
            <w:tcW w:type="dxa" w:w="4997"/>
          </w:tcPr>
          <w:p>
            <w:r>
              <w:t>Sensors / EW</w:t>
            </w:r>
          </w:p>
        </w:tc>
        <w:tc>
          <w:tcPr>
            <w:tcW w:type="dxa" w:w="4997"/>
          </w:tcPr>
          <w:p>
            <w:r>
              <w:t>Detection, discrimination, signatures, ECM, ECCM, scanning, and information acquisition</w:t>
            </w:r>
          </w:p>
        </w:tc>
      </w:tr>
      <w:tr>
        <w:tc>
          <w:tcPr>
            <w:tcW w:type="dxa" w:w="4997"/>
          </w:tcPr>
          <w:p>
            <w:r>
              <w:t>Computing / Fire Control</w:t>
            </w:r>
          </w:p>
        </w:tc>
        <w:tc>
          <w:tcPr>
            <w:tcW w:type="dxa" w:w="4997"/>
          </w:tcPr>
          <w:p>
            <w:r>
              <w:t>Targeting, report fusion, communications, simultaneous-track support, initiative support, and fire-control bounds</w:t>
            </w:r>
          </w:p>
        </w:tc>
      </w:tr>
      <w:tr>
        <w:tc>
          <w:tcPr>
            <w:tcW w:type="dxa" w:w="4997"/>
          </w:tcPr>
          <w:p>
            <w:r>
              <w:t>Shields</w:t>
            </w:r>
          </w:p>
        </w:tc>
        <w:tc>
          <w:tcPr>
            <w:tcW w:type="dxa" w:w="4997"/>
          </w:tcPr>
          <w:p>
            <w:r>
              <w:t>Shield capacity, recharge, efficiency, overload resistance, and booster compatibility</w:t>
            </w:r>
          </w:p>
        </w:tc>
      </w:tr>
      <w:tr>
        <w:tc>
          <w:tcPr>
            <w:tcW w:type="dxa" w:w="4997"/>
          </w:tcPr>
          <w:p>
            <w:r>
              <w:t>Projectile Weapons</w:t>
            </w:r>
          </w:p>
        </w:tc>
        <w:tc>
          <w:tcPr>
            <w:tcW w:type="dxa" w:w="4997"/>
          </w:tcPr>
          <w:p>
            <w:r>
              <w:t>Kinetic accuracy, damage, armor interaction, ammunition, loaders, and specialized projectiles</w:t>
            </w:r>
          </w:p>
        </w:tc>
      </w:tr>
      <w:tr>
        <w:tc>
          <w:tcPr>
            <w:tcW w:type="dxa" w:w="4997"/>
          </w:tcPr>
          <w:p>
            <w:r>
              <w:t>Energy Weapons</w:t>
            </w:r>
          </w:p>
        </w:tc>
        <w:tc>
          <w:tcPr>
            <w:tcW w:type="dxa" w:w="4997"/>
          </w:tcPr>
          <w:p>
            <w:r>
              <w:t>Beam or pulse accuracy, damage, shield interaction, range, power efficiency, and interception potential</w:t>
            </w:r>
          </w:p>
        </w:tc>
      </w:tr>
      <w:tr>
        <w:tc>
          <w:tcPr>
            <w:tcW w:type="dxa" w:w="4997"/>
          </w:tcPr>
          <w:p>
            <w:r>
              <w:t>Missile Weapons</w:t>
            </w:r>
          </w:p>
        </w:tc>
        <w:tc>
          <w:tcPr>
            <w:tcW w:type="dxa" w:w="4997"/>
          </w:tcPr>
          <w:p>
            <w:r>
              <w:t>Launchers, Missile Flights, warheads, guidance, seekers, range, magazines,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rPr>
          <w:rFonts w:ascii="Aptos" w:hAnsi="Aptos"/>
        </w:rPr>
        <w:t>Most levels provide incremental performance, efficiency, integration, or capacity improvements within their category.</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keepNext/>
        <w:widowControl w:val="1"/>
      </w:pPr>
      <w:r>
        <w:t>8.4 Hull progression — working example</w:t>
      </w:r>
    </w:p>
    <w:tbl>
      <w:tblPr>
        <w:tblW w:type="auto" w:w="0"/>
        <w:jc w:val="center"/>
        <w:tblLayout w:type="fixed"/>
        <w:tblLook w:firstColumn="1" w:firstRow="1" w:lastColumn="0" w:lastRow="0" w:noHBand="0" w:noVBand="1" w:val="04A0"/>
      </w:tblPr>
      <w:tblGrid>
        <w:gridCol w:w="4997"/>
        <w:gridCol w:w="4997"/>
      </w:tblGrid>
      <w:tr>
        <w:tc>
          <w:tcPr>
            <w:tcW w:type="dxa" w:w="4997"/>
          </w:tcPr>
          <w:p>
            <w:r>
              <w:t>Hull TL</w:t>
            </w:r>
          </w:p>
        </w:tc>
        <w:tc>
          <w:tcPr>
            <w:tcW w:type="dxa" w:w="4997"/>
          </w:tcPr>
          <w:p>
            <w:r>
              <w:t>Representative staggered capability package</w:t>
            </w:r>
          </w:p>
        </w:tc>
      </w:tr>
      <w:tr>
        <w:tc>
          <w:tcPr>
            <w:tcW w:type="dxa" w:w="4997"/>
          </w:tcPr>
          <w:p>
            <w:r>
              <w:t>1</w:t>
            </w:r>
          </w:p>
        </w:tc>
        <w:tc>
          <w:tcPr>
            <w:tcW w:type="dxa" w:w="4997"/>
          </w:tcPr>
          <w:p>
            <w:r>
              <w:t>Starting cruiser architecture; provisionally 1–2 Weapon Bays, limited support capacity, and one shuttle berth.</w:t>
            </w:r>
          </w:p>
        </w:tc>
      </w:tr>
      <w:tr>
        <w:tc>
          <w:tcPr>
            <w:tcW w:type="dxa" w:w="4997"/>
          </w:tcPr>
          <w:p>
            <w:r>
              <w:t>2</w:t>
            </w:r>
          </w:p>
        </w:tc>
        <w:tc>
          <w:tcPr>
            <w:tcW w:type="dxa" w:w="4997"/>
          </w:tcPr>
          <w:p>
            <w:r>
              <w:t>Improved integration, service access, or compartmentation; no automatic new major bay.</w:t>
            </w:r>
          </w:p>
        </w:tc>
      </w:tr>
      <w:tr>
        <w:tc>
          <w:tcPr>
            <w:tcW w:type="dxa" w:w="4997"/>
          </w:tcPr>
          <w:p>
            <w:r>
              <w:t>3</w:t>
            </w:r>
          </w:p>
        </w:tc>
        <w:tc>
          <w:tcPr>
            <w:tcW w:type="dxa" w:w="4997"/>
          </w:tcPr>
          <w:p>
            <w:r>
              <w:t>Possible Weapon Bay or support-capacity milestone, depending on final progression curve.</w:t>
            </w:r>
          </w:p>
        </w:tc>
      </w:tr>
      <w:tr>
        <w:tc>
          <w:tcPr>
            <w:tcW w:type="dxa" w:w="4997"/>
          </w:tcPr>
          <w:p>
            <w:r>
              <w:t>4</w:t>
            </w:r>
          </w:p>
        </w:tc>
        <w:tc>
          <w:tcPr>
            <w:tcW w:type="dxa" w:w="4997"/>
          </w:tcPr>
          <w:p>
            <w:r>
              <w:t>Improved stores, magazine integration, thermal routing, or internal protection.</w:t>
            </w:r>
          </w:p>
        </w:tc>
      </w:tr>
      <w:tr>
        <w:tc>
          <w:tcPr>
            <w:tcW w:type="dxa" w:w="4997"/>
          </w:tcPr>
          <w:p>
            <w:r>
              <w:t>5</w:t>
            </w:r>
          </w:p>
        </w:tc>
        <w:tc>
          <w:tcPr>
            <w:tcW w:type="dxa" w:w="4997"/>
          </w:tcPr>
          <w:p>
            <w:r>
              <w:t>Possible second shuttle berth or another major architectural milestone.</w:t>
            </w:r>
          </w:p>
        </w:tc>
      </w:tr>
      <w:tr>
        <w:tc>
          <w:tcPr>
            <w:tcW w:type="dxa" w:w="4997"/>
          </w:tcPr>
          <w:p>
            <w:r>
              <w:t>6</w:t>
            </w:r>
          </w:p>
        </w:tc>
        <w:tc>
          <w:tcPr>
            <w:tcW w:type="dxa" w:w="4997"/>
          </w:tcPr>
          <w:p>
            <w:r>
              <w:t>Possible third Weapon Bay and improved support density.</w:t>
            </w:r>
          </w:p>
        </w:tc>
      </w:tr>
      <w:tr>
        <w:tc>
          <w:tcPr>
            <w:tcW w:type="dxa" w:w="4997"/>
          </w:tcPr>
          <w:p>
            <w:r>
              <w:t>7</w:t>
            </w:r>
          </w:p>
        </w:tc>
        <w:tc>
          <w:tcPr>
            <w:tcW w:type="dxa" w:w="4997"/>
          </w:tcPr>
          <w:p>
            <w:r>
              <w:t>Advanced compartmentation, structural efficiency, or damage-control access.</w:t>
            </w:r>
          </w:p>
        </w:tc>
      </w:tr>
      <w:tr>
        <w:tc>
          <w:tcPr>
            <w:tcW w:type="dxa" w:w="4997"/>
          </w:tcPr>
          <w:p>
            <w:r>
              <w:t>8</w:t>
            </w:r>
          </w:p>
        </w:tc>
        <w:tc>
          <w:tcPr>
            <w:tcW w:type="dxa" w:w="4997"/>
          </w:tcPr>
          <w:p>
            <w:r>
              <w:t>Possible fourth Weapon Bay or compatibility with very large multi-bay systems.</w:t>
            </w:r>
          </w:p>
        </w:tc>
      </w:tr>
      <w:tr>
        <w:tc>
          <w:tcPr>
            <w:tcW w:type="dxa" w:w="4997"/>
          </w:tcPr>
          <w:p>
            <w:r>
              <w:t>9</w:t>
            </w:r>
          </w:p>
        </w:tc>
        <w:tc>
          <w:tcPr>
            <w:tcW w:type="dxa" w:w="4997"/>
          </w:tcPr>
          <w:p>
            <w:r>
              <w:t>Pinnacle cruiser integration and a memorable capability package without becoming a dreadnought.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r>
              <w:t>TENTATIVE  Hull TL 9 must matter</w:t>
              <w:br/>
              <w:t>The final Hull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2"/>
        <w:keepNext/>
      </w:pPr>
      <w:r>
        <w:t>8.5 Coherent but uneven advancement</w:t>
      </w:r>
    </w:p>
    <w:p>
      <w:pPr/>
      <w:r>
        <w:t>Technology categories do not advance in lockstep. A run may produce an advanced hull with an obsolete reactor, excellent sensors with short-ranged weapons, or a powerful recovered weapon that the current ship can barely support. These mismatches are legal and can create character, but the combined design must expose its real limitations.</w:t>
      </w:r>
    </w:p>
    <w:p>
      <w:pPr>
        <w:pStyle w:val="ListBullet"/>
      </w:pPr>
      <w:r>
        <w:t>The ship designer should present advisory audits for power shortfalls, missing ammunition endurance, sensor/weapon range mismatch, support dependencies, and adaptation penalties.</w:t>
      </w:r>
    </w:p>
    <w:p>
      <w:pPr>
        <w:pStyle w:val="ListBullet"/>
      </w:pPr>
      <w:r>
        <w:t>Warnings should normally inform rather than prohibit. Item-specific physical or capability prerequisites determine whether a component is Integrated, Adapted, or Incompatible.</w:t>
      </w:r>
    </w:p>
    <w:p>
      <w:pPr>
        <w:pStyle w:val="ListBullet"/>
      </w:pPr>
      <w:r>
        <w:t>Hull, reactor, weapons, defenses, sensors, stores, crew, and support capacity should be tested together in representative early-, middle-, and late-campaign cruisers before exact TL milestones are locked.</w:t>
      </w:r>
    </w:p>
    <w:p>
      <w:pPr>
        <w:pStyle w:val="ListBullet"/>
      </w:pPr>
      <w:r>
        <w:t>Most standard components should depend on no more than two related supporting technology categories. The relationship is expressed as explicit Integrated and Adapted support floors or required capability tags, not as a universal rule that every installed TL must match.</w:t>
      </w:r>
    </w:p>
    <w:p>
      <w:pPr>
        <w:pStyle w:val="ListBullet"/>
      </w:pPr>
      <w:r>
        <w:t>Reference ships may use matched TLs as clean calibration baselines, but mixed-TL ships are mandatory stress cases. The simulator must test power starvation, range mismatch, propulsion disparity, control shortfalls, and adapted installations before any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drones, Combat Batteries, Shield Batteries, Shield Boosters, Power Stabilizers, Shield Hardeners, ablative armor, energized armor controls, laboratories, mining gear, and fabrication systems may exist as individual components. They need not share a dedicated visible Auxiliary research tree; each item carries its own Item TL, support tags, capacity cost, power behavior, and installation requirements.</w:t>
      </w:r>
    </w:p>
    <w:p>
      <w:pPr>
        <w:pStyle w:val="Heading3"/>
      </w:pPr>
      <w:r>
        <w:t>9.4.1 Installation classes</w:t>
      </w:r>
    </w:p>
    <w:p>
      <w:pPr/>
      <w:r>
        <w:t>Dedicated Core Integration covers baseline ship systems installed through dedicated hull channels. Weapon Bay covers direct-fire batteries, launchers, and other primary attack packages. Auxiliary Capacity covers optional defensive, support, utility, logistics, and specialist modules that compete for generic AUX capacity.</w:t>
      </w:r>
    </w:p>
    <w:p>
      <w:pPr/>
      <w:r>
        <w:t>The classification answers where an item is installed, not whether it is free. An additional or duplicate instance is not automatically core; it requires an explicit dedicated mount or consumes the appropriate Weapon Bay or Auxiliary Capacity.</w:t>
      </w:r>
    </w:p>
    <w:p>
      <w:pPr>
        <w:pStyle w:val="Heading3"/>
      </w:pPr>
      <w:r>
        <w:t>9.4.2 Core does not mean free</w:t>
      </w:r>
    </w:p>
    <w:p>
      <w:pPr/>
      <w:r>
        <w:t>A core component may avoid generic Auxiliary Capacity while still imposing construction or refit cost, hull integration and service-access requirements, Tactical Power, fuel, ammunition, crew and maintenance burden, technology and compatibility requirements, Critical Exposure, and damage consequences.</w:t>
      </w:r>
    </w:p>
    <w:p>
      <w:pPr/>
      <w:r>
        <w:t>The stripped TL1 calibration cruiser may continue to use zero Auxiliary Capacity for strict isolation. That fixture is not the normal player loadout. Ordinary player hulls are expected to have a small baseline AUX allowance, but its exact value is not promoted here. Higher Hull TL may expand it; TL3 is an Auxiliary Capacity expansion milestone rather than necessarily the first existence of AUX capacity.</w:t>
      </w:r>
    </w:p>
    <w:p>
      <w:pPr>
        <w:pStyle w:val="Heading3"/>
      </w:pPr>
      <w:r>
        <w:t>9.4.3 AUX availability and Technology Level balance</w:t>
      </w:r>
    </w:p>
    <w:p>
      <w:pPr/>
      <w:r>
        <w:t>Standard AUX items remain individual components tied to the existing broad research categories rather than a visible Auxiliary research tree. Each family has a stable ID, candidate Item TL, one primary research category, normally no more than two support floors, a capacity cost, power or finite-store behavior, compatibility requirements, stacking rules, and an explicit damage profile when independently damageable.</w:t>
      </w:r>
    </w:p>
    <w:p>
      <w:pPr/>
      <w:r>
        <w:t>The earliest candidate review point is the maximum of the candidate Item TL, primary and support research floors, minimum Hull TL, compatibility and capacity legality, and a balance-entry gate. A TL1 mechanics fixture proves rule behavior only; it does not prove healthy standard TL1 player availability.</w:t>
      </w:r>
    </w:p>
    <w:p>
      <w:pPr/>
      <w:r>
        <w:t>When an AUX system is overpowered at its proposed entry TL, move its candidate starting TL upward before reducing its established mechanical identity. Renewable power, flat damage prevention, extra action capacity, movement denial, strategic-economy multipliers, and cooperative stacking receive the strictest entry gates. All Checkpoint 43 floors remain candidate-only.</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bay/support capacity,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from Operational to Degraded, from Degraded to Disabled/Damaged, or from Disabled/Damaged to Destroyed according to the final shared condition terminology.</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bay volume, mount geometry, containment, an absent power form, or a non-emulatable capability tag.</w:t>
      </w:r>
    </w:p>
    <w:p>
      <w:pPr/>
      <w:r>
        <w:t>Rare intact technology also creates a strategic choice: preserve it for research, installation, trade, or story use, or destructively cannibalize it as specialized material to improve or enable an emergency repair.</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attack packages in fixed installed-bay order. Bay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pPr>
              <w:spacing w:before="0" w:after="0" w:line="252" w:lineRule="auto"/>
            </w:pPr>
            <w:r>
              <w:t>Resolve each ship’s complete volley in installed-bay order.</w:t>
            </w:r>
          </w:p>
        </w:tc>
      </w:tr>
      <w:t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bay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bay order, not beam/projectile propagation speed, controls packet order. Advanced fire control is assumed to stagger emission or launch timing so the installed doctrine arrives in that sequence.</w:t>
      </w:r>
    </w:p>
    <w:tbl>
      <w:tblPr>
        <w:tblW w:type="auto" w:w="0"/>
        <w:tblLayout w:type="fixed"/>
        <w:tblLook w:firstColumn="1" w:firstRow="1" w:lastColumn="0" w:lastRow="0" w:noHBand="0" w:noVBand="1" w:val="04A0"/>
      </w:tblPr>
      <w:tblGrid>
        <w:gridCol w:w="4997"/>
        <w:gridCol w:w="4997"/>
      </w:tblGrid>
      <w:tr>
        <w:trPr>
          <w:tblHeader w:val="true"/>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provisionally grants +1 defensive rating, doubles movement fuel cost, costs 1 Spent Tactical Power, and consumes at least one fuel unit even when the ship remains in place.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at defined range settings. Additional power and an eligible overload increase detection range, not intrinsic accuracy, discrimination quality, or the maximum track state. A Degraded Active Sensor supplies half its own contribution rounded down at normal power cost and loses enhanced modes; Disabled or Destroyed supplies none. Passive Sensors remain core-powered, non-overloadable, distributed, and non-damageable.</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Packet-by-packet state carries forward</w:t>
            </w:r>
          </w:p>
          <w:p>
            <w:pPr>
              <w:spacing w:before="0" w:after="0"/>
            </w:pPr>
            <w:r>
              <w:t>Successful packages resolve sequentially. A shield-stripping Bay 1 can expose armor to Bay 2; a later railgun can exploit damage already caused by an allied earlier 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trPr>
        <w:tc>
          <w:tcPr>
            <w:tcW w:type="dxa" w:w="2016"/>
            <w:vAlign w:val="center"/>
            <w:tcMar>
              <w:top w:w="110" w:type="dxa"/>
              <w:start w:w="120" w:type="dxa"/>
              <w:bottom w:w="110" w:type="dxa"/>
              <w:end w:w="120" w:type="dxa"/>
            </w:tcMar>
            <w:shd w:fill="17304F"/>
          </w:tcPr>
          <w:p>
            <w:pPr>
              <w:spacing w:before="0" w:after="0" w:line="252" w:lineRule="auto"/>
              <w:jc w:val="center"/>
            </w:pPr>
            <w:r>
              <w:rPr>
                <w:b/>
                <w:color w:val="FFFFFF"/>
              </w:rPr>
              <w:t>State</w:t>
            </w:r>
          </w:p>
        </w:tc>
        <w:tc>
          <w:tcPr>
            <w:tcW w:type="dxa" w:w="7200"/>
            <w:vAlign w:val="center"/>
            <w:tcMar>
              <w:top w:w="110" w:type="dxa"/>
              <w:start w:w="120" w:type="dxa"/>
              <w:bottom w:w="110" w:type="dxa"/>
              <w:end w:w="120" w:type="dxa"/>
            </w:tcMar>
            <w:shd w:fill="17304F"/>
          </w:tcPr>
          <w:p>
            <w:pPr>
              <w:spacing w:before="0" w:after="0" w:line="252" w:lineRule="auto"/>
              <w:jc w:val="center"/>
            </w:pPr>
            <w:r>
              <w:rPr>
                <w:b/>
                <w:color w:val="FFFFFF"/>
              </w:rPr>
              <w:t>Meaning</w:t>
            </w:r>
          </w:p>
        </w:tc>
      </w:tr>
      <w:tr>
        <w:tc>
          <w:tcPr>
            <w:tcW w:type="dxa" w:w="2016"/>
            <w:vAlign w:val="center"/>
            <w:tcMar>
              <w:top w:w="110" w:type="dxa"/>
              <w:start w:w="120" w:type="dxa"/>
              <w:bottom w:w="110" w:type="dxa"/>
              <w:end w:w="120" w:type="dxa"/>
            </w:tcMar>
          </w:tcPr>
          <w:p>
            <w:pPr>
              <w:spacing w:before="0" w:after="0" w:line="252" w:lineRule="auto"/>
              <w:jc w:val="left"/>
            </w:pPr>
            <w:r>
              <w:rPr>
                <w:b/>
              </w:rPr>
              <w:t>Operational</w:t>
            </w:r>
          </w:p>
        </w:tc>
        <w:tc>
          <w:tcPr>
            <w:tcW w:type="dxa" w:w="7200"/>
            <w:vAlign w:val="center"/>
            <w:tcMar>
              <w:top w:w="110" w:type="dxa"/>
              <w:start w:w="120" w:type="dxa"/>
              <w:bottom w:w="110" w:type="dxa"/>
              <w:end w:w="120" w:type="dxa"/>
            </w:tcMar>
          </w:tcPr>
          <w:p>
            <w:pPr>
              <w:spacing w:before="0" w:after="0" w:line="252" w:lineRule="auto"/>
            </w:pPr>
            <w:r>
              <w:t>Can project offensive force or meaningfully maneuver/withdraw through a persistent functional chain.</w:t>
            </w:r>
          </w:p>
        </w:tc>
      </w:tr>
      <w:tr>
        <w:tc>
          <w:tcPr>
            <w:tcW w:type="dxa" w:w="2016"/>
            <w:vAlign w:val="center"/>
            <w:tcMar>
              <w:top w:w="110" w:type="dxa"/>
              <w:start w:w="120" w:type="dxa"/>
              <w:bottom w:w="110" w:type="dxa"/>
              <w:end w:w="120" w:type="dxa"/>
            </w:tcMar>
          </w:tcPr>
          <w:p>
            <w:pPr>
              <w:spacing w:before="0" w:after="0" w:line="252" w:lineRule="auto"/>
              <w:jc w:val="left"/>
            </w:pPr>
            <w:r>
              <w:rPr>
                <w:b/>
              </w:rPr>
              <w:t>Disabled</w:t>
            </w:r>
          </w:p>
        </w:tc>
        <w:tc>
          <w:tcPr>
            <w:tcW w:type="dxa" w:w="7200"/>
            <w:vAlign w:val="center"/>
            <w:tcMar>
              <w:top w:w="110" w:type="dxa"/>
              <w:start w:w="120" w:type="dxa"/>
              <w:bottom w:w="110" w:type="dxa"/>
              <w:end w:w="120" w:type="dxa"/>
            </w:tcMar>
          </w:tcPr>
          <w:p>
            <w:pPr>
              <w:spacing w:before="0" w:after="0" w:line="252" w:lineRule="auto"/>
            </w:pPr>
            <w:r>
              <w:t>Hull &gt; 0, but cannot project offensive force or meaningfully maneuver/withdraw; hazards and recoverable systems may remain.</w:t>
            </w:r>
          </w:p>
        </w:tc>
      </w:tr>
      <w:tr>
        <w:tc>
          <w:tcPr>
            <w:tcW w:type="dxa" w:w="2016"/>
            <w:vAlign w:val="center"/>
            <w:tcMar>
              <w:top w:w="110" w:type="dxa"/>
              <w:start w:w="120" w:type="dxa"/>
              <w:bottom w:w="110" w:type="dxa"/>
              <w:end w:w="120" w:type="dxa"/>
            </w:tcMar>
          </w:tcPr>
          <w:p>
            <w:pPr>
              <w:spacing w:before="0" w:after="0" w:line="252" w:lineRule="auto"/>
              <w:jc w:val="left"/>
            </w:pPr>
            <w:r>
              <w:rPr>
                <w:b/>
              </w:rPr>
              <w:t>Destroyed</w:t>
            </w:r>
          </w:p>
        </w:tc>
        <w:tc>
          <w:tcPr>
            <w:tcW w:type="dxa" w:w="7200"/>
            <w:vAlign w:val="center"/>
            <w:tcMar>
              <w:top w:w="110" w:type="dxa"/>
              <w:start w:w="120" w:type="dxa"/>
              <w:bottom w:w="110" w:type="dxa"/>
              <w:end w:w="120" w:type="dxa"/>
            </w:tcMar>
          </w:tcPr>
          <w:p>
            <w:pPr>
              <w:spacing w:before="0" w:after="0" w:line="252" w:lineRule="auto"/>
            </w:pPr>
            <w:r>
              <w:t>Hull = 0; destruction shock applies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Main and Auxiliary Reactors automatically support ordinary core ship operation and refresh one player-facing Tactical Power pool at Turn Refresh. The player sees one remaining Available total rather than separate reactor, reserve, or spent currencies.</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TL1 Main Reactor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Damage Control may attempt Strain removal as a competing task. Full drydock, starbase, or equivalent service removes all Strain. Turn Refresh and FTL do not.</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does not add internal positions or increase Hull. The provisional ordinary TL1 density is 33 1/3%, using one X in each three-position stratum. Checkpoint 37 retains 25% as the focused comparison density before final lock.</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Auxiliary contributes its own direct Exposure 1; an Auxiliary without an explicit damage profile cannot be independently damaged. EvM is a separate damageable Auxiliary,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c>
          <w:tcPr>
            <w:tcW w:type="dxa" w:w="4997"/>
          </w:tcPr>
          <w:p>
            <w:r>
              <w:t>Resource</w:t>
            </w:r>
          </w:p>
        </w:tc>
        <w:tc>
          <w:tcPr>
            <w:tcW w:type="dxa" w:w="4997"/>
          </w:tcPr>
          <w:p>
            <w:r>
              <w:t>Primary use</w:t>
            </w:r>
          </w:p>
        </w:tc>
      </w:tr>
      <w:tr>
        <w:tc>
          <w:tcPr>
            <w:tcW w:type="dxa" w:w="4997"/>
          </w:tcPr>
          <w:p>
            <w:r>
              <w:t>Fuel</w:t>
            </w:r>
          </w:p>
        </w:tc>
        <w:tc>
          <w:tcPr>
            <w:tcW w:type="dxa" w:w="4997"/>
          </w:tcPr>
          <w:p>
            <w:r>
              <w:t>FTL travel and selected propulsion actions</w:t>
            </w:r>
          </w:p>
        </w:tc>
      </w:tr>
      <w:tr>
        <w:tc>
          <w:tcPr>
            <w:tcW w:type="dxa" w:w="4997"/>
          </w:tcPr>
          <w:p>
            <w:r>
              <w:t>Minerals</w:t>
            </w:r>
          </w:p>
        </w:tc>
        <w:tc>
          <w:tcPr>
            <w:tcW w:type="dxa" w:w="4997"/>
          </w:tcPr>
          <w:p>
            <w:r>
              <w:t>Hull, armor, structural work, projectile ammunition, and ordinary construction</w:t>
            </w:r>
          </w:p>
        </w:tc>
      </w:tr>
      <w:tr>
        <w:tc>
          <w:tcPr>
            <w:tcW w:type="dxa" w:w="4997"/>
          </w:tcPr>
          <w:p>
            <w:r>
              <w:t>Radioactives</w:t>
            </w:r>
          </w:p>
        </w:tc>
        <w:tc>
          <w:tcPr>
            <w:tcW w:type="dxa" w:w="4997"/>
          </w:tcPr>
          <w:p>
            <w:r>
              <w:t>Reactors, power systems, shields, energy systems, and compatible warheads</w:t>
            </w:r>
          </w:p>
        </w:tc>
      </w:tr>
      <w:tr>
        <w:tc>
          <w:tcPr>
            <w:tcW w:type="dxa" w:w="4997"/>
          </w:tcPr>
          <w:p>
            <w:r>
              <w:t>Advanced Resources</w:t>
            </w:r>
          </w:p>
        </w:tc>
        <w:tc>
          <w:tcPr>
            <w:tcW w:type="dxa" w:w="4997"/>
          </w:tcPr>
          <w:p>
            <w:r>
              <w:t>Sensors, computing, guidance, communications, advanced components, and major refits</w:t>
            </w:r>
          </w:p>
        </w:tc>
      </w:tr>
      <w:tr>
        <w:tc>
          <w:tcPr>
            <w:tcW w:type="dxa" w:w="4997"/>
          </w:tcPr>
          <w:p>
            <w:r>
              <w:t>Salvage</w:t>
            </w:r>
          </w:p>
        </w:tc>
        <w:tc>
          <w:tcPr>
            <w:tcW w:type="dxa" w:w="4997"/>
          </w:tcPr>
          <w:p>
            <w:r>
              <w:t>Generic recovered scrap and parts; flexible but often penalized when used directly for improvised repair</w:t>
            </w:r>
          </w:p>
        </w:tc>
      </w:tr>
      <w:tr>
        <w:tc>
          <w:tcPr>
            <w:tcW w:type="dxa" w:w="4997"/>
          </w:tcPr>
          <w:p>
            <w:r>
              <w:t>Repair Supplies</w:t>
            </w:r>
          </w:p>
        </w:tc>
        <w:tc>
          <w:tcPr>
            <w:tcW w:type="dxa" w:w="4997"/>
          </w:tcPr>
          <w:p>
            <w:r>
              <w:t>Prepared universal field spares consumed by Damage Control</w:t>
            </w:r>
          </w:p>
        </w:tc>
      </w:tr>
      <w:tr>
        <w:tc>
          <w:tcPr>
            <w:tcW w:type="dxa" w:w="4997"/>
          </w:tcPr>
          <w:p>
            <w:r>
              <w:t>Research data</w:t>
            </w:r>
          </w:p>
        </w:tc>
        <w:tc>
          <w:tcPr>
            <w:tcW w:type="dxa" w:w="4997"/>
          </w:tcPr>
          <w:p>
            <w:r>
              <w:t>Technology progress and analysis of discoveries</w:t>
            </w:r>
          </w:p>
        </w:tc>
      </w:tr>
      <w:tr>
        <w:tc>
          <w:tcPr>
            <w:tcW w:type="dxa" w:w="4997"/>
          </w:tcPr>
          <w:p>
            <w:r>
              <w:t>Exotic matter / artifacts</w:t>
            </w:r>
          </w:p>
        </w:tc>
        <w:tc>
          <w:tcPr>
            <w:tcW w:type="dxa" w:w="4997"/>
          </w:tcPr>
          <w:p>
            <w:r>
              <w:t>Rare pinnacle technology, Precursor integration, matched components, or campaign objectives</w:t>
            </w:r>
          </w:p>
        </w:tc>
      </w:tr>
      <w:tr>
        <w:tc>
          <w:tcPr>
            <w:tcW w:type="dxa" w:w="4997"/>
          </w:tcPr>
          <w:p>
            <w:r>
              <w:t>Crew</w:t>
            </w:r>
          </w:p>
        </w:tc>
        <w:tc>
          <w:tcPr>
            <w:tcW w:type="dxa" w:w="4997"/>
          </w:tcPr>
          <w:p>
            <w:r>
              <w:t>Ship operation, Damage Control, shuttle missions, survival, and casualty-state thresholds; not routinely expended to perform actions</w:t>
            </w:r>
          </w:p>
        </w:tc>
      </w:tr>
      <w:t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bay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Keep observer-confirmed missile trails visible at subdued intensity, selection only emphasizes known history, hidden intervals remain disconnected, friendly plans are dashed, and hostile incoming-threat estimates are dotted and explicitly non-authoritative.</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Stripped TL1 cruiser chassis with one weapon, passive armor, shields, reactor, propulsion, passive sensors, 100 Crew, 10 Marines, and Damage Control; optional systems added one at a time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historical baseline and focused procedures under docs/validation/archive with a clear tested-through checkpoint label.</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rule reachable. Checkpoint 17b therefore adds a dedicated friendly Missile Flight route fixture and improves AUTHORITATIVE DEBUG scrolling.</w:t>
      </w:r>
    </w:p>
    <w:p>
      <w:pPr>
        <w:pStyle w:val="Heading2"/>
        <w:keepNext/>
      </w:pPr>
      <w:r>
        <w:t>17.7 Executable TL1 Phase A mechanics and parametric calibration ladder</w:t>
      </w:r>
    </w:p>
    <w:p>
      <w:pPr/>
      <w:r>
        <w:t>Checkpoint 25 implements the first engine-independent TL1 mechanics slice while preserving the exact 117-value v0.1 baseline. The runtime is deliberately smaller than a duel: it proves deterministic arithmetic, resources, power state, charging, and resets before any stochastic balance claim.</w:t>
      </w:r>
    </w:p>
    <w:p>
      <w:pPr>
        <w:pStyle w:val="ListBullet"/>
      </w:pPr>
      <w:r>
        <w:t>The authoritative implementation lives in StarCluster.Core. The ScenarioRunner is a thin data-driven adapter that loads the baseline CSV, checks the declared baseline SHA-256, executes Core mechanics, and compares exact expected subsets. Godot presentation does not own or duplicate these rules.</w:t>
      </w:r>
    </w:p>
    <w:p>
      <w:pPr>
        <w:pStyle w:val="ListBullet"/>
      </w:pPr>
      <w:r>
        <w:t>Phase A contains twelve scenario documents and fifty-four deterministic cases mapped to TL1-A01 through TL1-A12. The corpus preflights as a whole before execution and includes boundary, rejection, critical-result, miss-resource, consecutive-charge, retention-upkeep, retention-limit, and reset cases rather than only happy paths.</w:t>
      </w:r>
    </w:p>
    <w:p>
      <w:pPr>
        <w:pStyle w:val="ListBullet"/>
      </w:pPr>
      <w:r>
        <w:t>The first executable contracts cover layered Shield / Armor / Hull packets; turn-start Shield recharge; Available, Powered, Spent, and held-earmarked Tactical Power; the Turn Power Envelope; Reactor overload; safe weapon resource packets; charging and retention; and Turn Refresh / FTL transition behavior.</w:t>
      </w:r>
    </w:p>
    <w:p>
      <w:pPr>
        <w:pStyle w:val="ListBullet"/>
      </w:pPr>
      <w:r>
        <w:t>Phase B will add deterministic fixed-Firm-track attack resolution and complete Kinetic/Kinetic, Energy/Energy, Missile/Missile, and cross-family duels under identical doctrine. Optional systems and stochastic calibration remain later isolated layers; components are judged by situational purpose rather than forced equality.</w:t>
      </w:r>
    </w:p>
    <w:p>
      <w:pPr>
        <w:pStyle w:val="ListBullet"/>
      </w:pPr>
      <w:r>
        <w:t>Safe low and standard energy modes, kinetic ammunition, and missile ammunition are executable resource packets; firing resources are paid even when an attack misses. Energy-weapon overload remains deferred until the complete once-per-turn, additional-power, Strain, forced-roll, and critical-effect lifecycle is implemented. Charged weapons retain only when their profile permits upkeep and always safe-discharge on FTL transition.</w:t>
      </w:r>
    </w:p>
    <w:p>
      <w:pPr>
        <w:pStyle w:val="Heading1"/>
        <w:keepNext/>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tblLayout w:type="fixed"/>
        <w:tblLook w:firstColumn="1" w:firstRow="1" w:lastColumn="0" w:lastRow="0" w:noHBand="0" w:noVBand="1" w:val="04A0"/>
      </w:tblPr>
      <w:tblGrid>
        <w:gridCol w:w="4997"/>
        <w:gridCol w:w="4997"/>
      </w:tblGrid>
      <w:tr>
        <w:tc>
          <w:tcPr>
            <w:tcW w:type="dxa" w:w="4997"/>
          </w:tcPr>
          <w:p>
            <w:r>
              <w:t>Topic</w:t>
            </w:r>
          </w:p>
        </w:tc>
        <w:tc>
          <w:tcPr>
            <w:tcW w:type="dxa" w:w="4997"/>
          </w:tcPr>
          <w:p>
            <w:r>
              <w:t>Open implementation / calibration decision</w:t>
            </w:r>
          </w:p>
        </w:tc>
      </w:tr>
      <w:tr>
        <w:tc>
          <w:tcPr>
            <w:tcW w:type="dxa" w:w="4997"/>
          </w:tcPr>
          <w:p>
            <w:r>
              <w:t>TL1 core implementation</w:t>
            </w:r>
          </w:p>
        </w:tc>
        <w:tc>
          <w:tcPr>
            <w:tcW w:type="dxa" w:w="4997"/>
          </w:tcPr>
          <w:p>
            <w:r>
              <w:t>Implement the minimum shared state and deterministic Phase A contracts without importing optional subsystem complexity.</w:t>
            </w:r>
          </w:p>
        </w:tc>
      </w:tr>
      <w:tr>
        <w:tc>
          <w:tcPr>
            <w:tcW w:type="dxa" w:w="4997"/>
          </w:tcPr>
          <w:p>
            <w:r>
              <w:t>Core durability</w:t>
            </w:r>
          </w:p>
        </w:tc>
        <w:tc>
          <w:tcPr>
            <w:tcW w:type="dxa" w:w="4997"/>
          </w:tcPr>
          <w:p>
            <w:r>
              <w:t>Tune exact TL1 Hull, shield, SA, AP, AI, recharge, collapse, and repair behavior against intended combat duration.</w:t>
            </w:r>
          </w:p>
        </w:tc>
      </w:tr>
      <w:tr>
        <w:tc>
          <w:tcPr>
            <w:tcW w:type="dxa" w:w="4997"/>
          </w:tcPr>
          <w:p>
            <w:r>
              <w:t>Weapon viability</w:t>
            </w:r>
          </w:p>
        </w:tc>
        <w:tc>
          <w:tcPr>
            <w:tcW w:type="dxa" w:w="4997"/>
          </w:tcPr>
          <w:p>
            <w:r>
              <w:t>Calibrate kinetic, energy, and missile identities across mirror and cross-family paired trials; preserve purpose rather than forced equality.</w:t>
            </w:r>
          </w:p>
        </w:tc>
      </w:tr>
      <w:tr>
        <w:tc>
          <w:tcPr>
            <w:tcW w:type="dxa" w:w="4997"/>
          </w:tcPr>
          <w:p>
            <w:r>
              <w:t>PDS relevance</w:t>
            </w:r>
          </w:p>
        </w:tc>
        <w:tc>
          <w:tcPr>
            <w:tcW w:type="dxa" w:w="4997"/>
          </w:tcPr>
          <w:p>
            <w:r>
              <w:t>Test kinetic, AMM, and energy PDS in irrelevant, relevant, and heavy missile contexts without creating missile immunity.</w:t>
            </w:r>
          </w:p>
        </w:tc>
      </w:tr>
      <w:tr>
        <w:tc>
          <w:tcPr>
            <w:tcW w:type="dxa" w:w="4997"/>
          </w:tcPr>
          <w:p>
            <w:r>
              <w:t>Electronic warfare</w:t>
            </w:r>
          </w:p>
        </w:tc>
        <w:tc>
          <w:tcPr>
            <w:tcW w:type="dxa" w:w="4997"/>
          </w:tcPr>
          <w:p>
            <w:r>
              <w:t>Tune scalable ECM/ECCM, delayed activation, Active Sensor ranges, and one-refresh timing after implementation exists.</w:t>
            </w:r>
          </w:p>
        </w:tc>
      </w:tr>
      <w:tr>
        <w:tc>
          <w:tcPr>
            <w:tcW w:type="dxa" w:w="4997"/>
          </w:tcPr>
          <w:p>
            <w:r>
              <w:t>Power economy</w:t>
            </w:r>
          </w:p>
        </w:tc>
        <w:tc>
          <w:tcPr>
            <w:tcW w:type="dxa" w:w="4997"/>
          </w:tcPr>
          <w:p>
            <w:r>
              <w:t>Tune Main/Auxiliary Reactor output, Emergency Tactical Output, overload, Combat Batteries, Capacitors, APU behavior, and unused-power rates.</w:t>
            </w:r>
          </w:p>
        </w:tc>
      </w:tr>
      <w:tr>
        <w:tc>
          <w:tcPr>
            <w:tcW w:type="dxa" w:w="4997"/>
          </w:tcPr>
          <w:p>
            <w:r>
              <w:t>Strain and repair</w:t>
            </w:r>
          </w:p>
        </w:tc>
        <w:tc>
          <w:tcPr>
            <w:tcW w:type="dxa" w:w="4997"/>
          </w:tcPr>
          <w:p>
            <w:r>
              <w:t>Tune Strain Limits, Forced Overload difficulty/criticals, Damage Control removal chance, materials, and competition with ordinary repair.</w:t>
            </w:r>
          </w:p>
        </w:tc>
      </w:tr>
      <w:tr>
        <w:tc>
          <w:tcPr>
            <w:tcW w:type="dxa" w:w="4997"/>
          </w:tcPr>
          <w:p>
            <w:r>
              <w:t>Personnel</w:t>
            </w:r>
          </w:p>
        </w:tc>
        <w:tc>
          <w:tcPr>
            <w:tcW w:type="dxa" w:w="4997"/>
          </w:tcPr>
          <w:p>
            <w:r>
              <w:t>Tune the exact 100/10 TL1 complement, casualty chunks, three Crew stages, Minimum Operating Crew effects, and later boarding use.</w:t>
            </w:r>
          </w:p>
        </w:tc>
      </w:tr>
      <w:tr>
        <w:tc>
          <w:tcPr>
            <w:tcW w:type="dxa" w:w="4997"/>
          </w:tcPr>
          <w:p>
            <w:r>
              <w:t>Movement</w:t>
            </w:r>
          </w:p>
        </w:tc>
        <w:tc>
          <w:tcPr>
            <w:tcW w:type="dxa" w:w="4997"/>
          </w:tcPr>
          <w:p>
            <w:r>
              <w:t>Add range control, fuel, EvM, STL overload, tractors, moving missile paths, and retreat only after stationary core combat is stable.</w:t>
            </w:r>
          </w:p>
        </w:tc>
      </w:tr>
      <w:tr>
        <w:tc>
          <w:tcPr>
            <w:tcW w:type="dxa" w:w="4997"/>
          </w:tcPr>
          <w:p>
            <w:r>
              <w:t>Charging and hazards</w:t>
            </w:r>
          </w:p>
        </w:tc>
        <w:tc>
          <w:tcPr>
            <w:tcW w:type="dxa" w:w="4997"/>
          </w:tcPr>
          <w:p>
            <w:r>
              <w:t>Implement representative charge/retention profiles and explicit containment/magazine hazards only after ordinary weapons are understood.</w:t>
            </w:r>
          </w:p>
        </w:tc>
      </w:tr>
      <w:tr>
        <w:tc>
          <w:tcPr>
            <w:tcW w:type="dxa" w:w="4997"/>
          </w:tcPr>
          <w:p>
            <w:r>
              <w:t>Auxiliary maxima</w:t>
            </w:r>
          </w:p>
        </w:tc>
        <w:tc>
          <w:tcPr>
            <w:tcW w:type="dxa" w:w="4997"/>
          </w:tcPr>
          <w:p>
            <w:r>
              <w:t>Test current-value clamping, field-repair ceilings, and hazard mitigation when maximum-raising or protective Auxiliaries lose function.</w:t>
            </w:r>
          </w:p>
        </w:tc>
      </w:tr>
      <w:tr>
        <w:tc>
          <w:tcPr>
            <w:tcW w:type="dxa" w:w="4997"/>
          </w:tcPr>
          <w:p>
            <w:r>
              <w:t>Technology progression</w:t>
            </w:r>
          </w:p>
        </w:tc>
        <w:tc>
          <w:tcPr>
            <w:tcW w:type="dxa" w:w="4997"/>
          </w:tcPr>
          <w:p>
            <w:r>
              <w:t>After TL1 stabilizes, define exact TL2–TL9 values using modest statistics, efficiency/integration gains, and qualitative milestones.</w:t>
            </w:r>
          </w:p>
        </w:tc>
      </w:tr>
      <w:tr>
        <w:tc>
          <w:tcPr>
            <w:tcW w:type="dxa" w:w="4997"/>
          </w:tcPr>
          <w:p>
            <w:r>
              <w:t>Emergency FTL Jump</w:t>
            </w:r>
          </w:p>
        </w:tc>
        <w:tc>
          <w:tcPr>
            <w:tcW w:type="dxa" w:w="4997"/>
          </w:tcPr>
          <w:p>
            <w:r>
              <w:t>Design the separate high-power, tactically vulnerable, mapped-destination escape procedure later.</w:t>
            </w:r>
          </w:p>
        </w:tc>
      </w:tr>
      <w:tr>
        <w:tc>
          <w:tcPr>
            <w:tcW w:type="dxa" w:w="4997"/>
          </w:tcPr>
          <w:p>
            <w:r>
              <w:t>Cloaking</w:t>
            </w:r>
          </w:p>
        </w:tc>
        <w:tc>
          <w:tcPr>
            <w:tcW w:type="dxa" w:w="4997"/>
          </w:tcPr>
          <w:p>
            <w:r>
              <w:t>Define rare cloak profiles, movement/sensor/firing restrictions, and decloak penalties without default overload.</w:t>
            </w:r>
          </w:p>
        </w:tc>
      </w:tr>
      <w:tr>
        <w:tc>
          <w:tcPr>
            <w:tcW w:type="dxa" w:w="4997"/>
          </w:tcPr>
          <w:p>
            <w:r>
              <w:t>Schema pruning</w:t>
            </w:r>
          </w:p>
        </w:tc>
        <w:tc>
          <w:tcPr>
            <w:tcW w:type="dxa" w:w="4997"/>
          </w:tcPr>
          <w:p>
            <w:r>
              <w:t>Remove fields and state that do not support visible gameplay; add only mechanics proven necessary by implementation or test evidence.</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Current implementation sequence</w:t>
              <w:br/>
              <w:t>Checkpoint 22d remains the accepted mechanical/performance baseline and Checkpoint 21e the frozen Monte Carlo behavioral reference. Checkpoint 23 established player technology and reference-mining. Checkpoint 24 consolidates the accepted Tactical Power, component-state, overload, propulsion, personnel, and exact TL1 test foundation without changing runtime combat. The next pass implements Phase A deterministic TL1 contracts, then Phase B paired core duels before any optional subsystem or higher-TL expansion.</w:t>
            </w:r>
          </w:p>
        </w:tc>
      </w:tr>
    </w:tbl>
    <w:p>
      <w:pPr/>
      <w: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Decision</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Status</w:t>
            </w:r>
          </w:p>
        </w:tc>
      </w:tr>
      <w:tr>
        <w:tc>
          <w:tcPr>
            <w:tcW w:type="dxa" w:w="3331"/>
            <w:vAlign w:val="center"/>
          </w:tcPr>
          <w:p>
            <w:pPr>
              <w:spacing w:after="0"/>
            </w:pPr>
            <w:r/>
            <w:r>
              <w:rPr>
                <w:b/>
              </w:rPr>
              <w:t>D-001</w:t>
            </w:r>
          </w:p>
        </w:tc>
        <w:tc>
          <w:tcPr>
            <w:tcW w:type="dxa" w:w="3331"/>
            <w:vAlign w:val="center"/>
          </w:tcPr>
          <w:p>
            <w:pPr>
              <w:spacing w:after="0"/>
            </w:pPr>
            <w:r/>
            <w:r>
              <w:rPr>
                <w:b w:val="0"/>
              </w:rPr>
              <w:t>Use Godot 4.7.1 .NET with C# / .NET 8 for the initial prototype, with Visual Studio 2022 as the primary code IDE.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D-002</w:t>
            </w:r>
          </w:p>
        </w:tc>
        <w:tc>
          <w:tcPr>
            <w:tcW w:type="dxa" w:w="3331"/>
            <w:vAlign w:val="center"/>
            <w:shd w:fill="EEF4F8"/>
          </w:tcPr>
          <w:p>
            <w:pPr>
              <w:spacing w:after="0"/>
            </w:pPr>
            <w:r/>
            <w:r>
              <w:rPr>
                <w:b w:val="0"/>
              </w:rPr>
              <w:t>The player controls one persistent ship; no player empire or fleet management.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D-003</w:t>
            </w:r>
          </w:p>
        </w:tc>
        <w:tc>
          <w:tcPr>
            <w:tcW w:type="dxa" w:w="3331"/>
            <w:vAlign w:val="center"/>
          </w:tcPr>
          <w:p>
            <w:pPr>
              <w:spacing w:after="0"/>
            </w:pPr>
            <w:r/>
            <w:r>
              <w:rPr>
                <w:b w:val="0"/>
              </w:rPr>
              <w:t>Use a cluster map that zooms into a system-level tactical map.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D-004</w:t>
            </w:r>
          </w:p>
        </w:tc>
        <w:tc>
          <w:tcPr>
            <w:tcW w:type="dxa" w:w="3331"/>
            <w:vAlign w:val="center"/>
            <w:shd w:fill="EEF4F8"/>
          </w:tcPr>
          <w:p>
            <w:pPr>
              <w:spacing w:after="0"/>
            </w:pPr>
            <w:r/>
            <w:r>
              <w:rPr>
                <w:b w:val="0"/>
              </w:rPr>
              <w:t>Campaigns are procedurally generated, seeded, and use permadeath.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D-005</w:t>
            </w:r>
          </w:p>
        </w:tc>
        <w:tc>
          <w:tcPr>
            <w:tcW w:type="dxa" w:w="3331"/>
            <w:vAlign w:val="center"/>
          </w:tcPr>
          <w:p>
            <w:pPr>
              <w:spacing w:after="0"/>
            </w:pPr>
            <w:r/>
            <w:r>
              <w:rPr>
                <w:b w:val="0"/>
              </w:rPr>
              <w:t>A principal enemy empire exists in every campaign.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D-006</w:t>
            </w:r>
          </w:p>
        </w:tc>
        <w:tc>
          <w:tcPr>
            <w:tcW w:type="dxa" w:w="3331"/>
            <w:vAlign w:val="center"/>
            <w:shd w:fill="EEF4F8"/>
          </w:tcPr>
          <w:p>
            <w:pPr>
              <w:spacing w:after="0"/>
            </w:pPr>
            <w:r/>
            <w:r>
              <w:rPr>
                <w:b w:val="0"/>
              </w:rPr>
              <w:t>The first ship’s true fate and the required endgame action may vary by run.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D-007</w:t>
            </w:r>
          </w:p>
        </w:tc>
        <w:tc>
          <w:tcPr>
            <w:tcW w:type="dxa" w:w="3331"/>
            <w:vAlign w:val="center"/>
          </w:tcPr>
          <w:p>
            <w:pPr>
              <w:spacing w:after="0"/>
            </w:pPr>
            <w:r/>
            <w:r>
              <w:rPr>
                <w:b w:val="0"/>
              </w:rPr>
              <w:t>Technology uses TL 1–9; TL 0 means absent or none.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D-008</w:t>
            </w:r>
          </w:p>
        </w:tc>
        <w:tc>
          <w:tcPr>
            <w:tcW w:type="dxa" w:w="3331"/>
            <w:vAlign w:val="center"/>
            <w:shd w:fill="EEF4F8"/>
          </w:tcPr>
          <w:p>
            <w:pPr>
              <w:spacing w:after="0"/>
            </w:pPr>
            <w:r/>
            <w:r>
              <w:rPr>
                <w:b w:val="0"/>
              </w:rPr>
              <w:t>Victory does not require maximizing all technology disciplines.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D-009</w:t>
            </w:r>
          </w:p>
        </w:tc>
        <w:tc>
          <w:tcPr>
            <w:tcW w:type="dxa" w:w="3331"/>
            <w:vAlign w:val="center"/>
          </w:tcPr>
          <w:p>
            <w:pPr>
              <w:spacing w:after="0"/>
            </w:pPr>
            <w:r/>
            <w:r>
              <w:rPr>
                <w:b w:val="0"/>
              </w:rPr>
              <w:t>Use one armor and one shield installation; expand weapon and Auxiliary capacity through Engineering milestones.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D-010</w:t>
            </w:r>
          </w:p>
        </w:tc>
        <w:tc>
          <w:tcPr>
            <w:tcW w:type="dxa" w:w="3331"/>
            <w:vAlign w:val="center"/>
            <w:shd w:fill="EEF4F8"/>
          </w:tcPr>
          <w:p>
            <w:pPr>
              <w:spacing w:after="0"/>
            </w:pPr>
            <w:r/>
            <w:r>
              <w:rPr>
                <w:b w:val="0"/>
              </w:rPr>
              <w:t>Show installed Item TL and relevant Research TL together.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D-011</w:t>
            </w:r>
          </w:p>
        </w:tc>
        <w:tc>
          <w:tcPr>
            <w:tcW w:type="dxa" w:w="3331"/>
            <w:vAlign w:val="center"/>
          </w:tcPr>
          <w:p>
            <w:pPr>
              <w:spacing w:after="0"/>
            </w:pPr>
            <w:r/>
            <w:r>
              <w:rPr>
                <w:b w:val="0"/>
              </w:rPr>
              <w:t>Allow installation of higher-TL alien items with visible repair/integration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D-012</w:t>
            </w:r>
          </w:p>
        </w:tc>
        <w:tc>
          <w:tcPr>
            <w:tcW w:type="dxa" w:w="3331"/>
            <w:vAlign w:val="center"/>
            <w:shd w:fill="EEF4F8"/>
          </w:tcPr>
          <w:p>
            <w:pPr>
              <w:spacing w:after="0"/>
            </w:pPr>
            <w:r/>
            <w:r>
              <w:rPr>
                <w:b w:val="0"/>
              </w:rPr>
              <w:t>Crew are an abstract resource with threshold-based penalties.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D-013</w:t>
            </w:r>
          </w:p>
        </w:tc>
        <w:tc>
          <w:tcPr>
            <w:tcW w:type="dxa" w:w="3331"/>
            <w:vAlign w:val="center"/>
          </w:tcPr>
          <w:p>
            <w:pPr>
              <w:spacing w:after="0"/>
            </w:pPr>
            <w:r/>
            <w:r>
              <w:rPr>
                <w:b w:val="0"/>
              </w:rPr>
              <w:t>Shuttle actions support survey, extraction, trade, rescue, and planetary interaction.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D-014</w:t>
            </w:r>
          </w:p>
        </w:tc>
        <w:tc>
          <w:tcPr>
            <w:tcW w:type="dxa" w:w="3331"/>
            <w:vAlign w:val="center"/>
            <w:shd w:fill="EEF4F8"/>
          </w:tcPr>
          <w:p>
            <w:pPr>
              <w:spacing w:after="0"/>
            </w:pPr>
            <w:r/>
            <w:r>
              <w:rPr>
                <w:b w:val="0"/>
              </w:rPr>
              <w:t>Use both time pressure and enemy awareness.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D-015</w:t>
            </w:r>
          </w:p>
        </w:tc>
        <w:tc>
          <w:tcPr>
            <w:tcW w:type="dxa" w:w="3331"/>
            <w:vAlign w:val="center"/>
          </w:tcPr>
          <w:p>
            <w:pPr>
              <w:spacing w:after="0"/>
            </w:pPr>
            <w:r/>
            <w:r>
              <w:rPr>
                <w:b w:val="0"/>
              </w:rPr>
              <w:t>No player-founded colonies in the core game.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D-016</w:t>
            </w:r>
          </w:p>
        </w:tc>
        <w:tc>
          <w:tcPr>
            <w:tcW w:type="dxa" w:w="3331"/>
            <w:vAlign w:val="center"/>
            <w:shd w:fill="EEF4F8"/>
          </w:tcPr>
          <w:p>
            <w:pPr>
              <w:spacing w:after="0"/>
            </w:pPr>
            <w:r/>
            <w:r>
              <w:rPr>
                <w:b w:val="0"/>
              </w:rPr>
              <w:t>Use soft projectile/armor, energy/shield, and missile/interception relationships. The consolidated combat architecture now defines the resolution framework; exact component-family statistics remain data-driven and deferred to balance passes.</w:t>
            </w:r>
          </w:p>
        </w:tc>
        <w:tc>
          <w:tcPr>
            <w:tcW w:type="dxa" w:w="3331"/>
            <w:vAlign w:val="center"/>
            <w:shd w:fill="EEF4F8"/>
          </w:tcPr>
          <w:p>
            <w:pPr>
              <w:spacing w:after="0"/>
            </w:pPr>
            <w:r/>
            <w:r>
              <w:rPr>
                <w:b w:val="0"/>
              </w:rPr>
              <w:t>Current direction / framework defined</w:t>
            </w:r>
          </w:p>
        </w:tc>
      </w:tr>
      <w:tr>
        <w:tc>
          <w:tcPr>
            <w:tcW w:type="dxa" w:w="3331"/>
            <w:vAlign w:val="center"/>
          </w:tcPr>
          <w:p>
            <w:pPr>
              <w:spacing w:after="0"/>
            </w:pPr>
            <w:r/>
            <w:r>
              <w:rPr>
                <w:b/>
              </w:rPr>
              <w:t>D-017</w:t>
            </w:r>
          </w:p>
        </w:tc>
        <w:tc>
          <w:tcPr>
            <w:tcW w:type="dxa" w:w="3331"/>
            <w:vAlign w:val="center"/>
          </w:tcPr>
          <w:p>
            <w:pPr>
              <w:spacing w:after="0"/>
            </w:pPr>
            <w:r/>
            <w:r>
              <w:rPr>
                <w:b w:val="0"/>
              </w:rPr>
              <w:t>Use axial hex geometry for both strategic and system maps; map radius remains configurable.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D-018</w:t>
            </w:r>
          </w:p>
        </w:tc>
        <w:tc>
          <w:tcPr>
            <w:tcW w:type="dxa" w:w="3331"/>
            <w:vAlign w:val="center"/>
            <w:shd w:fill="EEF4F8"/>
          </w:tcPr>
          <w:p>
            <w:pPr>
              <w:spacing w:after="0"/>
            </w:pPr>
            <w:r/>
            <w:r>
              <w:rPr>
                <w:b w:val="0"/>
              </w:rPr>
              <w:t>Keep authoritative simulation rules in StarCluster.Core, automated tests in StarCluster.Tests, and Godot-specific presentation in StarCluster.Game.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D-019</w:t>
            </w:r>
          </w:p>
        </w:tc>
        <w:tc>
          <w:tcPr>
            <w:tcW w:type="dxa" w:w="3331"/>
            <w:vAlign w:val="center"/>
          </w:tcPr>
          <w:p>
            <w:pPr>
              <w:spacing w:after="0"/>
            </w:pPr>
            <w:r/>
            <w:r>
              <w:rPr>
                <w:b w:val="0"/>
              </w:rPr>
              <w:t>System combat uses an ordered contact, movement, missile/interception, direct-fire, damage, and damage-control sequence.</w:t>
            </w:r>
          </w:p>
        </w:tc>
        <w:tc>
          <w:tcPr>
            <w:tcW w:type="dxa" w:w="3331"/>
            <w:vAlign w:val="center"/>
          </w:tcPr>
          <w:p>
            <w:pPr>
              <w:spacing w:after="0"/>
            </w:pPr>
            <w:r/>
            <w:r>
              <w:rPr>
                <w:b w:val="0"/>
              </w:rPr>
              <w:t>Superseded by D-044</w:t>
            </w:r>
          </w:p>
        </w:tc>
      </w:tr>
      <w:tr>
        <w:tc>
          <w:tcPr>
            <w:tcW w:type="dxa" w:w="3331"/>
            <w:vAlign w:val="center"/>
            <w:shd w:fill="EEF4F8"/>
          </w:tcPr>
          <w:p>
            <w:pPr>
              <w:spacing w:after="0"/>
            </w:pPr>
            <w:r/>
            <w:r>
              <w:rPr>
                <w:b/>
              </w:rPr>
              <w:t>D-020</w:t>
            </w:r>
          </w:p>
        </w:tc>
        <w:tc>
          <w:tcPr>
            <w:tcW w:type="dxa" w:w="3331"/>
            <w:vAlign w:val="center"/>
            <w:shd w:fill="EEF4F8"/>
          </w:tcPr>
          <w:p>
            <w:pPr>
              <w:spacing w:after="0"/>
            </w:pPr>
            <w:r/>
            <w:r>
              <w:rPr>
                <w:b w:val="0"/>
              </w:rPr>
              <w:t>Sublight Propulsion TL governs in-system movement. A declared Evasive posture leaves movement allowance unchanged, increases fuel cost, grants a defensive benefit, and imposes own-fire penalties reduced only by the relevant fire-control component’s Evasive Compensation.</w:t>
            </w:r>
          </w:p>
        </w:tc>
        <w:tc>
          <w:tcPr>
            <w:tcW w:type="dxa" w:w="3331"/>
            <w:vAlign w:val="center"/>
            <w:shd w:fill="EEF4F8"/>
          </w:tcPr>
          <w:p>
            <w:pPr>
              <w:spacing w:after="0"/>
            </w:pPr>
            <w:r/>
            <w:r>
              <w:rPr>
                <w:b w:val="0"/>
              </w:rPr>
              <w:t>Superseded by D-123 and D-124</w:t>
            </w:r>
          </w:p>
        </w:tc>
      </w:tr>
      <w:tr>
        <w:tc>
          <w:tcPr>
            <w:tcW w:type="dxa" w:w="3331"/>
            <w:vAlign w:val="center"/>
          </w:tcPr>
          <w:p>
            <w:pPr>
              <w:spacing w:after="0"/>
            </w:pPr>
            <w:r/>
            <w:r>
              <w:rPr>
                <w:b/>
              </w:rPr>
              <w:t>D-021</w:t>
            </w:r>
          </w:p>
        </w:tc>
        <w:tc>
          <w:tcPr>
            <w:tcW w:type="dxa" w:w="3331"/>
            <w:vAlign w:val="center"/>
          </w:tcPr>
          <w:p>
            <w:pPr>
              <w:spacing w:after="0"/>
            </w:pPr>
            <w:r/>
            <w:r>
              <w:rPr>
                <w:b w:val="0"/>
              </w:rPr>
              <w:t>Stars and planets create Clear, Grazing, or Blocked direct-fire geometry: interior crossings block, one-sided exact-boundary contacts graze, and two-sided boundary pinches block.</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D-022</w:t>
            </w:r>
          </w:p>
        </w:tc>
        <w:tc>
          <w:tcPr>
            <w:tcW w:type="dxa" w:w="3331"/>
            <w:vAlign w:val="center"/>
            <w:shd w:fill="EEF4F8"/>
          </w:tcPr>
          <w:p>
            <w:pPr>
              <w:spacing w:after="0"/>
            </w:pPr>
            <w:r/>
            <w:r>
              <w:rPr>
                <w:b w:val="0"/>
              </w:rPr>
              <w:t>A main direct-fire weapon may fire offensively or be held for missile interception, but normally cannot do both in one tactical turn unless an explicit capability grants another firing cycle.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D-023</w:t>
            </w:r>
          </w:p>
        </w:tc>
        <w:tc>
          <w:tcPr>
            <w:tcW w:type="dxa" w:w="3331"/>
            <w:vAlign w:val="center"/>
          </w:tcPr>
          <w:p>
            <w:pPr>
              <w:spacing w:after="0"/>
            </w:pPr>
            <w:r/>
            <w:r>
              <w:rPr>
                <w:b w:val="0"/>
              </w:rPr>
              <w:t>Each installed direct-fire battery normally supplies one independent attack package per tactical turn. Additional bays therefore add attacks, specialization, and redundancy; fixed bay order controls their coordinated resolution.</w:t>
            </w:r>
          </w:p>
        </w:tc>
        <w:tc>
          <w:tcPr>
            <w:tcW w:type="dxa" w:w="3331"/>
            <w:vAlign w:val="center"/>
          </w:tcPr>
          <w:p>
            <w:pPr>
              <w:spacing w:after="0"/>
            </w:pPr>
            <w:r/>
            <w:r>
              <w:rPr>
                <w:b w:val="0"/>
              </w:rPr>
              <w:t>Superseded by D-119 and D-121</w:t>
            </w:r>
          </w:p>
        </w:tc>
      </w:tr>
      <w:tr>
        <w:tc>
          <w:tcPr>
            <w:tcW w:type="dxa" w:w="3331"/>
            <w:vAlign w:val="center"/>
            <w:shd w:fill="EEF4F8"/>
          </w:tcPr>
          <w:p>
            <w:pPr>
              <w:spacing w:after="0"/>
            </w:pPr>
            <w:r/>
            <w:r>
              <w:rPr>
                <w:b/>
              </w:rPr>
              <w:t>D-024</w:t>
            </w:r>
          </w:p>
        </w:tc>
        <w:tc>
          <w:tcPr>
            <w:tcW w:type="dxa" w:w="3331"/>
            <w:vAlign w:val="center"/>
            <w:shd w:fill="EEF4F8"/>
          </w:tcPr>
          <w:p>
            <w:pPr>
              <w:spacing w:after="0"/>
            </w:pPr>
            <w:r/>
            <w:r>
              <w:rPr>
                <w:b w:val="0"/>
              </w:rPr>
              <w:t>Use the strongest applicable same-category bonus and bounded modifiers rather than unrestricted stacking.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D-025</w:t>
            </w:r>
          </w:p>
        </w:tc>
        <w:tc>
          <w:tcPr>
            <w:tcW w:type="dxa" w:w="3331"/>
            <w:vAlign w:val="center"/>
          </w:tcPr>
          <w:p>
            <w:pPr>
              <w:spacing w:after="0"/>
            </w:pPr>
            <w:r/>
            <w:r>
              <w:rPr>
                <w:b w:val="0"/>
              </w:rPr>
              <w:t>Weapon firing arcs are excluded from the core direction unless later playtesting proves they add necessary value.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D-026</w:t>
            </w:r>
          </w:p>
        </w:tc>
        <w:tc>
          <w:tcPr>
            <w:tcW w:type="dxa" w:w="3331"/>
            <w:vAlign w:val="center"/>
            <w:shd w:fill="EEF4F8"/>
          </w:tcPr>
          <w:p>
            <w:pPr>
              <w:spacing w:after="0"/>
            </w:pPr>
            <w:r/>
            <w:r>
              <w:rPr>
                <w:b w:val="0"/>
              </w:rPr>
              <w:t>Senior officers are a deferred expansion using bounded modifiers or additional attempts, not detailed crew simulation.</w:t>
            </w:r>
          </w:p>
        </w:tc>
        <w:tc>
          <w:tcPr>
            <w:tcW w:type="dxa" w:w="3331"/>
            <w:vAlign w:val="center"/>
            <w:shd w:fill="EEF4F8"/>
          </w:tcPr>
          <w:p>
            <w:pPr>
              <w:spacing w:after="0"/>
            </w:pPr>
            <w:r/>
            <w:r>
              <w:rPr>
                <w:b w:val="0"/>
              </w:rPr>
              <w:t>Deferred</w:t>
            </w:r>
          </w:p>
        </w:tc>
      </w:tr>
      <w:tr>
        <w:tc>
          <w:tcPr>
            <w:tcW w:type="dxa" w:w="3331"/>
            <w:vAlign w:val="center"/>
          </w:tcPr>
          <w:p>
            <w:pPr>
              <w:spacing w:after="0"/>
            </w:pPr>
            <w:r/>
            <w:r>
              <w:rPr>
                <w:b/>
              </w:rPr>
              <w:t>D-027</w:t>
            </w:r>
          </w:p>
        </w:tc>
        <w:tc>
          <w:tcPr>
            <w:tcW w:type="dxa" w:w="3331"/>
            <w:vAlign w:val="center"/>
          </w:tcPr>
          <w:p>
            <w:pPr>
              <w:spacing w:after="0"/>
            </w:pPr>
            <w:r/>
            <w:r>
              <w:rPr>
                <w:b w:val="0"/>
              </w:rPr>
              <w:t>Use a radius-5, 11-across system map; place a single star at (0,0) when present; defer binary and trinary systems.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D-028</w:t>
            </w:r>
          </w:p>
        </w:tc>
        <w:tc>
          <w:tcPr>
            <w:tcW w:type="dxa" w:w="3331"/>
            <w:vAlign w:val="center"/>
            <w:shd w:fill="EEF4F8"/>
          </w:tcPr>
          <w:p>
            <w:pPr>
              <w:spacing w:after="0"/>
            </w:pPr>
            <w:r/>
            <w:r>
              <w:rPr>
                <w:b w:val="0"/>
              </w:rPr>
              <w:t>Use a likely radius-8, 17-across strategic starmap for the campaign, while retaining configurable map size.</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D-029</w:t>
            </w:r>
          </w:p>
        </w:tc>
        <w:tc>
          <w:tcPr>
            <w:tcW w:type="dxa" w:w="3331"/>
            <w:vAlign w:val="center"/>
          </w:tcPr>
          <w:p>
            <w:pPr>
              <w:spacing w:after="0"/>
            </w:pPr>
            <w:r/>
            <w:r>
              <w:rPr>
                <w:b w:val="0"/>
              </w:rPr>
              <w:t>Place the home system two hexes off center with randomized orientation; place the first-ship incident normally two hexes from home toward the larger frontier.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D-030</w:t>
            </w:r>
          </w:p>
        </w:tc>
        <w:tc>
          <w:tcPr>
            <w:tcW w:type="dxa" w:w="3331"/>
            <w:vAlign w:val="center"/>
            <w:shd w:fill="EEF4F8"/>
          </w:tcPr>
          <w:p>
            <w:pPr>
              <w:spacing w:after="0"/>
            </w:pPr>
            <w:r/>
            <w:r>
              <w:rPr>
                <w:b w:val="0"/>
              </w:rPr>
              <w:t>Treat starmap cells as sectors that may contain systems, open space, anomalies, hazards, or nothing immediately visible.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D-031</w:t>
            </w:r>
          </w:p>
        </w:tc>
        <w:tc>
          <w:tcPr>
            <w:tcW w:type="dxa" w:w="3331"/>
            <w:vAlign w:val="center"/>
          </w:tcPr>
          <w:p>
            <w:pPr>
              <w:spacing w:after="0"/>
            </w:pPr>
            <w:r/>
            <w:r>
              <w:rPr>
                <w:b w:val="0"/>
              </w:rPr>
              <w:t>Track Unknown, Charted, and Surveyed sector knowledge; entering an Unknown sector normally ends strategic movement.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D-032</w:t>
            </w:r>
          </w:p>
        </w:tc>
        <w:tc>
          <w:tcPr>
            <w:tcW w:type="dxa" w:w="3331"/>
            <w:vAlign w:val="center"/>
            <w:shd w:fill="EEF4F8"/>
          </w:tcPr>
          <w:p>
            <w:pPr>
              <w:spacing w:after="0"/>
            </w:pPr>
            <w:r/>
            <w:r>
              <w:rPr>
                <w:b w:val="0"/>
              </w:rPr>
              <w:t>Use provisional FTL movement of one strategic hex per FTL TL per turn, from TL 1 through TL 9, resolved sector by sector.</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D-033</w:t>
            </w:r>
          </w:p>
        </w:tc>
        <w:tc>
          <w:tcPr>
            <w:tcW w:type="dxa" w:w="3331"/>
            <w:vAlign w:val="center"/>
          </w:tcPr>
          <w:p>
            <w:pPr>
              <w:spacing w:after="0"/>
            </w:pPr>
            <w:r/>
            <w:r>
              <w:rPr>
                <w:b w:val="0"/>
              </w:rPr>
              <w:t>The first ship completed local tests and surveys before being attacked in a nearby transit sector; the incident does not identify the enemy homeland’s direction.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D-034</w:t>
            </w:r>
          </w:p>
        </w:tc>
        <w:tc>
          <w:tcPr>
            <w:tcW w:type="dxa" w:w="3331"/>
            <w:vAlign w:val="center"/>
            <w:shd w:fill="EEF4F8"/>
          </w:tcPr>
          <w:p>
            <w:pPr>
              <w:spacing w:after="0"/>
            </w:pPr>
            <w:r/>
            <w:r>
              <w:rPr>
                <w:b w:val="0"/>
              </w:rPr>
              <w:t>Maintain the concept document under the project docs folder and include current documentation in checkpoint deliveries.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D-035</w:t>
            </w:r>
          </w:p>
        </w:tc>
        <w:tc>
          <w:tcPr>
            <w:tcW w:type="dxa" w:w="3331"/>
            <w:vAlign w:val="center"/>
          </w:tcPr>
          <w:p>
            <w:pPr>
              <w:spacing w:after="0"/>
            </w:pPr>
            <w:r/>
            <w:r>
              <w:rPr>
                <w:b w:val="0"/>
              </w:rPr>
              <w:t>Record every one-sided boundary grazing separately so a later combat resolver can apply a cumulative, potentially capped targeting penalty; exact values remain deferred.</w:t>
            </w:r>
          </w:p>
        </w:tc>
        <w:tc>
          <w:tcPr>
            <w:tcW w:type="dxa" w:w="3331"/>
            <w:vAlign w:val="center"/>
          </w:tcPr>
          <w:p>
            <w:pPr>
              <w:spacing w:after="0"/>
            </w:pPr>
            <w:r/>
            <w:r>
              <w:rPr>
                <w:b w:val="0"/>
              </w:rPr>
              <w:t>Current direction / numeric value TBD</w:t>
            </w:r>
          </w:p>
        </w:tc>
      </w:tr>
      <w:tr>
        <w:tc>
          <w:tcPr>
            <w:tcW w:type="dxa" w:w="3331"/>
            <w:vAlign w:val="center"/>
            <w:shd w:fill="EEF4F8"/>
          </w:tcPr>
          <w:p>
            <w:pPr>
              <w:spacing w:after="0"/>
            </w:pPr>
            <w:r/>
            <w:r>
              <w:rPr>
                <w:b/>
              </w:rPr>
              <w:t>D-036</w:t>
            </w:r>
          </w:p>
        </w:tc>
        <w:tc>
          <w:tcPr>
            <w:tcW w:type="dxa" w:w="3331"/>
            <w:vAlign w:val="center"/>
            <w:shd w:fill="EEF4F8"/>
          </w:tcPr>
          <w:p>
            <w:pPr>
              <w:spacing w:after="0"/>
            </w:pPr>
            <w:r/>
            <w:r>
              <w:rPr>
                <w:b w:val="0"/>
              </w:rPr>
              <w:t>Treat missiles and torpedoes as guided time-of-flight weapons with routes, maximum range, target-track requirements, and interception exposure; Missile Weapons TL improves selected flight and guidance traits.</w:t>
            </w:r>
          </w:p>
        </w:tc>
        <w:tc>
          <w:tcPr>
            <w:tcW w:type="dxa" w:w="3331"/>
            <w:vAlign w:val="center"/>
            <w:shd w:fill="EEF4F8"/>
          </w:tcPr>
          <w:p>
            <w:pPr>
              <w:spacing w:after="0"/>
            </w:pPr>
            <w:r/>
            <w:r>
              <w:rPr>
                <w:b w:val="0"/>
              </w:rPr>
              <w:t>Current direction / exact progression TBD</w:t>
            </w:r>
          </w:p>
        </w:tc>
      </w:tr>
      <w:tr>
        <w:tc>
          <w:tcPr>
            <w:tcW w:type="dxa" w:w="3331"/>
            <w:vAlign w:val="center"/>
          </w:tcPr>
          <w:p>
            <w:pPr>
              <w:spacing w:after="0"/>
            </w:pPr>
            <w:r/>
            <w:r>
              <w:rPr>
                <w:b/>
              </w:rPr>
              <w:t>D-037</w:t>
            </w:r>
          </w:p>
        </w:tc>
        <w:tc>
          <w:tcPr>
            <w:tcW w:type="dxa" w:w="3331"/>
            <w:vAlign w:val="center"/>
          </w:tcPr>
          <w:p>
            <w:pPr>
              <w:spacing w:after="0"/>
            </w:pPr>
            <w:r/>
            <w:r>
              <w:rPr>
                <w:b w:val="0"/>
              </w:rPr>
              <w:t>Recompute each ship’s legal movement from its current position during every Movement phase; routed distance consumes an explicit sublight allowance, while holding position costs zero.</w:t>
            </w:r>
          </w:p>
        </w:tc>
        <w:tc>
          <w:tcPr>
            <w:tcW w:type="dxa" w:w="3331"/>
            <w:vAlign w:val="center"/>
          </w:tcPr>
          <w:p>
            <w:pPr>
              <w:spacing w:after="0"/>
            </w:pPr>
            <w:r/>
            <w:r>
              <w:rPr>
                <w:b w:val="0"/>
              </w:rPr>
              <w:t>Current direction / exact TL progression TBD</w:t>
            </w:r>
          </w:p>
        </w:tc>
      </w:tr>
      <w:tr>
        <w:tc>
          <w:tcPr>
            <w:tcW w:type="dxa" w:w="3331"/>
            <w:vAlign w:val="center"/>
            <w:shd w:fill="EEF4F8"/>
          </w:tcPr>
          <w:p>
            <w:pPr>
              <w:spacing w:after="0"/>
            </w:pPr>
            <w:r/>
            <w:r>
              <w:rPr>
                <w:b/>
              </w:rPr>
              <w:t>D-038</w:t>
            </w:r>
          </w:p>
        </w:tc>
        <w:tc>
          <w:tcPr>
            <w:tcW w:type="dxa" w:w="3331"/>
            <w:vAlign w:val="center"/>
            <w:shd w:fill="EEF4F8"/>
          </w:tcPr>
          <w:p>
            <w:pPr>
              <w:spacing w:after="0"/>
            </w:pPr>
            <w:r/>
            <w:r>
              <w:rPr>
                <w:b w:val="0"/>
              </w:rPr>
              <w:t>After ship movement, replan each in-flight missile from its current coordinate toward the target coordinate supplied by its current track; preserve cumulative distance traveled against one fixed maximum-range budget.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D-039</w:t>
            </w:r>
          </w:p>
        </w:tc>
        <w:tc>
          <w:tcPr>
            <w:tcW w:type="dxa" w:w="3331"/>
            <w:vAlign w:val="center"/>
          </w:tcPr>
          <w:p>
            <w:pPr>
              <w:spacing w:after="0"/>
            </w:pPr>
            <w:r/>
            <w:r>
              <w:rPr>
                <w:b w:val="0"/>
              </w:rPr>
              <w:t>Do not remove a missile solely because its target is currently out of range or no route exists. It continues when a route exists or waits without consuming range when stationary; permanent-impossibility termination remains deferred.</w:t>
            </w:r>
          </w:p>
        </w:tc>
        <w:tc>
          <w:tcPr>
            <w:tcW w:type="dxa" w:w="3331"/>
            <w:vAlign w:val="center"/>
          </w:tcPr>
          <w:p>
            <w:pPr>
              <w:spacing w:after="0"/>
            </w:pPr>
            <w:r/>
            <w:r>
              <w:rPr>
                <w:b w:val="0"/>
              </w:rPr>
              <w:t>Current direction / edge-case rule TBD</w:t>
            </w:r>
          </w:p>
        </w:tc>
      </w:tr>
      <w:tr>
        <w:tc>
          <w:tcPr>
            <w:tcW w:type="dxa" w:w="3331"/>
            <w:vAlign w:val="center"/>
            <w:shd w:fill="EEF4F8"/>
          </w:tcPr>
          <w:p>
            <w:pPr>
              <w:spacing w:after="0"/>
            </w:pPr>
            <w:r/>
            <w:r>
              <w:rPr>
                <w:b/>
              </w:rPr>
              <w:t>D-040</w:t>
            </w:r>
          </w:p>
        </w:tc>
        <w:tc>
          <w:tcPr>
            <w:tcW w:type="dxa" w:w="3331"/>
            <w:vAlign w:val="center"/>
            <w:shd w:fill="EEF4F8"/>
          </w:tcPr>
          <w:p>
            <w:pPr>
              <w:spacing w:after="0"/>
            </w:pPr>
            <w:r/>
            <w:r>
              <w:rPr>
                <w:b w:val="0"/>
              </w:rPr>
              <w:t>Represent every missile salvo with an explicit owning side, launcher, intended target, launch coordinate, flight profile, cumulative travel history, and terminal state; allow multiple friendly and hostile salvos to coexist.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D-041</w:t>
            </w:r>
          </w:p>
        </w:tc>
        <w:tc>
          <w:tcPr>
            <w:tcW w:type="dxa" w:w="3331"/>
            <w:vAlign w:val="center"/>
          </w:tcPr>
          <w:p>
            <w:pPr>
              <w:spacing w:after="0"/>
            </w:pPr>
            <w:r/>
            <w:r>
              <w:rPr>
                <w:b w:val="0"/>
              </w:rPr>
              <w:t>Resolve missile movement one entered hex at a time for interception checks, including a final eligible defensive opportunity before impact.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D-042</w:t>
            </w:r>
          </w:p>
        </w:tc>
        <w:tc>
          <w:tcPr>
            <w:tcW w:type="dxa" w:w="3331"/>
            <w:vAlign w:val="center"/>
            <w:shd w:fill="EEF4F8"/>
          </w:tcPr>
          <w:p>
            <w:pPr>
              <w:spacing w:after="0"/>
            </w:pPr>
            <w:r/>
            <w:r>
              <w:rPr>
                <w:b w:val="0"/>
              </w:rPr>
              <w:t>Missile defenses engage only hostile Missile Flights within an explicit envelope and share finite attempts across the tactical turn. When simultaneous threats exceed capacity, automatic seeded uniform random selection replaces deterministic danger priority.</w:t>
            </w:r>
          </w:p>
        </w:tc>
        <w:tc>
          <w:tcPr>
            <w:tcW w:type="dxa" w:w="3331"/>
            <w:vAlign w:val="center"/>
            <w:shd w:fill="EEF4F8"/>
          </w:tcPr>
          <w:p>
            <w:pPr>
              <w:spacing w:after="0"/>
            </w:pPr>
            <w:r/>
            <w:r>
              <w:rPr>
                <w:b w:val="0"/>
              </w:rPr>
              <w:t>Superseded in part by D-132 and D-133</w:t>
            </w:r>
          </w:p>
        </w:tc>
      </w:tr>
      <w:tr>
        <w:tc>
          <w:tcPr>
            <w:tcW w:type="dxa" w:w="3331"/>
            <w:vAlign w:val="center"/>
          </w:tcPr>
          <w:p>
            <w:pPr>
              <w:spacing w:after="0"/>
            </w:pPr>
            <w:r/>
            <w:r>
              <w:rPr>
                <w:b/>
              </w:rPr>
              <w:t>D-043</w:t>
            </w:r>
          </w:p>
        </w:tc>
        <w:tc>
          <w:tcPr>
            <w:tcW w:type="dxa" w:w="3331"/>
            <w:vAlign w:val="center"/>
          </w:tcPr>
          <w:p>
            <w:pPr>
              <w:spacing w:after="0"/>
            </w:pPr>
            <w:r/>
            <w:r>
              <w:rPr>
                <w:b w:val="0"/>
              </w:rPr>
              <w:t>Present friendly missiles in green and hostile missiles in red, reinforced by non-color symbols and explicit launcher/target labels; color is never the sole ownership cue.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D-044</w:t>
            </w:r>
          </w:p>
        </w:tc>
        <w:tc>
          <w:tcPr>
            <w:tcW w:type="dxa" w:w="3331"/>
            <w:vAlign w:val="center"/>
            <w:shd w:fill="EEF4F8"/>
          </w:tcPr>
          <w:p>
            <w:pPr>
              <w:spacing w:after="0"/>
            </w:pPr>
            <w:r/>
            <w:r>
              <w:rPr>
                <w:b w:val="0"/>
              </w:rPr>
              <w:t>Order repeatable tactical phases as Movement, Direct Fire, Missile / Interception, Damage, and Damage Control so weapon commitments are established before missile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D-045</w:t>
            </w:r>
          </w:p>
        </w:tc>
        <w:tc>
          <w:tcPr>
            <w:tcW w:type="dxa" w:w="3331"/>
            <w:vAlign w:val="center"/>
          </w:tcPr>
          <w:p>
            <w:pPr>
              <w:spacing w:after="0"/>
            </w:pPr>
            <w:r/>
            <w:r>
              <w:rPr>
                <w:b w:val="0"/>
              </w:rPr>
              <w:t>Require each main direct-fire weapon to make one mutually exclusive turn commitment: attack a tactical target, intercept one selected hostile missile, hold for any eligible hostile missile, or hold fire.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D-046</w:t>
            </w:r>
          </w:p>
        </w:tc>
        <w:tc>
          <w:tcPr>
            <w:tcW w:type="dxa" w:w="3331"/>
            <w:vAlign w:val="center"/>
            <w:shd w:fill="EEF4F8"/>
          </w:tcPr>
          <w:p>
            <w:pPr>
              <w:spacing w:after="0"/>
            </w:pPr>
            <w:r/>
            <w:r>
              <w:rPr>
                <w:b w:val="0"/>
              </w:rPr>
              <w:t>Permit a selected-missile interception order to resolve immediately when already eligible or remain suspended until that same salvo enters range and line of sight during the upcoming missile phase.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D-047</w:t>
            </w:r>
          </w:p>
        </w:tc>
        <w:tc>
          <w:tcPr>
            <w:tcW w:type="dxa" w:w="3331"/>
            <w:vAlign w:val="center"/>
          </w:tcPr>
          <w:p>
            <w:pPr>
              <w:spacing w:after="0"/>
            </w:pPr>
            <w:r/>
            <w:r>
              <w:rPr>
                <w:b w:val="0"/>
              </w:rPr>
              <w:t>Permit a hold-for-any order to react to the first eligible hostile salvo, including a missile launched later in the same turn; an unused held order expires after the missile phase and still spends the weapon 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D-048</w:t>
            </w:r>
          </w:p>
        </w:tc>
        <w:tc>
          <w:tcPr>
            <w:tcW w:type="dxa" w:w="3331"/>
            <w:vAlign w:val="center"/>
            <w:shd w:fill="EEF4F8"/>
          </w:tcPr>
          <w:p>
            <w:pPr>
              <w:spacing w:after="0"/>
            </w:pPr>
            <w:r/>
            <w:r>
              <w:rPr>
                <w:b w:val="0"/>
              </w:rPr>
              <w:t>Treat each installed Point Defense System as an independent local-interception capability with its own integrated fire control and finite Reaction Capacity. Held main-weapon interception and PDS provide separate opportunities without redundant fire after a successful intercept.</w:t>
            </w:r>
          </w:p>
        </w:tc>
        <w:tc>
          <w:tcPr>
            <w:tcW w:type="dxa" w:w="3331"/>
            <w:vAlign w:val="center"/>
            <w:shd w:fill="EEF4F8"/>
          </w:tcPr>
          <w:p>
            <w:pPr>
              <w:spacing w:after="0"/>
            </w:pPr>
            <w:r/>
            <w:r>
              <w:rPr>
                <w:b w:val="0"/>
              </w:rPr>
              <w:t>Superseded in part by D-132 through D-134</w:t>
            </w:r>
          </w:p>
        </w:tc>
      </w:tr>
      <w:tr>
        <w:tc>
          <w:tcPr>
            <w:tcW w:type="dxa" w:w="3331"/>
            <w:vAlign w:val="center"/>
          </w:tcPr>
          <w:p>
            <w:pPr>
              <w:spacing w:after="0"/>
            </w:pPr>
            <w:r/>
            <w:r>
              <w:rPr>
                <w:b/>
              </w:rPr>
              <w:t>D-049</w:t>
            </w:r>
          </w:p>
        </w:tc>
        <w:tc>
          <w:tcPr>
            <w:tcW w:type="dxa" w:w="3331"/>
            <w:vAlign w:val="center"/>
          </w:tcPr>
          <w:p>
            <w:pPr>
              <w:spacing w:after="0"/>
            </w:pPr>
            <w:r/>
            <w:r>
              <w:rPr>
                <w:b w:val="0"/>
              </w:rPr>
              <w:t>Treat every star as pre-known navigation data on both the strategic star map and the local system map; visible stellar positions do not require tactical discovery.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D-050</w:t>
            </w:r>
          </w:p>
        </w:tc>
        <w:tc>
          <w:tcPr>
            <w:tcW w:type="dxa" w:w="3331"/>
            <w:vAlign w:val="center"/>
            <w:shd w:fill="EEF4F8"/>
          </w:tcPr>
          <w:p>
            <w:pPr>
              <w:spacing w:after="0"/>
            </w:pPr>
            <w:r/>
            <w:r>
              <w:rPr>
                <w:b w:val="0"/>
              </w:rPr>
              <w:t>Perform an initial observer-specific Track Update before the system map is first presented, and use the same initialization pipeline on scenario reset so authoritative contacts never flash into view.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D-051</w:t>
            </w:r>
          </w:p>
        </w:tc>
        <w:tc>
          <w:tcPr>
            <w:tcW w:type="dxa" w:w="3331"/>
            <w:vAlign w:val="center"/>
          </w:tcPr>
          <w:p>
            <w:pPr>
              <w:spacing w:after="0"/>
            </w:pPr>
            <w:r/>
            <w:r>
              <w:rPr>
                <w:b w:val="0"/>
              </w:rPr>
              <w:t>Build the player-visible tactical map from navigation knowledge, prior intelligence, and observer-specific tracks rather than directly from authoritative map occupancy.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D-052</w:t>
            </w:r>
          </w:p>
        </w:tc>
        <w:tc>
          <w:tcPr>
            <w:tcW w:type="dxa" w:w="3331"/>
            <w:vAlign w:val="center"/>
            <w:shd w:fill="EEF4F8"/>
          </w:tcPr>
          <w:p>
            <w:pPr>
              <w:spacing w:after="0"/>
            </w:pPr>
            <w:r/>
            <w:r>
              <w:rPr>
                <w:b w:val="0"/>
              </w:rPr>
              <w:t>Represent contact knowledge as Firm, Approximate, Stale, or Lost track records, while complete absence of a record means Unknown and reveals nothing about the contact’s existence.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D-053</w:t>
            </w:r>
          </w:p>
        </w:tc>
        <w:tc>
          <w:tcPr>
            <w:tcW w:type="dxa" w:w="3331"/>
            <w:vAlign w:val="center"/>
          </w:tcPr>
          <w:p>
            <w:pPr>
              <w:spacing w:after="0"/>
            </w:pPr>
            <w:r/>
            <w:r>
              <w:rPr>
                <w:b w:val="0"/>
              </w:rPr>
              <w:t>Run Track Update as an event-driven refresh after each committed ship movement and other relevant state changes; refreshed information does not reopen an already completed movement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D-054</w:t>
            </w:r>
          </w:p>
        </w:tc>
        <w:tc>
          <w:tcPr>
            <w:tcW w:type="dxa" w:w="3331"/>
            <w:vAlign w:val="center"/>
            <w:shd w:fill="EEF4F8"/>
          </w:tcPr>
          <w:p>
            <w:pPr>
              <w:spacing w:after="0"/>
            </w:pPr>
            <w:r/>
            <w:r>
              <w:rPr>
                <w:b w:val="0"/>
              </w:rPr>
              <w:t>Require a Firm track for normal precision direct fire; allow Approximate and Stale tracks to support awareness and missile pursuit, while Lost guidance waits without spending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D-055</w:t>
            </w:r>
          </w:p>
        </w:tc>
        <w:tc>
          <w:tcPr>
            <w:tcW w:type="dxa" w:w="3331"/>
            <w:vAlign w:val="center"/>
          </w:tcPr>
          <w:p>
            <w:pPr>
              <w:spacing w:after="0"/>
            </w:pPr>
            <w:r/>
            <w:r>
              <w:rPr>
                <w:b w:val="0"/>
              </w:rPr>
              <w:t>Require a held main weapon to have a Firm tactical missile track when it fires, while an installed Point Defense System may use independent short-range local acquisition.</w:t>
            </w:r>
          </w:p>
        </w:tc>
        <w:tc>
          <w:tcPr>
            <w:tcW w:type="dxa" w:w="3331"/>
            <w:vAlign w:val="center"/>
          </w:tcPr>
          <w:p>
            <w:pPr>
              <w:spacing w:after="0"/>
            </w:pPr>
            <w:r/>
            <w:r>
              <w:rPr>
                <w:b w:val="0"/>
              </w:rPr>
              <w:t>Current direction / exact acquisition values TBD</w:t>
            </w:r>
          </w:p>
        </w:tc>
      </w:tr>
      <w:tr>
        <w:tc>
          <w:tcPr>
            <w:tcW w:type="dxa" w:w="3331"/>
            <w:vAlign w:val="center"/>
            <w:shd w:fill="EEF4F8"/>
          </w:tcPr>
          <w:p>
            <w:pPr>
              <w:spacing w:after="0"/>
            </w:pPr>
            <w:r/>
            <w:r>
              <w:rPr>
                <w:b/>
              </w:rPr>
              <w:t>D-056</w:t>
            </w:r>
          </w:p>
        </w:tc>
        <w:tc>
          <w:tcPr>
            <w:tcW w:type="dxa" w:w="3331"/>
            <w:vAlign w:val="center"/>
            <w:shd w:fill="EEF4F8"/>
          </w:tcPr>
          <w:p>
            <w:pPr>
              <w:spacing w:after="0"/>
            </w:pPr>
            <w:r/>
            <w:r>
              <w:rPr>
                <w:b w:val="0"/>
              </w:rPr>
              <w:t>Distinguish a missile’s last executed route from a non-mutating projected next route; projection may refresh after movement but never advances the missile or consumes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D-057</w:t>
            </w:r>
          </w:p>
        </w:tc>
        <w:tc>
          <w:tcPr>
            <w:tcW w:type="dxa" w:w="3331"/>
            <w:vAlign w:val="center"/>
          </w:tcPr>
          <w:p>
            <w:pPr>
              <w:spacing w:after="0"/>
            </w:pPr>
            <w:r/>
            <w:r>
              <w:rPr>
                <w:b w:val="0"/>
              </w:rPr>
              <w:t>Automatically create an authoritative diagnostic event journal for every prototype encounter; no user action is required to enable or export it.</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D-058</w:t>
            </w:r>
          </w:p>
        </w:tc>
        <w:tc>
          <w:tcPr>
            <w:tcW w:type="dxa" w:w="3331"/>
            <w:vAlign w:val="center"/>
            <w:shd w:fill="EEF4F8"/>
          </w:tcPr>
          <w:p>
            <w:pPr>
              <w:spacing w:after="0"/>
            </w:pPr>
            <w:r/>
            <w:r>
              <w:rPr>
                <w:b w:val="0"/>
              </w:rPr>
              <w:t>Write synchronized JSON Lines and readable text logs whose filenames include the checkpoint identifier, UTC start timestamp, and encounter sequence; flush every event incrementally and never overwrite a prior encounter on reset.</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D-059</w:t>
            </w:r>
          </w:p>
        </w:tc>
        <w:tc>
          <w:tcPr>
            <w:tcW w:type="dxa" w:w="3331"/>
            <w:vAlign w:val="center"/>
          </w:tcPr>
          <w:p>
            <w:pPr>
              <w:spacing w:after="0"/>
            </w:pPr>
            <w:r/>
            <w:r>
              <w:rPr>
                <w:b w:val="0"/>
              </w:rPr>
              <w:t>Keep diagnostic event data and formatting engine-independent while leaving file persistence in the Godot host, preserving the one-way StarCluster.Game → StarCluster.Core architecture.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D-060</w:t>
            </w:r>
          </w:p>
        </w:tc>
        <w:tc>
          <w:tcPr>
            <w:tcW w:type="dxa" w:w="3331"/>
            <w:vAlign w:val="center"/>
            <w:shd w:fill="EEF4F8"/>
          </w:tcPr>
          <w:p>
            <w:pPr>
              <w:spacing w:after="0"/>
            </w:pPr>
            <w:r/>
            <w:r>
              <w:rPr>
                <w:b w:val="0"/>
              </w:rPr>
              <w:t>Keep the authoritative development journal distinct from the future player-visible combat log; player presentation and visible missile trails must remain observer-safe even when the diagnostic journal contains hidden truth.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D-061</w:t>
            </w:r>
          </w:p>
        </w:tc>
        <w:tc>
          <w:tcPr>
            <w:tcW w:type="dxa" w:w="3331"/>
            <w:vAlign w:val="center"/>
          </w:tcPr>
          <w:p>
            <w:pPr>
              <w:spacing w:after="0"/>
            </w:pPr>
            <w:r/>
            <w:r>
              <w:rPr>
                <w:b w:val="0"/>
              </w:rPr>
              <w:t>Reevaluate observer-target visibility after every relevant event, but advance missed-track age and uncertainty at most once per tactical turn for each observer-target pair; successful observation resets age immediately.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D-062</w:t>
            </w:r>
          </w:p>
        </w:tc>
        <w:tc>
          <w:tcPr>
            <w:tcW w:type="dxa" w:w="3331"/>
            <w:vAlign w:val="center"/>
            <w:shd w:fill="EEF4F8"/>
          </w:tcPr>
          <w:p>
            <w:pPr>
              <w:spacing w:after="0"/>
            </w:pPr>
            <w:r/>
            <w:r>
              <w:rPr>
                <w:b w:val="0"/>
              </w:rPr>
              <w:t>Permit distinct missile salvos to share a hex. Present observer-visible collocated salvos with ownership-coded count markers and individual cycling/inspection without merging authoritative identities.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D-063</w:t>
            </w:r>
          </w:p>
        </w:tc>
        <w:tc>
          <w:tcPr>
            <w:tcW w:type="dxa" w:w="3331"/>
            <w:vAlign w:val="center"/>
          </w:tcPr>
          <w:p>
            <w:pPr>
              <w:spacing w:after="0"/>
            </w:pPr>
            <w:r/>
            <w:r>
              <w:rPr>
                <w:b w:val="0"/>
              </w:rPr>
              <w:t>Provide immediate player-visible interception feedback identifying the firing layer, target salvo, and outcome, and display installed Point Defense System readiness, range, automatic local acquisition, and remaining attempt budget.</w:t>
            </w:r>
          </w:p>
        </w:tc>
        <w:tc>
          <w:tcPr>
            <w:tcW w:type="dxa" w:w="3331"/>
            <w:vAlign w:val="center"/>
          </w:tcPr>
          <w:p>
            <w:pPr>
              <w:spacing w:after="0"/>
            </w:pPr>
            <w:r/>
            <w:r>
              <w:rPr>
                <w:b w:val="0"/>
              </w:rPr>
              <w:t>Current prototype direction / final presentation TBD</w:t>
            </w:r>
          </w:p>
        </w:tc>
      </w:tr>
      <w:tr>
        <w:tc>
          <w:tcPr>
            <w:tcW w:type="dxa" w:w="3331"/>
            <w:vAlign w:val="center"/>
            <w:shd w:fill="EEF4F8"/>
          </w:tcPr>
          <w:p>
            <w:pPr>
              <w:spacing w:after="0"/>
            </w:pPr>
            <w:r/>
            <w:r>
              <w:rPr>
                <w:b/>
              </w:rPr>
              <w:t>D-064</w:t>
            </w:r>
          </w:p>
        </w:tc>
        <w:tc>
          <w:tcPr>
            <w:tcW w:type="dxa" w:w="3331"/>
            <w:vAlign w:val="center"/>
            <w:shd w:fill="EEF4F8"/>
          </w:tcPr>
          <w:p>
            <w:pPr>
              <w:spacing w:after="0"/>
            </w:pPr>
            <w:r/>
            <w:r>
              <w:rPr>
                <w:b w:val="0"/>
              </w:rPr>
              <w:t>Keep phase controls and required tactical action buttons fixed above a separately scrollable diagnostic and inspection region so development telemetry never obstructs command access.</w:t>
            </w:r>
          </w:p>
        </w:tc>
        <w:tc>
          <w:tcPr>
            <w:tcW w:type="dxa" w:w="3331"/>
            <w:vAlign w:val="center"/>
            <w:shd w:fill="EEF4F8"/>
          </w:tcPr>
          <w:p>
            <w:pPr>
              <w:spacing w:after="0"/>
            </w:pPr>
            <w:r/>
            <w:r>
              <w:rPr>
                <w:b w:val="0"/>
              </w:rPr>
              <w:t>Current prototype direction</w:t>
            </w:r>
          </w:p>
        </w:tc>
      </w:tr>
      <w:tr>
        <w:tc>
          <w:tcPr>
            <w:tcW w:type="dxa" w:w="3331"/>
            <w:vAlign w:val="center"/>
          </w:tcPr>
          <w:p>
            <w:pPr>
              <w:spacing w:after="0"/>
            </w:pPr>
            <w:r/>
            <w:r>
              <w:rPr>
                <w:b/>
              </w:rPr>
              <w:t>D-065</w:t>
            </w:r>
          </w:p>
        </w:tc>
        <w:tc>
          <w:tcPr>
            <w:tcW w:type="dxa" w:w="3331"/>
            <w:vAlign w:val="center"/>
          </w:tcPr>
          <w:p>
            <w:pPr>
              <w:spacing w:after="0"/>
            </w:pPr>
            <w:r/>
            <w:r>
              <w:rPr>
                <w:b w:val="0"/>
              </w:rPr>
              <w:t>Record missile actions in causal diagnostic order with planned route, actual movement path, transient acquisition, interception attempts, final status, explicit wait reason, and observer-visible stack-change events.</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D-066</w:t>
            </w:r>
          </w:p>
        </w:tc>
        <w:tc>
          <w:tcPr>
            <w:tcW w:type="dxa" w:w="3331"/>
            <w:vAlign w:val="center"/>
            <w:shd w:fill="EEF4F8"/>
          </w:tcPr>
          <w:p>
            <w:pPr>
              <w:spacing w:after="0"/>
            </w:pPr>
            <w:r/>
            <w:r>
              <w:rPr>
                <w:b w:val="0"/>
              </w:rPr>
              <w:t>Normal tactical presentation must consume an observer-safe missile-view snapshot. Unknown contacts are absent from markers, routes, tooltips, stack counts, and selection; hidden or removed selections normalize to none.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D-067</w:t>
            </w:r>
          </w:p>
        </w:tc>
        <w:tc>
          <w:tcPr>
            <w:tcW w:type="dxa" w:w="3331"/>
            <w:vAlign w:val="center"/>
          </w:tcPr>
          <w:p>
            <w:pPr>
              <w:spacing w:after="0"/>
            </w:pPr>
            <w:r/>
            <w:r>
              <w:rPr>
                <w:b w:val="0"/>
              </w:rPr>
              <w:t>Show exact hostile missile route geometry only for a Firm missile track. Approximate and Stale hostile contacts do not expose the enemy missile’s hidden guidance or an exact route to the player’s new position.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D-068</w:t>
            </w:r>
          </w:p>
        </w:tc>
        <w:tc>
          <w:tcPr>
            <w:tcW w:type="dxa" w:w="3331"/>
            <w:vAlign w:val="center"/>
            <w:shd w:fill="EEF4F8"/>
          </w:tcPr>
          <w:p>
            <w:pPr>
              <w:spacing w:after="0"/>
            </w:pPr>
            <w:r/>
            <w:r>
              <w:rPr>
                <w:b w:val="0"/>
              </w:rPr>
              <w:t>Build hostile observed trails from epoch-stamped confirmed coordinates and split the trail across missed observation epochs so reacquisition never bridges hidden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D-069</w:t>
            </w:r>
          </w:p>
        </w:tc>
        <w:tc>
          <w:tcPr>
            <w:tcW w:type="dxa" w:w="3331"/>
            <w:vAlign w:val="center"/>
          </w:tcPr>
          <w:p>
            <w:pPr>
              <w:spacing w:after="0"/>
            </w:pPr>
            <w:r/>
            <w:r>
              <w:rPr>
                <w:b w:val="0"/>
              </w:rPr>
              <w:t>Treat missile-batch presentation refresh as one required post-resolution step: refresh tracks, rebuild observer-safe contacts and stacks, normalize selection, add impact/interception cues, and report an observer-safe summary.</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D-070</w:t>
            </w:r>
          </w:p>
        </w:tc>
        <w:tc>
          <w:tcPr>
            <w:tcW w:type="dxa" w:w="3331"/>
            <w:vAlign w:val="center"/>
            <w:shd w:fill="EEF4F8"/>
          </w:tcPr>
          <w:p>
            <w:pPr>
              <w:spacing w:after="0"/>
            </w:pPr>
            <w:r/>
            <w:r>
              <w:rPr>
                <w:b w:val="0"/>
              </w:rPr>
              <w:t>Use one documented baseline tactical encounter and checkpoint-stamped automatic journals for repeatable tactical regression validation until the foundation stabilizes.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D-071</w:t>
            </w:r>
          </w:p>
        </w:tc>
        <w:tc>
          <w:tcPr>
            <w:tcW w:type="dxa" w:w="3331"/>
            <w:vAlign w:val="center"/>
          </w:tcPr>
          <w:p>
            <w:pPr>
              <w:spacing w:after="0"/>
            </w:pPr>
            <w:r/>
            <w:r>
              <w:rPr>
                <w:b w:val="0"/>
              </w:rP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D-072</w:t>
            </w:r>
          </w:p>
        </w:tc>
        <w:tc>
          <w:tcPr>
            <w:tcW w:type="dxa" w:w="3331"/>
            <w:vAlign w:val="center"/>
            <w:shd w:fill="EEF4F8"/>
          </w:tcPr>
          <w:p>
            <w:pPr>
              <w:spacing w:after="0"/>
            </w:pPr>
            <w:r/>
            <w:r>
              <w:rPr>
                <w:b w:val="0"/>
              </w:rPr>
              <w:t>Evaluate hostile missile observation after each entered hex. Continuous detections extend one trail segment, a missed detection closes it, and later reacquisition starts a disconnected segment even within the same tactical turn.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D-073</w:t>
            </w:r>
          </w:p>
        </w:tc>
        <w:tc>
          <w:tcPr>
            <w:tcW w:type="dxa" w:w="3331"/>
            <w:vAlign w:val="center"/>
          </w:tcPr>
          <w:p>
            <w:pPr>
              <w:spacing w:after="0"/>
            </w:pPr>
            <w:r/>
            <w:r>
              <w:rPr>
                <w:b w:val="0"/>
              </w:rPr>
              <w:t>Omit terminal salvos from active tactical-map contacts and represent their resolution through impact/interception cues, immediate feedback, and the authoritative journal.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D-074</w:t>
            </w:r>
          </w:p>
        </w:tc>
        <w:tc>
          <w:tcPr>
            <w:tcW w:type="dxa" w:w="3331"/>
            <w:vAlign w:val="center"/>
            <w:shd w:fill="EEF4F8"/>
          </w:tcPr>
          <w:p>
            <w:pPr>
              <w:spacing w:after="0"/>
            </w:pPr>
            <w:r/>
            <w:r>
              <w:rPr>
                <w:b w:val="0"/>
              </w:rPr>
              <w:t>Route every missile batch, including mixed terminal and surviving outcomes, through one mandatory finalization path that refreshes tracks, observer-safe contacts, selection, stacks, cues, controls, redraw, and diagnostics.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D-075</w:t>
            </w:r>
          </w:p>
        </w:tc>
        <w:tc>
          <w:tcPr>
            <w:tcW w:type="dxa" w:w="3331"/>
            <w:vAlign w:val="center"/>
          </w:tcPr>
          <w:p>
            <w:pPr>
              <w:spacing w:after="0"/>
            </w:pPr>
            <w:r/>
            <w:r>
              <w:rPr>
                <w:b w:val="0"/>
              </w:rPr>
              <w:t>Key missile selection by stable salvo identity and move or clear the inspected/highlighted coordinate when that salvo moves, hides, terminates, or becomes unselected.</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D-076</w:t>
            </w:r>
          </w:p>
        </w:tc>
        <w:tc>
          <w:tcPr>
            <w:tcW w:type="dxa" w:w="3331"/>
            <w:vAlign w:val="center"/>
            <w:shd w:fill="EEF4F8"/>
          </w:tcPr>
          <w:p>
            <w:pPr>
              <w:spacing w:after="0"/>
            </w:pPr>
            <w:r/>
            <w:r>
              <w:rPr>
                <w:b w:val="0"/>
              </w:rPr>
              <w:t>Treat selection as inspection unless the current weapon solution is legal. Stale, Approximate, Lost, Unknown, or currently occluded contacts cannot receive a specific direct-fire order or yellow weapon-target indication.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D-077</w:t>
            </w:r>
          </w:p>
        </w:tc>
        <w:tc>
          <w:tcPr>
            <w:tcW w:type="dxa" w:w="3331"/>
            <w:vAlign w:val="center"/>
          </w:tcPr>
          <w:p>
            <w:pPr>
              <w:spacing w:after="0"/>
            </w:pPr>
            <w:r/>
            <w:r>
              <w:rPr>
                <w:b w:val="0"/>
              </w:rPr>
              <w:t>Require a Firm current track, clear current weapon line of sight, and current range for ship direct fire because ships have already moved. Do not suspend an illegal ship attack for later in the same turn.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D-078</w:t>
            </w:r>
          </w:p>
        </w:tc>
        <w:tc>
          <w:tcPr>
            <w:tcW w:type="dxa" w:w="3331"/>
            <w:vAlign w:val="center"/>
            <w:shd w:fill="EEF4F8"/>
          </w:tcPr>
          <w:p>
            <w:pPr>
              <w:spacing w:after="0"/>
            </w:pPr>
            <w:r/>
            <w:r>
              <w:rPr>
                <w:b w:val="0"/>
              </w:rP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D-079</w:t>
            </w:r>
          </w:p>
        </w:tc>
        <w:tc>
          <w:tcPr>
            <w:tcW w:type="dxa" w:w="3331"/>
            <w:vAlign w:val="center"/>
          </w:tcPr>
          <w:p>
            <w:pPr>
              <w:spacing w:after="0"/>
            </w:pPr>
            <w:r/>
            <w:r>
              <w:rPr>
                <w:b w:val="0"/>
              </w:rPr>
              <w:t>Keep the tactical map viewport independent of changing side-panel content, and preserve missile-resolution cues through Damage before clearing them on entry to Damage Control.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D-080</w:t>
            </w:r>
          </w:p>
        </w:tc>
        <w:tc>
          <w:tcPr>
            <w:tcW w:type="dxa" w:w="3331"/>
            <w:vAlign w:val="center"/>
            <w:shd w:fill="EEF4F8"/>
          </w:tcPr>
          <w:p>
            <w:pPr>
              <w:spacing w:after="0"/>
            </w:pPr>
            <w:r/>
            <w:r>
              <w:rPr>
                <w:b w:val="0"/>
              </w:rPr>
              <w:t>Use explicit sensor detection and discrimination steps. Active emissions, target signature, stealth, environment, ECM, and ECCM influence those steps; exact numeric progressions remain data-driven.</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D-081</w:t>
            </w:r>
          </w:p>
        </w:tc>
        <w:tc>
          <w:tcPr>
            <w:tcW w:type="dxa" w:w="3331"/>
            <w:vAlign w:val="center"/>
          </w:tcPr>
          <w:p>
            <w:pPr>
              <w:spacing w:after="0"/>
            </w:pPr>
            <w:r/>
            <w:r>
              <w:rPr>
                <w:b w:val="0"/>
              </w:rPr>
              <w:t>Model passive and active sensor modes and explicit target signatures, including active-emission signatures. A sensor or emission state change triggers an immediate epoch-safe Track Update but does not reopen a completed tactical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D-082</w:t>
            </w:r>
          </w:p>
        </w:tc>
        <w:tc>
          <w:tcPr>
            <w:tcW w:type="dxa" w:w="3331"/>
            <w:vAlign w:val="center"/>
            <w:shd w:fill="EEF4F8"/>
          </w:tcPr>
          <w:p>
            <w:pPr>
              <w:spacing w:after="0"/>
            </w:pPr>
            <w:r/>
            <w:r>
              <w:rPr>
                <w:b w:val="0"/>
              </w:rPr>
              <w:t>Treat ECM as observable active emissions that aid detection but impair discrimination. Apply the observer’s full ECCM against each target’s full ECM during every Track Update; never apply ECM again as a hit-roll penalty after Firm exists.</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D-083</w:t>
            </w:r>
          </w:p>
        </w:tc>
        <w:tc>
          <w:tcPr>
            <w:tcW w:type="dxa" w:w="3331"/>
            <w:vAlign w:val="center"/>
          </w:tcPr>
          <w:p>
            <w:pPr>
              <w:spacing w:after="0"/>
            </w:pPr>
            <w:r/>
            <w:r>
              <w:rPr>
                <w:b w:val="0"/>
              </w:rP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D-084</w:t>
            </w:r>
          </w:p>
        </w:tc>
        <w:tc>
          <w:tcPr>
            <w:tcW w:type="dxa" w:w="3331"/>
            <w:vAlign w:val="center"/>
            <w:shd w:fill="EEF4F8"/>
          </w:tcPr>
          <w:p>
            <w:pPr>
              <w:spacing w:after="0"/>
            </w:pPr>
            <w:r/>
            <w:r>
              <w:rPr>
                <w:b w:val="0"/>
              </w:rPr>
              <w:t>Do not use unguided rockets as normal space-combat weapons. The least autonomous intended missile is command-guided through a launcher datalink.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D-085</w:t>
            </w:r>
          </w:p>
        </w:tc>
        <w:tc>
          <w:tcPr>
            <w:tcW w:type="dxa" w:w="3331"/>
            <w:vAlign w:val="center"/>
          </w:tcPr>
          <w:p>
            <w:pPr>
              <w:spacing w:after="0"/>
            </w:pPr>
            <w:r/>
            <w:r>
              <w:rPr>
                <w:b w:val="0"/>
              </w:rPr>
              <w:t>Model launcher datalink receiver, missile onboard navigation sensor, and terminal seeker as separate optional missile capabilities with explicit source provenance.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D-086</w:t>
            </w:r>
          </w:p>
        </w:tc>
        <w:tc>
          <w:tcPr>
            <w:tcW w:type="dxa" w:w="3331"/>
            <w:vAlign w:val="center"/>
            <w:shd w:fill="EEF4F8"/>
          </w:tcPr>
          <w:p>
            <w:pPr>
              <w:spacing w:after="0"/>
            </w:pPr>
            <w:r/>
            <w:r>
              <w:rPr>
                <w:b w:val="0"/>
              </w:rPr>
              <w:t>A command-guided missile with no onboard sensor or seeker may hit only while sharing the target hex, receiving a live launcher datalink, and the launcher holds a current Firm target track.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D-087</w:t>
            </w:r>
          </w:p>
        </w:tc>
        <w:tc>
          <w:tcPr>
            <w:tcW w:type="dxa" w:w="3331"/>
            <w:vAlign w:val="center"/>
          </w:tcPr>
          <w:p>
            <w:pPr>
              <w:spacing w:after="0"/>
            </w:pPr>
            <w:r/>
            <w:r>
              <w:rPr>
                <w:b w:val="0"/>
              </w:rPr>
              <w:t>A seeker-only Missile Flight uses launcher or peer information to reach a terminal opportunity. Its seeker may assist local Firm acquisition and terminal accuracy, but the flight cannot attack without a Current/Firm terminal solution.</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D-088</w:t>
            </w:r>
          </w:p>
        </w:tc>
        <w:tc>
          <w:tcPr>
            <w:tcW w:type="dxa" w:w="3331"/>
            <w:vAlign w:val="center"/>
            <w:shd w:fill="EEF4F8"/>
          </w:tcPr>
          <w:p>
            <w:pPr>
              <w:spacing w:after="0"/>
            </w:pPr>
            <w:r/>
            <w:r>
              <w:rPr>
                <w:b w:val="0"/>
              </w:rPr>
              <w:t>A sensor-only missile may navigate autonomously with a local Approximate track but requires a local Firm track to attack and will normally be less accurate than a seeker-equipped missile.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D-089</w:t>
            </w:r>
          </w:p>
        </w:tc>
        <w:tc>
          <w:tcPr>
            <w:tcW w:type="dxa" w:w="3331"/>
            <w:vAlign w:val="center"/>
          </w:tcPr>
          <w:p>
            <w:pPr>
              <w:spacing w:after="0"/>
            </w:pPr>
            <w:r/>
            <w:r>
              <w:rPr>
                <w:b w:val="0"/>
              </w:rPr>
              <w:t>A sensor-plus-seeker Missile Flight keeps launcher, peer, and onboard reports separate, arbitrates by quality, freshness, and uncertainty, and uses the seeker only as a co-located terminal aid toward Firm acquisition and accuracy.</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D-090</w:t>
            </w:r>
          </w:p>
        </w:tc>
        <w:tc>
          <w:tcPr>
            <w:tcW w:type="dxa" w:w="3331"/>
            <w:vAlign w:val="center"/>
            <w:shd w:fill="EEF4F8"/>
          </w:tcPr>
          <w:p>
            <w:pPr>
              <w:spacing w:after="0"/>
            </w:pPr>
            <w:r/>
            <w:r>
              <w:rPr>
                <w:b w:val="0"/>
              </w:rPr>
              <w:t>Require launcher-to-missile line of sight for datalink delivery. Treat it separately from launcher-to-target sensor line of sight; blocked links deliver no update, while the missile retains and ages the last report received.</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D-091</w:t>
            </w:r>
          </w:p>
        </w:tc>
        <w:tc>
          <w:tcPr>
            <w:tcW w:type="dxa" w:w="3331"/>
            <w:vAlign w:val="center"/>
          </w:tcPr>
          <w:p>
            <w:pPr>
              <w:spacing w:after="0"/>
            </w:pPr>
            <w:r/>
            <w:r>
              <w:rPr>
                <w:b w:val="0"/>
              </w:rP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D-092</w:t>
            </w:r>
          </w:p>
        </w:tc>
        <w:tc>
          <w:tcPr>
            <w:tcW w:type="dxa" w:w="3331"/>
            <w:vAlign w:val="center"/>
            <w:shd w:fill="EEF4F8"/>
          </w:tcPr>
          <w:p>
            <w:pPr>
              <w:spacing w:after="0"/>
            </w:pPr>
            <w:r/>
            <w:r>
              <w:rPr>
                <w:b w:val="0"/>
              </w:rPr>
              <w:t>Treat same-hex missile/target occupancy as proximity rather than automatic impact. Enforce the local-track and Current/Firm terminal-solution gates appropriate to the Missile Flight’s installed capabilities.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D-093</w:t>
            </w:r>
          </w:p>
        </w:tc>
        <w:tc>
          <w:tcPr>
            <w:tcW w:type="dxa" w:w="3331"/>
            <w:vAlign w:val="center"/>
          </w:tcPr>
          <w:p>
            <w:pPr>
              <w:spacing w:after="0"/>
            </w:pPr>
            <w:r/>
            <w:r>
              <w:rPr>
                <w:b w:val="0"/>
              </w:rP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D-094</w:t>
            </w:r>
          </w:p>
        </w:tc>
        <w:tc>
          <w:tcPr>
            <w:tcW w:type="dxa" w:w="3331"/>
            <w:vAlign w:val="center"/>
            <w:shd w:fill="EEF4F8"/>
          </w:tcPr>
          <w:p>
            <w:pPr>
              <w:spacing w:after="0"/>
            </w:pPr>
            <w:r/>
            <w:r>
              <w:rPr>
                <w:b w:val="0"/>
              </w:rP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D-095</w:t>
            </w:r>
          </w:p>
        </w:tc>
        <w:tc>
          <w:tcPr>
            <w:tcW w:type="dxa" w:w="3331"/>
            <w:vAlign w:val="center"/>
          </w:tcPr>
          <w:p>
            <w:pPr>
              <w:spacing w:after="0"/>
            </w:pPr>
            <w:r/>
            <w:r>
              <w:rPr>
                <w:b w:val="0"/>
              </w:rPr>
              <w:t>Treat missile overshoot, obsolete-coordinate pursuit, and out-of-range active search after a fast target passes the missile as legitimate tactical counterplay.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D-096</w:t>
            </w:r>
          </w:p>
        </w:tc>
        <w:tc>
          <w:tcPr>
            <w:tcW w:type="dxa" w:w="3331"/>
            <w:vAlign w:val="center"/>
            <w:shd w:fill="EEF4F8"/>
          </w:tcPr>
          <w:p>
            <w:pPr>
              <w:spacing w:after="0"/>
            </w:pPr>
            <w:r/>
            <w:r>
              <w:rPr>
                <w:b w:val="0"/>
              </w:rPr>
              <w:t>Keep every observer-confirmed missile trail segment visible at subdued intensity. Selection emphasizes only known history; Stale trails remain dim, loss and reacquisition create disconnected segments, and Approximate contacts use redundant segmented geometry and text.</w:t>
            </w:r>
          </w:p>
        </w:tc>
        <w:tc>
          <w:tcPr>
            <w:tcW w:type="dxa" w:w="3331"/>
            <w:vAlign w:val="center"/>
            <w:shd w:fill="EEF4F8"/>
          </w:tcPr>
          <w:p>
            <w:pPr>
              <w:spacing w:after="0"/>
            </w:pPr>
            <w:r/>
            <w:r>
              <w:rPr>
                <w:b w:val="0"/>
              </w:rPr>
              <w:t>Superseded by D-110</w:t>
            </w:r>
          </w:p>
        </w:tc>
      </w:tr>
      <w:tr>
        <w:tc>
          <w:tcPr>
            <w:tcW w:type="dxa" w:w="3331"/>
            <w:vAlign w:val="center"/>
          </w:tcPr>
          <w:p>
            <w:pPr>
              <w:spacing w:after="0"/>
            </w:pPr>
            <w:r/>
            <w:r>
              <w:rPr>
                <w:b/>
              </w:rPr>
              <w:t>D-097</w:t>
            </w:r>
          </w:p>
        </w:tc>
        <w:tc>
          <w:tcPr>
            <w:tcW w:type="dxa" w:w="3331"/>
            <w:vAlign w:val="center"/>
          </w:tcPr>
          <w:p>
            <w:pPr>
              <w:spacing w:after="0"/>
            </w:pPr>
            <w:r/>
            <w:r>
              <w:rPr>
                <w:b w:val="0"/>
              </w:rPr>
              <w:t>A distant tactical ship destination is a convenience route command only. Commit and journal one adjacent step at a time, refresh observer tracks after every entered hex, and preserve remaining movement for later manual or distant commands.</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D-098</w:t>
            </w:r>
          </w:p>
        </w:tc>
        <w:tc>
          <w:tcPr>
            <w:tcW w:type="dxa" w:w="3331"/>
            <w:vAlign w:val="center"/>
            <w:shd w:fill="EEF4F8"/>
          </w:tcPr>
          <w:p>
            <w:pPr>
              <w:spacing w:after="0"/>
            </w:pPr>
            <w:r/>
            <w:r>
              <w:rPr>
                <w:b w:val="0"/>
              </w:rP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D-099</w:t>
            </w:r>
          </w:p>
        </w:tc>
        <w:tc>
          <w:tcPr>
            <w:tcW w:type="dxa" w:w="3331"/>
            <w:vAlign w:val="center"/>
          </w:tcPr>
          <w:p>
            <w:pPr>
              <w:spacing w:after="0"/>
            </w:pPr>
            <w:r/>
            <w:r>
              <w:rPr>
                <w:b w:val="0"/>
              </w:rP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D-100</w:t>
            </w:r>
          </w:p>
        </w:tc>
        <w:tc>
          <w:tcPr>
            <w:tcW w:type="dxa" w:w="3331"/>
            <w:vAlign w:val="center"/>
            <w:shd w:fill="EEF4F8"/>
          </w:tcPr>
          <w:p>
            <w:pPr>
              <w:spacing w:after="0"/>
            </w:pPr>
            <w:r/>
            <w:r>
              <w:rPr>
                <w:b w:val="0"/>
              </w:rPr>
              <w:t>Pause automatic multi-hex ship movement after a committed step if a previously Unknown hostile missile becomes visible before the selected destination; do not rewind executed movement.</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D-101</w:t>
            </w:r>
          </w:p>
        </w:tc>
        <w:tc>
          <w:tcPr>
            <w:tcW w:type="dxa" w:w="3331"/>
            <w:vAlign w:val="center"/>
          </w:tcPr>
          <w:p>
            <w:pPr>
              <w:spacing w:after="0"/>
            </w:pPr>
            <w:r/>
            <w:r>
              <w:rPr>
                <w:b w:val="0"/>
              </w:rP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D-102</w:t>
            </w:r>
          </w:p>
        </w:tc>
        <w:tc>
          <w:tcPr>
            <w:tcW w:type="dxa" w:w="3331"/>
            <w:vAlign w:val="center"/>
            <w:shd w:fill="EEF4F8"/>
          </w:tcPr>
          <w:p>
            <w:pPr>
              <w:spacing w:after="0"/>
            </w:pPr>
            <w:r/>
            <w:r>
              <w:rPr>
                <w:b w:val="0"/>
              </w:rP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D-103</w:t>
            </w:r>
          </w:p>
        </w:tc>
        <w:tc>
          <w:tcPr>
            <w:tcW w:type="dxa" w:w="3331"/>
            <w:vAlign w:val="center"/>
          </w:tcPr>
          <w:p>
            <w:pPr>
              <w:spacing w:after="0"/>
            </w:pPr>
            <w:r/>
            <w:r>
              <w:rPr>
                <w:b w:val="0"/>
              </w:rP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D-104</w:t>
            </w:r>
          </w:p>
        </w:tc>
        <w:tc>
          <w:tcPr>
            <w:tcW w:type="dxa" w:w="3331"/>
            <w:vAlign w:val="center"/>
            <w:shd w:fill="EEF4F8"/>
          </w:tcPr>
          <w:p>
            <w:pPr>
              <w:spacing w:after="0"/>
            </w:pPr>
            <w:r/>
            <w:r>
              <w:rPr>
                <w:b w:val="0"/>
              </w:rPr>
              <w:t>Project a friendly missile route from the missile-owned report it actually consumed rather than from a newer observer-ship target track. Keep hostile datalink state and retained-report details observer-hidden.</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D-105</w:t>
            </w:r>
          </w:p>
        </w:tc>
        <w:tc>
          <w:tcPr>
            <w:tcW w:type="dxa" w:w="3331"/>
            <w:vAlign w:val="center"/>
          </w:tcPr>
          <w:p>
            <w:pPr>
              <w:spacing w:after="0"/>
            </w:pPr>
            <w:r/>
            <w:r>
              <w:rPr>
                <w:b w:val="0"/>
              </w:rPr>
              <w:t>Distinguish newly resolved launches, existing salvos advanced, and total missile actions in batch diagnostics so launch-plus-advance commands cannot under-report the work performed.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D-106</w:t>
            </w:r>
          </w:p>
        </w:tc>
        <w:tc>
          <w:tcPr>
            <w:tcW w:type="dxa" w:w="3331"/>
            <w:vAlign w:val="center"/>
            <w:shd w:fill="EEF4F8"/>
          </w:tcPr>
          <w:p>
            <w:pPr>
              <w:spacing w:after="0"/>
            </w:pPr>
            <w:r/>
            <w:r>
              <w:rPr>
                <w:b w:val="0"/>
              </w:rPr>
              <w:t>Give each sensor-equipped missile a separate local onboard track. Attempt Passive observation first and escalate to Active only after a Passive miss when the installed profile permits a useful Active bonus.</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D-107</w:t>
            </w:r>
          </w:p>
        </w:tc>
        <w:tc>
          <w:tcPr>
            <w:tcW w:type="dxa" w:w="3331"/>
            <w:vAlign w:val="center"/>
          </w:tcPr>
          <w:p>
            <w:pPr>
              <w:spacing w:after="0"/>
            </w:pPr>
            <w:r/>
            <w:r>
              <w:rPr>
                <w:b w:val="0"/>
              </w:rPr>
              <w:t>Arbitrate FreshDatalink, RetainedDatalink, and LocalSensor reports by quality, source observation epoch, lower uncertainty, and then a LocalSensor exact-tie preference while preserving every candidate and its provenance.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D-108</w:t>
            </w:r>
          </w:p>
        </w:tc>
        <w:tc>
          <w:tcPr>
            <w:tcW w:type="dxa" w:w="3331"/>
            <w:vAlign w:val="center"/>
            <w:shd w:fill="EEF4F8"/>
          </w:tcPr>
          <w:p>
            <w:pPr>
              <w:spacing w:after="0"/>
            </w:pPr>
            <w:r/>
            <w:r>
              <w:rPr>
                <w:b w:val="0"/>
              </w:rPr>
              <w:t>After every entered missile hex, update the local track, re-arbitrate reports, and immediately replan when the selected source, quality, or coordinate changes. Never refund movement already spent or cumulative lifetime range.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D-109</w:t>
            </w:r>
          </w:p>
        </w:tc>
        <w:tc>
          <w:tcPr>
            <w:tcW w:type="dxa" w:w="3331"/>
            <w:vAlign w:val="center"/>
          </w:tcPr>
          <w:p>
            <w:pPr>
              <w:spacing w:after="0"/>
            </w:pPr>
            <w:r/>
            <w:r>
              <w:rPr>
                <w:b w:val="0"/>
              </w:rPr>
              <w:t>Use solid lines for observer-confirmed travel history, dashed lines for friendly planned missile routes, and dotted lines for hostile incoming-threat estimates. A dotted hostile estimate never proves an enemy lock or hidden guidance state.</w:t>
            </w:r>
          </w:p>
        </w:tc>
        <w:tc>
          <w:tcPr>
            <w:tcW w:type="dxa" w:w="3331"/>
            <w:vAlign w:val="center"/>
          </w:tcPr>
          <w:p>
            <w:pPr>
              <w:spacing w:after="0"/>
            </w:pPr>
            <w:r/>
            <w:r>
              <w:rPr>
                <w:b w:val="0"/>
              </w:rPr>
              <w:t>Implemented prototype direction</w:t>
            </w:r>
          </w:p>
        </w:tc>
      </w:tr>
      <w:tr>
        <w:tc>
          <w:tcPr>
            <w:tcW w:type="dxa" w:w="3331"/>
            <w:vAlign w:val="center"/>
            <w:shd w:fill="EEF4F8"/>
          </w:tcPr>
          <w:p>
            <w:pPr>
              <w:spacing w:after="0"/>
            </w:pPr>
            <w:r/>
            <w:r>
              <w:rPr>
                <w:b/>
              </w:rPr>
              <w:t>D-110</w:t>
            </w:r>
          </w:p>
        </w:tc>
        <w:tc>
          <w:tcPr>
            <w:tcW w:type="dxa" w:w="3331"/>
            <w:vAlign w:val="center"/>
            <w:shd w:fill="EEF4F8"/>
          </w:tcPr>
          <w:p>
            <w:pPr>
              <w:spacing w:after="0"/>
            </w:pPr>
            <w:r/>
            <w:r>
              <w:rPr>
                <w:b w:val="0"/>
              </w:rPr>
              <w:t>Keep every observer-confirmed missile trail segment visible at subdued intensity. Selection only emphasizes known history; loss and reacquisition create disconnected segments and never bridge unseen travel.</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D-111</w:t>
            </w:r>
          </w:p>
        </w:tc>
        <w:tc>
          <w:tcPr>
            <w:tcW w:type="dxa" w:w="3331"/>
            <w:vAlign w:val="center"/>
          </w:tcPr>
          <w:p>
            <w:pPr>
              <w:spacing w:after="0"/>
            </w:pPr>
            <w:r/>
            <w:r>
              <w:rPr>
                <w:b w:val="0"/>
              </w:rPr>
              <w:t>Provide an opt-in AUTHORITATIVE DEBUG panel for development validation of selected-missile datalink, retained report, local track, arbitration, range, and replanning state. Keep it default-off and separate from normal player knowledge.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D-112</w:t>
            </w:r>
          </w:p>
        </w:tc>
        <w:tc>
          <w:tcPr>
            <w:tcW w:type="dxa" w:w="3331"/>
            <w:vAlign w:val="center"/>
            <w:shd w:fill="EEF4F8"/>
          </w:tcPr>
          <w:p>
            <w:pPr>
              <w:spacing w:after="0"/>
            </w:pPr>
            <w:r/>
            <w:r>
              <w:rPr>
                <w:b w:val="0"/>
              </w:rPr>
              <w:t>Emit autonomous missile journal evidence in causal order with one explicit movement-edge event before each post-entry local observation, arbitration, optional replan, and edge interception.</w:t>
            </w:r>
          </w:p>
        </w:tc>
        <w:tc>
          <w:tcPr>
            <w:tcW w:type="dxa" w:w="3331"/>
            <w:vAlign w:val="center"/>
            <w:shd w:fill="EEF4F8"/>
          </w:tcPr>
          <w:p>
            <w:pPr>
              <w:spacing w:after="0"/>
            </w:pPr>
            <w:r/>
            <w:r>
              <w:rPr>
                <w:b w:val="0"/>
              </w:rPr>
              <w:t>Implemented diagnostic contract</w:t>
            </w:r>
          </w:p>
        </w:tc>
      </w:tr>
      <w:tr>
        <w:tc>
          <w:tcPr>
            <w:tcW w:type="dxa" w:w="3331"/>
            <w:vAlign w:val="center"/>
          </w:tcPr>
          <w:p>
            <w:pPr>
              <w:spacing w:after="0"/>
            </w:pPr>
            <w:r/>
            <w:r>
              <w:rPr>
                <w:b/>
              </w:rPr>
              <w:t>D-113</w:t>
            </w:r>
          </w:p>
        </w:tc>
        <w:tc>
          <w:tcPr>
            <w:tcW w:type="dxa" w:w="3331"/>
            <w:vAlign w:val="center"/>
          </w:tcPr>
          <w:p>
            <w:pPr>
              <w:spacing w:after="0"/>
            </w:pPr>
            <w:r/>
            <w:r>
              <w:rPr>
                <w:b w:val="0"/>
              </w:rPr>
              <w:t>Attach every missile-local sensor event to the missile coordinate for that exact action-start, target-movement, sensor-state, or post-entry opportunity.</w:t>
            </w:r>
          </w:p>
        </w:tc>
        <w:tc>
          <w:tcPr>
            <w:tcW w:type="dxa" w:w="3331"/>
            <w:vAlign w:val="center"/>
          </w:tcPr>
          <w:p>
            <w:pPr>
              <w:spacing w:after="0"/>
            </w:pPr>
            <w:r/>
            <w:r>
              <w:rPr>
                <w:b w:val="0"/>
              </w:rPr>
              <w:t>Implemented diagnostic contract</w:t>
            </w:r>
          </w:p>
        </w:tc>
      </w:tr>
      <w:tr>
        <w:tc>
          <w:tcPr>
            <w:tcW w:type="dxa" w:w="3331"/>
            <w:vAlign w:val="center"/>
            <w:shd w:fill="EEF4F8"/>
          </w:tcPr>
          <w:p>
            <w:pPr>
              <w:spacing w:after="0"/>
            </w:pPr>
            <w:r/>
            <w:r>
              <w:rPr>
                <w:b/>
              </w:rPr>
              <w:t>D-114</w:t>
            </w:r>
          </w:p>
        </w:tc>
        <w:tc>
          <w:tcPr>
            <w:tcW w:type="dxa" w:w="3331"/>
            <w:vAlign w:val="center"/>
            <w:shd w:fill="EEF4F8"/>
          </w:tcPr>
          <w:p>
            <w:pPr>
              <w:spacing w:after="0"/>
            </w:pPr>
            <w:r/>
            <w:r>
              <w:rPr>
                <w:b w:val="0"/>
              </w:rPr>
              <w:t>Record observed-trail segment starts and closes when player movement or Sensor / EW changes alter missile visibility, without duplicating missile-movement lifecycle events.</w:t>
            </w:r>
          </w:p>
        </w:tc>
        <w:tc>
          <w:tcPr>
            <w:tcW w:type="dxa" w:w="3331"/>
            <w:vAlign w:val="center"/>
            <w:shd w:fill="EEF4F8"/>
          </w:tcPr>
          <w:p>
            <w:pPr>
              <w:spacing w:after="0"/>
            </w:pPr>
            <w:r/>
            <w:r>
              <w:rPr>
                <w:b w:val="0"/>
              </w:rPr>
              <w:t>Implemented observer-safe diagnostics</w:t>
            </w:r>
          </w:p>
        </w:tc>
      </w:tr>
      <w:tr>
        <w:tc>
          <w:tcPr>
            <w:tcW w:type="dxa" w:w="3331"/>
            <w:vAlign w:val="center"/>
          </w:tcPr>
          <w:p>
            <w:pPr>
              <w:spacing w:after="0"/>
            </w:pPr>
            <w:r/>
            <w:r>
              <w:rPr>
                <w:b/>
              </w:rPr>
              <w:t>D-115</w:t>
            </w:r>
          </w:p>
        </w:tc>
        <w:tc>
          <w:tcPr>
            <w:tcW w:type="dxa" w:w="3331"/>
            <w:vAlign w:val="center"/>
          </w:tcPr>
          <w:p>
            <w:pPr>
              <w:spacing w:after="0"/>
            </w:pPr>
            <w:r/>
            <w:r>
              <w:rPr>
                <w:b w:val="0"/>
              </w:rPr>
              <w:t>Allow click-again deselection for one selected contact, preserve layered interception feedback through the missile phase, and keep active known trails above a readable minimum opacity.</w:t>
            </w:r>
          </w:p>
        </w:tc>
        <w:tc>
          <w:tcPr>
            <w:tcW w:type="dxa" w:w="3331"/>
            <w:vAlign w:val="center"/>
          </w:tcPr>
          <w:p>
            <w:pPr>
              <w:spacing w:after="0"/>
            </w:pPr>
            <w:r/>
            <w:r>
              <w:rPr>
                <w:b w:val="0"/>
              </w:rPr>
              <w:t>Implemented presentation correction</w:t>
            </w:r>
          </w:p>
        </w:tc>
      </w:tr>
      <w:tr>
        <w:tc>
          <w:tcPr>
            <w:tcW w:type="dxa" w:w="3331"/>
            <w:vAlign w:val="center"/>
            <w:shd w:fill="EEF4F8"/>
          </w:tcPr>
          <w:p>
            <w:pPr>
              <w:spacing w:after="0"/>
            </w:pPr>
            <w:r/>
            <w:r>
              <w:rPr>
                <w:b/>
              </w:rPr>
              <w:t>D-116</w:t>
            </w:r>
          </w:p>
        </w:tc>
        <w:tc>
          <w:tcPr>
            <w:tcW w:type="dxa" w:w="3331"/>
            <w:vAlign w:val="center"/>
            <w:shd w:fill="EEF4F8"/>
          </w:tcPr>
          <w:p>
            <w:pPr>
              <w:spacing w:after="0"/>
            </w:pPr>
            <w:r/>
            <w:r>
              <w:rPr>
                <w:b w:val="0"/>
              </w:rPr>
              <w:t>Treat the validation playbook, exact action route, expected event fields, evidence checklist, and numbered note template as synchronized checkpoint artifacts.</w:t>
            </w:r>
          </w:p>
        </w:tc>
        <w:tc>
          <w:tcPr>
            <w:tcW w:type="dxa" w:w="3331"/>
            <w:vAlign w:val="center"/>
            <w:shd w:fill="EEF4F8"/>
          </w:tcPr>
          <w:p>
            <w:pPr>
              <w:spacing w:after="0"/>
            </w:pPr>
            <w:r/>
            <w:r>
              <w:rPr>
                <w:b w:val="0"/>
              </w:rPr>
              <w:t>Implemented development guardrail</w:t>
            </w:r>
          </w:p>
        </w:tc>
      </w:tr>
      <w:tr>
        <w:tc>
          <w:tcPr>
            <w:tcW w:type="dxa" w:w="3331"/>
            <w:vAlign w:val="center"/>
          </w:tcPr>
          <w:p>
            <w:pPr>
              <w:spacing w:after="0"/>
            </w:pPr>
            <w:r/>
            <w:r>
              <w:rPr>
                <w:b/>
              </w:rPr>
              <w:t>D-117</w:t>
            </w:r>
          </w:p>
        </w:tc>
        <w:tc>
          <w:tcPr>
            <w:tcW w:type="dxa" w:w="3331"/>
            <w:vAlign w:val="center"/>
          </w:tcPr>
          <w:p>
            <w:pPr>
              <w:spacing w:after="0"/>
            </w:pPr>
            <w:r/>
            <w:r>
              <w:rPr>
                <w:b w:val="0"/>
              </w:rPr>
              <w:t>Use deterministic hard eligibility gates followed by one bounded seeded roll-high d100 attack. Luck cannot bypass Firm solution, LOS, range, operational-system, co-location, or other physical requirements.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D-118</w:t>
            </w:r>
          </w:p>
        </w:tc>
        <w:tc>
          <w:tcPr>
            <w:tcW w:type="dxa" w:w="3331"/>
            <w:vAlign w:val="center"/>
            <w:shd w:fill="EEF4F8"/>
          </w:tcPr>
          <w:p>
            <w:pPr>
              <w:spacing w:after="0"/>
            </w:pPr>
            <w:r/>
            <w:r>
              <w:rPr>
                <w:b w:val="0"/>
              </w:rPr>
              <w:t>Treat natural 01 as Critical Miss and natural 100 as Critical Hit. Let the executing fire-control component provide data-driven minimum/maximum hit probabilities and natural failure/success bands.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D-119</w:t>
            </w:r>
          </w:p>
        </w:tc>
        <w:tc>
          <w:tcPr>
            <w:tcW w:type="dxa" w:w="3331"/>
            <w:vAlign w:val="center"/>
          </w:tcPr>
          <w:p>
            <w:pPr>
              <w:spacing w:after="0"/>
            </w:pPr>
            <w:r/>
            <w:r>
              <w:rPr>
                <w:b w:val="0"/>
              </w:rPr>
              <w:t>Treat each installed direct-fire weapon battery as one attack package and damage packet per use, regardless of physical beam continuity, pulse count, or projectile burst.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D-120</w:t>
            </w:r>
          </w:p>
        </w:tc>
        <w:tc>
          <w:tcPr>
            <w:tcW w:type="dxa" w:w="3331"/>
            <w:vAlign w:val="center"/>
            <w:shd w:fill="EEF4F8"/>
          </w:tcPr>
          <w:p>
            <w:pPr>
              <w:spacing w:after="0"/>
            </w:pPr>
            <w:r/>
            <w:r>
              <w:rPr>
                <w:b w:val="0"/>
              </w:rPr>
              <w:t>Use one direct-fire range model: 0% penalty at range 0, provisionally -5 percentage points per hex, and prohibit fire beyond the weapon Maximum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D-121</w:t>
            </w:r>
          </w:p>
        </w:tc>
        <w:tc>
          <w:tcPr>
            <w:tcW w:type="dxa" w:w="3331"/>
            <w:vAlign w:val="center"/>
          </w:tcPr>
          <w:p>
            <w:pPr>
              <w:spacing w:after="0"/>
            </w:pPr>
            <w:r/>
            <w:r>
              <w:rPr>
                <w:b w:val="0"/>
              </w:rPr>
              <w:t>Resolve one ship’s committed attack packages in fixed installed-bay order. Assume advanced fire control can stagger arrival timing; do not order by physical propagation speed.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D-122</w:t>
            </w:r>
          </w:p>
        </w:tc>
        <w:tc>
          <w:tcPr>
            <w:tcW w:type="dxa" w:w="3331"/>
            <w:vAlign w:val="center"/>
            <w:shd w:fill="EEF4F8"/>
          </w:tcPr>
          <w:p>
            <w:pPr>
              <w:spacing w:after="0"/>
            </w:pPr>
            <w:r/>
            <w:r>
              <w:rPr>
                <w:b w:val="0"/>
              </w:rPr>
              <w:t>Commit all ship volleys before results, resolve complete volleys by initiative with voluntary whole-volley delay, allow destroyed ships to complete committed fire, and waste later attacks against Destroyed targets as overkill.</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D-123</w:t>
            </w:r>
          </w:p>
        </w:tc>
        <w:tc>
          <w:tcPr>
            <w:tcW w:type="dxa" w:w="3331"/>
            <w:vAlign w:val="center"/>
          </w:tcPr>
          <w:p>
            <w:pPr>
              <w:spacing w:after="0"/>
            </w:pPr>
            <w:r/>
            <w:r>
              <w:rPr>
                <w:b w:val="0"/>
              </w:rPr>
              <w:t>Use a full-turn Evasive posture with unchanged movement allowance, provisional defensive benefit, doubled movement fuel cost, minimum stationary fuel cost, and own direct-fire/interception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D-124</w:t>
            </w:r>
          </w:p>
        </w:tc>
        <w:tc>
          <w:tcPr>
            <w:tcW w:type="dxa" w:w="3331"/>
            <w:vAlign w:val="center"/>
            <w:shd w:fill="EEF4F8"/>
          </w:tcPr>
          <w:p>
            <w:pPr>
              <w:spacing w:after="0"/>
            </w:pPr>
            <w:r/>
            <w:r>
              <w:rPr>
                <w:b w:val="0"/>
              </w:rPr>
              <w:t>Give relevant fire-control components Evasive Compensation that reduces only the firing ship’s own Evasive penalty to a minimum of zero; excess compensation never becomes an accuracy bonus.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D-125</w:t>
            </w:r>
          </w:p>
        </w:tc>
        <w:tc>
          <w:tcPr>
            <w:tcW w:type="dxa" w:w="3331"/>
            <w:vAlign w:val="center"/>
          </w:tcPr>
          <w:p>
            <w:pPr>
              <w:spacing w:after="0"/>
            </w:pPr>
            <w:r/>
            <w:r>
              <w:rPr>
                <w:b w:val="0"/>
              </w:rPr>
              <w:t>Resolve sensors as detection followed by discrimination. ECM emissions aid detection but impair discrimination; ECCM counters ECM for Firm acquisition and never conceals the jammer emission.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D-126</w:t>
            </w:r>
          </w:p>
        </w:tc>
        <w:tc>
          <w:tcPr>
            <w:tcW w:type="dxa" w:w="3331"/>
            <w:vAlign w:val="center"/>
            <w:shd w:fill="EEF4F8"/>
          </w:tcPr>
          <w:p>
            <w:pPr>
              <w:spacing w:after="0"/>
            </w:pPr>
            <w:r/>
            <w:r>
              <w:rPr>
                <w:b w:val="0"/>
              </w:rPr>
              <w:t>Give every allied positive-strength ECM emitter after the first a +1 Cooperative ECM Screen contribution to allied ships, provisionally capped at +2. Nonfunctional or zero-strength systems do not contribute.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D-127</w:t>
            </w:r>
          </w:p>
        </w:tc>
        <w:tc>
          <w:tcPr>
            <w:tcW w:type="dxa" w:w="3331"/>
            <w:vAlign w:val="center"/>
          </w:tcPr>
          <w:p>
            <w:pPr>
              <w:spacing w:after="0"/>
            </w:pPr>
            <w:r/>
            <w:r>
              <w:rPr>
                <w:b w:val="0"/>
              </w:rPr>
              <w:t>Apply each observer’s full ECCM independently to every target at every Track Update. ECCM is not split, spent, retained, or allocated during weapon targeting.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D-128</w:t>
            </w:r>
          </w:p>
        </w:tc>
        <w:tc>
          <w:tcPr>
            <w:tcW w:type="dxa" w:w="3331"/>
            <w:vAlign w:val="center"/>
            <w:shd w:fill="EEF4F8"/>
          </w:tcPr>
          <w:p>
            <w:pPr>
              <w:spacing w:after="0"/>
            </w:pPr>
            <w:r/>
            <w:r>
              <w:rPr>
                <w:b w:val="0"/>
              </w:rPr>
              <w:t>Keep hostile ECM strength and cooperative-screen arithmetic observer-hidden. Normal UI may show ECM Active/Off, legitimate qualitative interference, and resulting track quality only.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D-129</w:t>
            </w:r>
          </w:p>
        </w:tc>
        <w:tc>
          <w:tcPr>
            <w:tcW w:type="dxa" w:w="3331"/>
            <w:vAlign w:val="center"/>
          </w:tcPr>
          <w:p>
            <w:pPr>
              <w:spacing w:after="0"/>
            </w:pPr>
            <w:r/>
            <w:r>
              <w:rPr>
                <w:b w:val="0"/>
              </w:rPr>
              <w:t>Treat one tactical missile counter as a Missile Flight: one missile or coordinated cluster sharing one guidance state, fuel/range account, terminal roll, and warhead damage packet.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D-130</w:t>
            </w:r>
          </w:p>
        </w:tc>
        <w:tc>
          <w:tcPr>
            <w:tcW w:type="dxa" w:w="3331"/>
            <w:vAlign w:val="center"/>
            <w:shd w:fill="EEF4F8"/>
          </w:tcPr>
          <w:p>
            <w:pPr>
              <w:spacing w:after="0"/>
            </w:pPr>
            <w:r/>
            <w:r>
              <w:rPr>
                <w:b w:val="0"/>
              </w:rPr>
              <w:t>Use onboard navigation sensors for local cruise/terminal tracks, Guidance Computers for terminal execution and d100 bounds, and optional seekers only as co-located terminal ECCM and accuracy assistance.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D-131</w:t>
            </w:r>
          </w:p>
        </w:tc>
        <w:tc>
          <w:tcPr>
            <w:tcW w:type="dxa" w:w="3331"/>
            <w:vAlign w:val="center"/>
          </w:tcPr>
          <w:p>
            <w:pPr>
              <w:spacing w:after="0"/>
            </w:pPr>
            <w:r/>
            <w:r>
              <w:rPr>
                <w:b w:val="0"/>
              </w:rPr>
              <w:t>Use Search/Wait when a Missile Flight reaches a candidate location without Firm, spend one whole fuel per stationary search activation, self-destruct safely at zero fuel, and leave a recoverable inert dud only on natural 01.</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D-132</w:t>
            </w:r>
          </w:p>
        </w:tc>
        <w:tc>
          <w:tcPr>
            <w:tcW w:type="dxa" w:w="3331"/>
            <w:vAlign w:val="center"/>
            <w:shd w:fill="EEF4F8"/>
          </w:tcPr>
          <w:p>
            <w:pPr>
              <w:spacing w:after="0"/>
            </w:pPr>
            <w:r/>
            <w:r>
              <w:rPr>
                <w:b w:val="0"/>
              </w:rPr>
              <w:t>Give standard PDS finite per-turn Reaction Capacity, beginning at one for low TL, and cap standard defense at two attempts against one Missile Flight in one terminal-defense window.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D-133</w:t>
            </w:r>
          </w:p>
        </w:tc>
        <w:tc>
          <w:tcPr>
            <w:tcW w:type="dxa" w:w="3331"/>
            <w:vAlign w:val="center"/>
          </w:tcPr>
          <w:p>
            <w:pPr>
              <w:spacing w:after="0"/>
            </w:pPr>
            <w:r/>
            <w:r>
              <w:rPr>
                <w:b w:val="0"/>
              </w:rPr>
              <w:t>Automate PDS overload resolution with seeded uniform random selection without replacement, one first-sweep attempt per selected simultaneous threat, then random second attempts against survivors.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D-134</w:t>
            </w:r>
          </w:p>
        </w:tc>
        <w:tc>
          <w:tcPr>
            <w:tcW w:type="dxa" w:w="3331"/>
            <w:vAlign w:val="center"/>
            <w:shd w:fill="EEF4F8"/>
          </w:tcPr>
          <w:p>
            <w:pPr>
              <w:spacing w:after="0"/>
            </w:pPr>
            <w:r/>
            <w:r>
              <w:rPr>
                <w:b w:val="0"/>
              </w:rPr>
              <w:t>Require a main direct-fire weapon to be deliberately held for longer-range missile interception; one held opportunity replaces that weapon’s offensive package unless a special capability says otherwise.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D-135</w:t>
            </w:r>
          </w:p>
        </w:tc>
        <w:tc>
          <w:tcPr>
            <w:tcW w:type="dxa" w:w="3331"/>
            <w:vAlign w:val="center"/>
          </w:tcPr>
          <w:p>
            <w:pPr>
              <w:spacing w:after="0"/>
            </w:pPr>
            <w:r/>
            <w:r>
              <w:rPr>
                <w:b w:val="0"/>
              </w:rPr>
              <w:t>Apply deterministic packet damage through shields, armor protection/integrity, and hull/internal structure, carrying changed state forward between packages.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D-136</w:t>
            </w:r>
          </w:p>
        </w:tc>
        <w:tc>
          <w:tcPr>
            <w:tcW w:type="dxa" w:w="3331"/>
            <w:vAlign w:val="center"/>
            <w:shd w:fill="EEF4F8"/>
          </w:tcPr>
          <w:p>
            <w:pPr>
              <w:spacing w:after="0"/>
            </w:pPr>
            <w:r/>
            <w:r>
              <w:rPr>
                <w:b w:val="0"/>
              </w:rPr>
              <w:t>Use bounded critical effects: natural 01 is an automatic miss without automatic self-damage; natural 100 is an automatic hit plus layer-specific precision, including one seeded internal condition step when hull is reached.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D-137</w:t>
            </w:r>
          </w:p>
        </w:tc>
        <w:tc>
          <w:tcPr>
            <w:tcW w:type="dxa" w:w="3331"/>
            <w:vAlign w:val="center"/>
          </w:tcPr>
          <w:p>
            <w:pPr>
              <w:spacing w:after="0"/>
            </w:pPr>
            <w:r/>
            <w:r>
              <w:rPr>
                <w:b w:val="0"/>
              </w:rPr>
              <w:t>Generate a hidden Starfire-inspired internal damage track from hull and installed components. System markers step Operational -&gt; Degraded -&gt; Disabled -&gt; Destroyed; ordinary UI does not reveal exact marker order.</w:t>
            </w:r>
          </w:p>
        </w:tc>
        <w:tc>
          <w:tcPr>
            <w:tcW w:type="dxa" w:w="3331"/>
            <w:vAlign w:val="center"/>
          </w:tcPr>
          <w:p>
            <w:pPr>
              <w:spacing w:after="0"/>
            </w:pPr>
            <w:r/>
            <w:r>
              <w:rPr>
                <w:b w:val="0"/>
              </w:rPr>
              <w:t>Superseded by D-301 through D-311 / Checkpoint 36</w:t>
            </w:r>
          </w:p>
        </w:tc>
      </w:tr>
      <w:tr>
        <w:tc>
          <w:tcPr>
            <w:tcW w:type="dxa" w:w="3331"/>
            <w:vAlign w:val="center"/>
            <w:shd w:fill="EEF4F8"/>
          </w:tcPr>
          <w:p>
            <w:pPr>
              <w:spacing w:after="0"/>
            </w:pPr>
            <w:r/>
            <w:r>
              <w:rPr>
                <w:b/>
              </w:rPr>
              <w:t>D-138</w:t>
            </w:r>
          </w:p>
        </w:tc>
        <w:tc>
          <w:tcPr>
            <w:tcW w:type="dxa" w:w="3331"/>
            <w:vAlign w:val="center"/>
            <w:shd w:fill="EEF4F8"/>
          </w:tcPr>
          <w:p>
            <w:pPr>
              <w:spacing w:after="0"/>
            </w:pPr>
            <w:r/>
            <w:r>
              <w:rPr>
                <w:b w:val="0"/>
              </w:rPr>
              <w:t>Use only Operational, Disabled, and Destroyed ship combat states. Disabled requires Hull above zero but no persistent offensive or meaningful maneuver/withdrawal chain; Destroyed occurs at Hull zero.</w:t>
            </w:r>
          </w:p>
        </w:tc>
        <w:tc>
          <w:tcPr>
            <w:tcW w:type="dxa" w:w="3331"/>
            <w:vAlign w:val="center"/>
            <w:shd w:fill="EEF4F8"/>
          </w:tcPr>
          <w:p>
            <w:pPr>
              <w:spacing w:after="0"/>
            </w:pPr>
            <w:r/>
            <w:r>
              <w:rPr>
                <w:b w:val="0"/>
              </w:rPr>
              <w:t>Superseded by D-310 / Checkpoint 36</w:t>
            </w:r>
          </w:p>
        </w:tc>
      </w:tr>
      <w:tr>
        <w:tc>
          <w:tcPr>
            <w:tcW w:type="dxa" w:w="3331"/>
            <w:vAlign w:val="center"/>
          </w:tcPr>
          <w:p>
            <w:pPr>
              <w:spacing w:after="0"/>
            </w:pPr>
            <w:r/>
            <w:r>
              <w:rPr>
                <w:b/>
              </w:rPr>
              <w:t>D-139</w:t>
            </w:r>
          </w:p>
        </w:tc>
        <w:tc>
          <w:tcPr>
            <w:tcW w:type="dxa" w:w="3331"/>
            <w:vAlign w:val="center"/>
          </w:tcPr>
          <w:p>
            <w:pPr>
              <w:spacing w:after="0"/>
            </w:pPr>
            <w:r/>
            <w:r>
              <w:rPr>
                <w:b w:val="0"/>
              </w:rPr>
              <w:t>Allow boarding/capture only with a Current/Firm solution and shields lowered, depleted, or bypassed. PDS and other local hazards may remain dangerous on a Disabled 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D-140</w:t>
            </w:r>
          </w:p>
        </w:tc>
        <w:tc>
          <w:tcPr>
            <w:tcW w:type="dxa" w:w="3331"/>
            <w:vAlign w:val="center"/>
            <w:shd w:fill="EEF4F8"/>
          </w:tcPr>
          <w:p>
            <w:pPr>
              <w:spacing w:after="0"/>
            </w:pPr>
            <w:r/>
            <w:r>
              <w:rPr>
                <w:b w:val="0"/>
              </w:rPr>
              <w:t>Apply one deterministic destruction-shock condition step to every installed internal component when a ship becomes Destroyed, and preserve component condition for later salvage and research value.</w:t>
            </w:r>
          </w:p>
        </w:tc>
        <w:tc>
          <w:tcPr>
            <w:tcW w:type="dxa" w:w="3331"/>
            <w:vAlign w:val="center"/>
            <w:shd w:fill="EEF4F8"/>
          </w:tcPr>
          <w:p>
            <w:pPr>
              <w:spacing w:after="0"/>
            </w:pPr>
            <w:r/>
            <w:r>
              <w:rPr>
                <w:b w:val="0"/>
              </w:rPr>
              <w:t>Superseded by D-311 / Checkpoint 36</w:t>
            </w:r>
          </w:p>
        </w:tc>
      </w:tr>
      <w:tr>
        <w:tc>
          <w:tcPr>
            <w:tcW w:type="dxa" w:w="3331"/>
            <w:vAlign w:val="center"/>
          </w:tcPr>
          <w:p>
            <w:pPr>
              <w:spacing w:after="0"/>
            </w:pPr>
            <w:r/>
            <w:r>
              <w:rPr>
                <w:b/>
              </w:rPr>
              <w:t>D-141</w:t>
            </w:r>
          </w:p>
        </w:tc>
        <w:tc>
          <w:tcPr>
            <w:tcW w:type="dxa" w:w="3331"/>
            <w:vAlign w:val="center"/>
          </w:tcPr>
          <w:p>
            <w:pPr>
              <w:spacing w:after="0"/>
            </w:pPr>
            <w:r/>
            <w:r>
              <w:rPr>
                <w:b w:val="0"/>
              </w:rPr>
              <w:t>Keep one active validation document containing only the current checkpoint procedure and move completed procedures to a tested archive.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D-142</w:t>
            </w:r>
          </w:p>
        </w:tc>
        <w:tc>
          <w:tcPr>
            <w:tcW w:type="dxa" w:w="3331"/>
            <w:vAlign w:val="center"/>
            <w:shd w:fill="EEF4F8"/>
          </w:tcPr>
          <w:p>
            <w:pPr>
              <w:spacing w:after="0"/>
            </w:pPr>
            <w:r/>
            <w:r>
              <w:rPr>
                <w:b w:val="0"/>
              </w:rPr>
              <w:t>Provide a dedicated friendly Missile Flight route fixture and a minimum-height, auto-scrolling AUTHORITATIVE DEBUG region for focused Godot validation.</w:t>
            </w:r>
          </w:p>
        </w:tc>
        <w:tc>
          <w:tcPr>
            <w:tcW w:type="dxa" w:w="3331"/>
            <w:vAlign w:val="center"/>
            <w:shd w:fill="EEF4F8"/>
          </w:tcPr>
          <w:p>
            <w:pPr>
              <w:spacing w:after="0"/>
            </w:pPr>
            <w:r/>
            <w:r>
              <w:rPr>
                <w:b w:val="0"/>
              </w:rPr>
              <w:t>Implemented presentation/validation correction</w:t>
            </w:r>
          </w:p>
        </w:tc>
      </w:tr>
      <w:tr>
        <w:tc>
          <w:tcPr>
            <w:tcW w:type="dxa" w:w="3331"/>
            <w:vAlign w:val="center"/>
          </w:tcPr>
          <w:p>
            <w:pPr>
              <w:spacing w:after="0"/>
            </w:pPr>
            <w:r/>
            <w:r>
              <w:rPr>
                <w:b/>
              </w:rPr>
              <w:t>D-143</w:t>
            </w:r>
          </w:p>
        </w:tc>
        <w:tc>
          <w:tcPr>
            <w:tcW w:type="dxa" w:w="3331"/>
            <w:vAlign w:val="center"/>
          </w:tcPr>
          <w:p>
            <w:pPr>
              <w:spacing w:after="0"/>
            </w:pPr>
            <w:r/>
            <w:r>
              <w:rPr>
                <w:b w:val="0"/>
              </w:rPr>
              <w:t>Treat the player ship as a persistent cruiser lineage. Progression comes primarily from Hull TL, component TL, refits, crew, and discoveries rather than escalating from scout to battleship.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D-144</w:t>
            </w:r>
          </w:p>
        </w:tc>
        <w:tc>
          <w:tcPr>
            <w:tcW w:type="dxa" w:w="3331"/>
            <w:vAlign w:val="center"/>
            <w:shd w:fill="EEF4F8"/>
          </w:tcPr>
          <w:p>
            <w:pPr>
              <w:spacing w:after="0"/>
            </w:pPr>
            <w:r/>
            <w:r>
              <w:rPr>
                <w:b w:val="0"/>
              </w:rPr>
              <w:t>Use Hull TL for bounded installation capacity, compartmentation, stores, and hangar evolution; use Armor TL separately for passive protection and armor-material capability.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D-145</w:t>
            </w:r>
          </w:p>
        </w:tc>
        <w:tc>
          <w:tcPr>
            <w:tcW w:type="dxa" w:w="3331"/>
            <w:vAlign w:val="center"/>
          </w:tcPr>
          <w:p>
            <w:pPr>
              <w:spacing w:after="0"/>
            </w:pPr>
            <w:r/>
            <w:r>
              <w:rPr>
                <w:b w:val="0"/>
              </w:rPr>
              <w:t>Stagger Hull-TL benefits across levels. A starting cruiser may have 1–2 Weapon Bays and one shuttle; a late cruiser may reach about 4 bays and two shuttles without receiving every benefit at every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D-146</w:t>
            </w:r>
          </w:p>
        </w:tc>
        <w:tc>
          <w:tcPr>
            <w:tcW w:type="dxa" w:w="3331"/>
            <w:vAlign w:val="center"/>
            <w:shd w:fill="EEF4F8"/>
          </w:tcPr>
          <w:p>
            <w:pPr>
              <w:spacing w:after="0"/>
            </w:pPr>
            <w:r/>
            <w:r>
              <w:rPr>
                <w:b w:val="0"/>
              </w:rPr>
              <w:t>Use a compact visible technology set centered on Hull, Armor, Power, Propulsion, Sensors/EW, Computing/Fire Control, Shields, Projectile Weapons, Energy Weapons, and Missile Weapons. Unique support items need not form an Auxiliary research tree.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D-147</w:t>
            </w:r>
          </w:p>
        </w:tc>
        <w:tc>
          <w:tcPr>
            <w:tcW w:type="dxa" w:w="3331"/>
            <w:vAlign w:val="center"/>
          </w:tcPr>
          <w:p>
            <w:pPr>
              <w:spacing w:after="0"/>
            </w:pPr>
            <w:r/>
            <w:r>
              <w:rPr>
                <w:b w:val="0"/>
              </w:rPr>
              <w:t>Give each component explicit installation prerequisites and classify the result as Integrated, Adapted, or Incompatible. Avoid universal prohibitions based only on relative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D-148</w:t>
            </w:r>
          </w:p>
        </w:tc>
        <w:tc>
          <w:tcPr>
            <w:tcW w:type="dxa" w:w="3331"/>
            <w:vAlign w:val="center"/>
            <w:shd w:fill="EEF4F8"/>
          </w:tcPr>
          <w:p>
            <w:pPr>
              <w:spacing w:after="0"/>
            </w:pPr>
            <w:r/>
            <w:r>
              <w:rPr>
                <w:b w:val="0"/>
              </w:rPr>
              <w:t>Allow specific matched Precursor components or interfaces to satisfy explicit missing capability tags. Unrelated alien equipment does not automatically create compatibility.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D-149</w:t>
            </w:r>
          </w:p>
        </w:tc>
        <w:tc>
          <w:tcPr>
            <w:tcW w:type="dxa" w:w="3331"/>
            <w:vAlign w:val="center"/>
          </w:tcPr>
          <w:p>
            <w:pPr>
              <w:spacing w:after="0"/>
            </w:pPr>
            <w:r/>
            <w:r>
              <w:rPr>
                <w:b w:val="0"/>
              </w:rPr>
              <w:t>Make the campaign an emergent story generator in which exploration, dialogue, decisions, damage, scarcity, aliens, and artifacts combine into a recountable seeded history.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D-150</w:t>
            </w:r>
          </w:p>
        </w:tc>
        <w:tc>
          <w:tcPr>
            <w:tcW w:type="dxa" w:w="3331"/>
            <w:vAlign w:val="center"/>
            <w:shd w:fill="EEF4F8"/>
          </w:tcPr>
          <w:p>
            <w:pPr>
              <w:spacing w:after="0"/>
            </w:pPr>
            <w:r/>
            <w:r>
              <w:rPr>
                <w:b w:val="0"/>
              </w:rPr>
              <w:t>Use one reactor-provided Tactical Power pool for discretionary combat systems while abstracting ordinary core ship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D-151</w:t>
            </w:r>
          </w:p>
        </w:tc>
        <w:tc>
          <w:tcPr>
            <w:tcW w:type="dxa" w:w="3331"/>
            <w:vAlign w:val="center"/>
          </w:tcPr>
          <w:p>
            <w:pPr>
              <w:spacing w:after="0"/>
            </w:pPr>
            <w:r/>
            <w:r>
              <w:rPr>
                <w:b w:val="0"/>
              </w:rPr>
              <w:t>Use routine core power for life support, ordinary controls, computers/fire control, passive sensing, communications, routine functions, and maintenance of an existing shield field; core-powered components remain damageable.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D-152</w:t>
            </w:r>
          </w:p>
        </w:tc>
        <w:tc>
          <w:tcPr>
            <w:tcW w:type="dxa" w:w="3331"/>
            <w:vAlign w:val="center"/>
            <w:shd w:fill="EEF4F8"/>
          </w:tcPr>
          <w:p>
            <w:pPr>
              <w:spacing w:after="0"/>
            </w:pPr>
            <w:r/>
            <w:r>
              <w:rPr>
                <w:b w:val="0"/>
              </w:rPr>
              <w:t>Operational reactors provide full Tactical Power, Degraded reactors provide half rounded up, Disabled reactors retain core power and shields but provide small data-driven Emergency Tactical Output, and Destroyed reactors provide no ordinary ship power.</w:t>
            </w:r>
          </w:p>
        </w:tc>
        <w:tc>
          <w:tcPr>
            <w:tcW w:type="dxa" w:w="3331"/>
            <w:vAlign w:val="center"/>
            <w:shd w:fill="EEF4F8"/>
          </w:tcPr>
          <w:p>
            <w:pPr>
              <w:spacing w:after="0"/>
            </w:pPr>
            <w:r/>
            <w:r>
              <w:rPr>
                <w:b w:val="0"/>
              </w:rPr>
              <w:t>Superseded in part by D-319 / exact TL1 Checkpoint 36</w:t>
            </w:r>
          </w:p>
        </w:tc>
      </w:tr>
      <w:tr>
        <w:tc>
          <w:tcPr>
            <w:tcW w:type="dxa" w:w="3331"/>
            <w:vAlign w:val="center"/>
          </w:tcPr>
          <w:p>
            <w:pPr>
              <w:spacing w:after="0"/>
            </w:pPr>
            <w:r/>
            <w:r>
              <w:rPr>
                <w:b/>
              </w:rPr>
              <w:t>D-153</w:t>
            </w:r>
          </w:p>
        </w:tc>
        <w:tc>
          <w:tcPr>
            <w:tcW w:type="dxa" w:w="3331"/>
            <w:vAlign w:val="center"/>
          </w:tcPr>
          <w:p>
            <w:pPr>
              <w:spacing w:after="0"/>
            </w:pPr>
            <w:r/>
            <w:r>
              <w:rPr>
                <w:b w:val="0"/>
              </w:rPr>
              <w:t>Systems powered at turn start remain powered through that turn despite later reactor damage. Reactor output and load shedding change at next-turn initialization after Damage Control.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D-154</w:t>
            </w:r>
          </w:p>
        </w:tc>
        <w:tc>
          <w:tcPr>
            <w:tcW w:type="dxa" w:w="3331"/>
            <w:vAlign w:val="center"/>
            <w:shd w:fill="EEF4F8"/>
          </w:tcPr>
          <w:p>
            <w:pPr>
              <w:spacing w:after="0"/>
            </w:pPr>
            <w:r/>
            <w:r>
              <w:rPr>
                <w:b w:val="0"/>
              </w:rPr>
              <w:t>Apply damage to an operating component immediately for later resolution; Degraded behavior changes and Disabled/Destroyed components cease functioning even though already-fired packages remain committed.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D-155</w:t>
            </w:r>
          </w:p>
        </w:tc>
        <w:tc>
          <w:tcPr>
            <w:tcW w:type="dxa" w:w="3331"/>
            <w:vAlign w:val="center"/>
          </w:tcPr>
          <w:p>
            <w:pPr>
              <w:spacing w:after="0"/>
            </w:pPr>
            <w:r/>
            <w:r>
              <w:rPr>
                <w:b w:val="0"/>
              </w:rPr>
              <w:t>The earlier Shield Booster recharge role is superseded by the distinct Shield Booster, Power Stabilizer, Shield Hardener, and Shield Battery roles in D-193.</w:t>
            </w:r>
          </w:p>
        </w:tc>
        <w:tc>
          <w:tcPr>
            <w:tcW w:type="dxa" w:w="3331"/>
            <w:vAlign w:val="center"/>
          </w:tcPr>
          <w:p>
            <w:pPr>
              <w:spacing w:after="0"/>
            </w:pPr>
            <w:r/>
            <w:r>
              <w:rPr>
                <w:b w:val="0"/>
              </w:rPr>
              <w:t>Superseded / retained for history</w:t>
            </w:r>
          </w:p>
        </w:tc>
      </w:tr>
      <w:tr>
        <w:tc>
          <w:tcPr>
            <w:tcW w:type="dxa" w:w="3331"/>
            <w:vAlign w:val="center"/>
            <w:shd w:fill="EEF4F8"/>
          </w:tcPr>
          <w:p>
            <w:pPr>
              <w:spacing w:after="0"/>
            </w:pPr>
            <w:r/>
            <w:r>
              <w:rPr>
                <w:b/>
              </w:rPr>
              <w:t>D-156</w:t>
            </w:r>
          </w:p>
        </w:tc>
        <w:tc>
          <w:tcPr>
            <w:tcW w:type="dxa" w:w="3331"/>
            <w:vAlign w:val="center"/>
            <w:shd w:fill="EEF4F8"/>
          </w:tcPr>
          <w:p>
            <w:pPr>
              <w:spacing w:after="0"/>
            </w:pPr>
            <w:r/>
            <w:r>
              <w:rPr>
                <w:b w:val="0"/>
              </w:rPr>
              <w:t>Allocate finite Damage Control Capacity before repair rolls. Multiple DC may assist one target, but produce one roll and normally no more than one repaired condition step or one Hull.</w:t>
            </w:r>
          </w:p>
        </w:tc>
        <w:tc>
          <w:tcPr>
            <w:tcW w:type="dxa" w:w="3331"/>
            <w:vAlign w:val="center"/>
            <w:shd w:fill="EEF4F8"/>
          </w:tcPr>
          <w:p>
            <w:pPr>
              <w:spacing w:after="0"/>
            </w:pPr>
            <w:r/>
            <w:r>
              <w:rPr>
                <w:b w:val="0"/>
              </w:rPr>
              <w:t>Superseded for TL1 by D-312 / Checkpoint 36</w:t>
            </w:r>
          </w:p>
        </w:tc>
      </w:tr>
      <w:tr>
        <w:tc>
          <w:tcPr>
            <w:tcW w:type="dxa" w:w="3331"/>
            <w:vAlign w:val="center"/>
          </w:tcPr>
          <w:p>
            <w:pPr>
              <w:spacing w:after="0"/>
            </w:pPr>
            <w:r/>
            <w:r>
              <w:rPr>
                <w:b/>
              </w:rPr>
              <w:t>D-157</w:t>
            </w:r>
          </w:p>
        </w:tc>
        <w:tc>
          <w:tcPr>
            <w:tcW w:type="dxa" w:w="3331"/>
            <w:vAlign w:val="center"/>
          </w:tcPr>
          <w:p>
            <w:pPr>
              <w:spacing w:after="0"/>
            </w:pPr>
            <w:r/>
            <w:r>
              <w:rPr>
                <w:b w:val="0"/>
              </w:rPr>
              <w:t>Use provisional repair chances of 70% Degraded-to-Operational, 50% Disabled-to-Degraded, and 40% to restore exactly 1 Hull. Each extra assisting DC adds +10 percentage points, provisionally capped at +20.</w:t>
            </w:r>
          </w:p>
        </w:tc>
        <w:tc>
          <w:tcPr>
            <w:tcW w:type="dxa" w:w="3331"/>
            <w:vAlign w:val="center"/>
          </w:tcPr>
          <w:p>
            <w:pPr>
              <w:spacing w:after="0"/>
            </w:pPr>
            <w:r/>
            <w:r>
              <w:rPr>
                <w:b w:val="0"/>
              </w:rPr>
              <w:t>Retained as provisional chances in D-313 / Checkpoint 36</w:t>
            </w:r>
          </w:p>
        </w:tc>
      </w:tr>
      <w:tr>
        <w:tc>
          <w:tcPr>
            <w:tcW w:type="dxa" w:w="3331"/>
            <w:vAlign w:val="center"/>
            <w:shd w:fill="EEF4F8"/>
          </w:tcPr>
          <w:p>
            <w:pPr>
              <w:spacing w:after="0"/>
            </w:pPr>
            <w:r/>
            <w:r>
              <w:rPr>
                <w:b/>
              </w:rPr>
              <w:t>D-158</w:t>
            </w:r>
          </w:p>
        </w:tc>
        <w:tc>
          <w:tcPr>
            <w:tcW w:type="dxa" w:w="3331"/>
            <w:vAlign w:val="center"/>
            <w:shd w:fill="EEF4F8"/>
          </w:tcPr>
          <w:p>
            <w:pPr>
              <w:spacing w:after="0"/>
            </w:pPr>
            <w:r/>
            <w:r>
              <w:rPr>
                <w:b w:val="0"/>
              </w:rPr>
              <w:t>Use natural 01 and 100 as the only repair criticals. Critical failure may worsen the target; an extra condition-step repair on natural 100 remains provisional.</w:t>
            </w:r>
          </w:p>
        </w:tc>
        <w:tc>
          <w:tcPr>
            <w:tcW w:type="dxa" w:w="3331"/>
            <w:vAlign w:val="center"/>
            <w:shd w:fill="EEF4F8"/>
          </w:tcPr>
          <w:p>
            <w:pPr>
              <w:spacing w:after="0"/>
            </w:pPr>
            <w:r/>
            <w:r>
              <w:rPr>
                <w:b w:val="0"/>
              </w:rPr>
              <w:t>Current direction / open tuning</w:t>
            </w:r>
          </w:p>
        </w:tc>
      </w:tr>
      <w:tr>
        <w:tc>
          <w:tcPr>
            <w:tcW w:type="dxa" w:w="3331"/>
            <w:vAlign w:val="center"/>
          </w:tcPr>
          <w:p>
            <w:pPr>
              <w:spacing w:after="0"/>
            </w:pPr>
            <w:r/>
            <w:r>
              <w:rPr>
                <w:b/>
              </w:rPr>
              <w:t>D-159</w:t>
            </w:r>
          </w:p>
        </w:tc>
        <w:tc>
          <w:tcPr>
            <w:tcW w:type="dxa" w:w="3331"/>
            <w:vAlign w:val="center"/>
          </w:tcPr>
          <w:p>
            <w:pPr>
              <w:spacing w:after="0"/>
            </w:pPr>
            <w:r/>
            <w:r>
              <w:rPr>
                <w:b w:val="0"/>
              </w:rPr>
              <w:t>Require one eligible material unit for every allocated DC point. Repair Supplies are universal, Salvage is improvised, and Minerals, Radioactives, and Advanced Resources support broad matching repair classes.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D-160</w:t>
            </w:r>
          </w:p>
        </w:tc>
        <w:tc>
          <w:tcPr>
            <w:tcW w:type="dxa" w:w="3331"/>
            <w:vAlign w:val="center"/>
            <w:shd w:fill="EEF4F8"/>
          </w:tcPr>
          <w:p>
            <w:pPr>
              <w:spacing w:after="0"/>
            </w:pPr>
            <w:r/>
            <w:r>
              <w:rPr>
                <w:b w:val="0"/>
              </w:rPr>
              <w:t>Normally require drydock repair for Destroyed components; exceptional field-rebuild systems or technology may permit a difficult Destroyed-to-Disabled repair.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D-161</w:t>
            </w:r>
          </w:p>
        </w:tc>
        <w:tc>
          <w:tcPr>
            <w:tcW w:type="dxa" w:w="3331"/>
            <w:vAlign w:val="center"/>
          </w:tcPr>
          <w:p>
            <w:pPr>
              <w:spacing w:after="0"/>
            </w:pPr>
            <w:r/>
            <w:r>
              <w:rPr>
                <w:b w:val="0"/>
              </w:rPr>
              <w:t>Treat projectile ammunition as attack packages, missiles as Missile Flights, and batteries as charges; spend them when an action is committed.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D-162</w:t>
            </w:r>
          </w:p>
        </w:tc>
        <w:tc>
          <w:tcPr>
            <w:tcW w:type="dxa" w:w="3331"/>
            <w:vAlign w:val="center"/>
            <w:shd w:fill="EEF4F8"/>
          </w:tcPr>
          <w:p>
            <w:pPr>
              <w:spacing w:after="0"/>
            </w:pPr>
            <w:r/>
            <w:r>
              <w:rPr>
                <w:b w:val="0"/>
              </w:rPr>
              <w:t>Give compatible ammunition-fed weapons one Ready Package and automatic reload from a shared magazine. Specific weapons may have an Internal Magazine trait.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D-163</w:t>
            </w:r>
          </w:p>
        </w:tc>
        <w:tc>
          <w:tcPr>
            <w:tcW w:type="dxa" w:w="3331"/>
            <w:vAlign w:val="center"/>
          </w:tcPr>
          <w:p>
            <w:pPr>
              <w:spacing w:after="0"/>
            </w:pPr>
            <w:r/>
            <w:r>
              <w:rPr>
                <w:b w:val="0"/>
              </w:rPr>
              <w:t>Use broad Kinetic, Missile, Special Weapons, and Auxiliary/PDS magazine families instead of one magazine per weapon bay.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D-164</w:t>
            </w:r>
          </w:p>
        </w:tc>
        <w:tc>
          <w:tcPr>
            <w:tcW w:type="dxa" w:w="3331"/>
            <w:vAlign w:val="center"/>
            <w:shd w:fill="EEF4F8"/>
          </w:tcPr>
          <w:p>
            <w:pPr>
              <w:spacing w:after="0"/>
            </w:pPr>
            <w:r/>
            <w:r>
              <w:rPr>
                <w:b w:val="0"/>
              </w:rPr>
              <w:t>Individualize major internal systems such as each weapon battery, shield generator, reactor, and main drive; group smaller Sensors/EW, Computing/Communications, and Auxiliary/Utility components for seeded selection.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D-165</w:t>
            </w:r>
          </w:p>
        </w:tc>
        <w:tc>
          <w:tcPr>
            <w:tcW w:type="dxa" w:w="3331"/>
            <w:vAlign w:val="center"/>
          </w:tcPr>
          <w:p>
            <w:pPr>
              <w:spacing w:after="0"/>
            </w:pPr>
            <w:r/>
            <w:r>
              <w:rPr>
                <w:b w:val="0"/>
              </w:rPr>
              <w:t>Do not let component count automatically increase hidden-track marker density or Hull length. Balance internal exposure through bounded groups, weighting, and representative-ship testing.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D-166</w:t>
            </w:r>
          </w:p>
        </w:tc>
        <w:tc>
          <w:tcPr>
            <w:tcW w:type="dxa" w:w="3331"/>
            <w:vAlign w:val="center"/>
            <w:shd w:fill="EEF4F8"/>
          </w:tcPr>
          <w:p>
            <w:pPr>
              <w:spacing w:after="0"/>
            </w:pPr>
            <w:r/>
            <w:r>
              <w:rPr>
                <w:b w:val="0"/>
              </w:rPr>
              <w:t>Show a friendly Missile Flight future plan only when selected, using a dashed targeting/guidance line; keep historical trails selected-only and remove misleading solid future-plan lines.</w:t>
            </w:r>
          </w:p>
        </w:tc>
        <w:tc>
          <w:tcPr>
            <w:tcW w:type="dxa" w:w="3331"/>
            <w:vAlign w:val="center"/>
            <w:shd w:fill="EEF4F8"/>
          </w:tcPr>
          <w:p>
            <w:pPr>
              <w:spacing w:after="0"/>
            </w:pPr>
            <w:r/>
            <w:r>
              <w:rPr>
                <w:b w:val="0"/>
              </w:rPr>
              <w:t>Implemented presentation correction</w:t>
            </w:r>
          </w:p>
        </w:tc>
      </w:tr>
      <w:tr>
        <w:tc>
          <w:tcPr>
            <w:tcW w:type="dxa" w:w="3331"/>
            <w:vAlign w:val="center"/>
          </w:tcPr>
          <w:p>
            <w:pPr>
              <w:spacing w:after="0"/>
            </w:pPr>
            <w:r/>
            <w:r>
              <w:rPr>
                <w:b/>
              </w:rPr>
              <w:t>D-167</w:t>
            </w:r>
          </w:p>
        </w:tc>
        <w:tc>
          <w:tcPr>
            <w:tcW w:type="dxa" w:w="3331"/>
            <w:vAlign w:val="center"/>
          </w:tcPr>
          <w:p>
            <w:pPr>
              <w:spacing w:after="0"/>
            </w:pPr>
            <w:r/>
            <w:r>
              <w:rPr>
                <w:b w:val="0"/>
              </w:rPr>
              <w:t>Preserve external design references under docs/references in complete handoff checkpoints; references inform design but never override the current Concept and Decision Register.</w:t>
            </w:r>
          </w:p>
        </w:tc>
        <w:tc>
          <w:tcPr>
            <w:tcW w:type="dxa" w:w="3331"/>
            <w:vAlign w:val="center"/>
          </w:tcPr>
          <w:p>
            <w:pPr>
              <w:spacing w:after="0"/>
            </w:pPr>
            <w:r/>
            <w:r>
              <w:rPr>
                <w:b w:val="0"/>
              </w:rPr>
              <w:t>Implemented documentation guardrail</w:t>
            </w:r>
          </w:p>
        </w:tc>
      </w:tr>
      <w:tr>
        <w:tc>
          <w:tcPr>
            <w:tcW w:type="dxa" w:w="3331"/>
            <w:vAlign w:val="center"/>
            <w:shd w:fill="EEF4F8"/>
          </w:tcPr>
          <w:p>
            <w:pPr>
              <w:spacing w:after="0"/>
            </w:pPr>
            <w:r/>
            <w:r>
              <w:rPr>
                <w:b/>
              </w:rPr>
              <w:t>D-168</w:t>
            </w:r>
          </w:p>
        </w:tc>
        <w:tc>
          <w:tcPr>
            <w:tcW w:type="dxa" w:w="3331"/>
            <w:vAlign w:val="center"/>
            <w:shd w:fill="EEF4F8"/>
          </w:tcPr>
          <w:p>
            <w:pPr>
              <w:spacing w:after="0"/>
            </w:pPr>
            <w:r/>
            <w:r>
              <w:rPr>
                <w:b w:val="0"/>
              </w:rPr>
              <w:t>Treat target-hex co-location as a terminal opportunity, not an automatic impact; a tactical hex remains a very large volume of space.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D-169</w:t>
            </w:r>
          </w:p>
        </w:tc>
        <w:tc>
          <w:tcPr>
            <w:tcW w:type="dxa" w:w="3331"/>
            <w:vAlign w:val="center"/>
          </w:tcPr>
          <w:p>
            <w:pPr>
              <w:spacing w:after="0"/>
            </w:pPr>
            <w:r/>
            <w:r>
              <w:rPr>
                <w:b w:val="0"/>
              </w:rPr>
              <w:t>Give standard PDS two distinct terminal windows against one Missile Flight: one on target-hex entry and one immediately before the terminal attack roll, with one PDS attempt per defending ship in each window.</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D-170</w:t>
            </w:r>
          </w:p>
        </w:tc>
        <w:tc>
          <w:tcPr>
            <w:tcW w:type="dxa" w:w="3331"/>
            <w:vAlign w:val="center"/>
            <w:shd w:fill="EEF4F8"/>
          </w:tcPr>
          <w:p>
            <w:pPr>
              <w:spacing w:after="0"/>
            </w:pPr>
            <w:r/>
            <w:r>
              <w:rPr>
                <w:b w:val="0"/>
              </w:rPr>
              <w:t>Allow any legitimate live Current/Firm report source to support terminal eligibility. Sensor-equipped missiles may use a live datalink or peer report, or their own missile-local report; command-guided missiles still require a live remote source.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D-171</w:t>
            </w:r>
          </w:p>
        </w:tc>
        <w:tc>
          <w:tcPr>
            <w:tcW w:type="dxa" w:w="3331"/>
            <w:vAlign w:val="center"/>
          </w:tcPr>
          <w:p>
            <w:pPr>
              <w:spacing w:after="0"/>
            </w:pPr>
            <w:r/>
            <w:r>
              <w:rPr>
                <w:b w:val="0"/>
              </w:rPr>
              <w:t>Use the optional seeker only as a co-located acquisition/ECCM and accuracy aid; it does not own a separate cruise track or replace the Guidance Computer.</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D-172</w:t>
            </w:r>
          </w:p>
        </w:tc>
        <w:tc>
          <w:tcPr>
            <w:tcW w:type="dxa" w:w="3331"/>
            <w:vAlign w:val="center"/>
            <w:shd w:fill="EEF4F8"/>
          </w:tcPr>
          <w:p>
            <w:pPr>
              <w:spacing w:after="0"/>
            </w:pPr>
            <w:r/>
            <w:r>
              <w:rPr>
                <w:b w:val="0"/>
              </w:rPr>
              <w:t>Do not charge stationary-search fuel on the arrival action. Each later Search/Wait activation spends one whole fuel unit, attacks immediately if Firm is gained and defenses are survived, and safely self-destructs when fuel is exhausted.</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D-173</w:t>
            </w:r>
          </w:p>
        </w:tc>
        <w:tc>
          <w:tcPr>
            <w:tcW w:type="dxa" w:w="3331"/>
            <w:vAlign w:val="center"/>
          </w:tcPr>
          <w:p>
            <w:pPr>
              <w:spacing w:after="0"/>
            </w:pPr>
            <w:r/>
            <w:r>
              <w:rPr>
                <w:b w:val="0"/>
              </w:rPr>
              <w:t>Record terminal interception, acquisition failure, dud, miss, hit, critical hit, and self-destruction as distinct authoritative outcomes. Natural 01 is a recoverable dud and natural 100 is a critical hit for later damage resolution.</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D-174</w:t>
            </w:r>
          </w:p>
        </w:tc>
        <w:tc>
          <w:tcPr>
            <w:tcW w:type="dxa" w:w="3331"/>
            <w:vAlign w:val="center"/>
            <w:shd w:fill="EEF4F8"/>
          </w:tcPr>
          <w:p>
            <w:pPr>
              <w:spacing w:after="0"/>
            </w:pPr>
            <w:r/>
            <w:r>
              <w:rPr>
                <w:b w:val="0"/>
              </w:rPr>
              <w:t>Use one player-visible Propulsion TL with separate FTL and STL component families, independent stats, and legal mixed Item TLs.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D-175</w:t>
            </w:r>
          </w:p>
        </w:tc>
        <w:tc>
          <w:tcPr>
            <w:tcW w:type="dxa" w:w="3331"/>
            <w:vAlign w:val="center"/>
          </w:tcPr>
          <w:p>
            <w:pPr>
              <w:spacing w:after="0"/>
            </w:pPr>
            <w:r/>
            <w:r>
              <w:rPr>
                <w:b w:val="0"/>
              </w:rPr>
              <w:t>Do not require player technology categories to advance in lockstep.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D-176</w:t>
            </w:r>
          </w:p>
        </w:tc>
        <w:tc>
          <w:tcPr>
            <w:tcW w:type="dxa" w:w="3331"/>
            <w:vAlign w:val="center"/>
            <w:shd w:fill="EEF4F8"/>
          </w:tcPr>
          <w:p>
            <w:pPr>
              <w:spacing w:after="0"/>
            </w:pPr>
            <w:r/>
            <w:r>
              <w:rPr>
                <w:b w:val="0"/>
              </w:rPr>
              <w:t>Use small item/family-specific support relationships, normally no more than two related technology categories, instead of a universal equal-TL rule.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D-177</w:t>
            </w:r>
          </w:p>
        </w:tc>
        <w:tc>
          <w:tcPr>
            <w:tcW w:type="dxa" w:w="3331"/>
            <w:vAlign w:val="center"/>
          </w:tcPr>
          <w:p>
            <w:pPr>
              <w:spacing w:after="0"/>
            </w:pPr>
            <w:r/>
            <w:r>
              <w:rPr>
                <w:b w:val="0"/>
              </w:rPr>
              <w:t>Reserve visible Adaptation Strain for meaningful stress events; warn before failure and use condition-step consequences rather than rolling on every activation.</w:t>
            </w:r>
          </w:p>
        </w:tc>
        <w:tc>
          <w:tcPr>
            <w:tcW w:type="dxa" w:w="3331"/>
            <w:vAlign w:val="center"/>
          </w:tcPr>
          <w:p>
            <w:pPr>
              <w:spacing w:after="0"/>
            </w:pPr>
            <w:r/>
            <w:r>
              <w:rPr>
                <w:b w:val="0"/>
              </w:rPr>
              <w:t>Current direction; runtime deferred</w:t>
            </w:r>
          </w:p>
        </w:tc>
      </w:tr>
      <w:tr>
        <w:tc>
          <w:tcPr>
            <w:tcW w:type="dxa" w:w="3331"/>
            <w:vAlign w:val="center"/>
            <w:shd w:fill="EEF4F8"/>
          </w:tcPr>
          <w:p>
            <w:pPr>
              <w:spacing w:after="0"/>
            </w:pPr>
            <w:r/>
            <w:r>
              <w:rPr>
                <w:b/>
              </w:rPr>
              <w:t>D-178</w:t>
            </w:r>
          </w:p>
        </w:tc>
        <w:tc>
          <w:tcPr>
            <w:tcW w:type="dxa" w:w="3331"/>
            <w:vAlign w:val="center"/>
            <w:shd w:fill="EEF4F8"/>
          </w:tcPr>
          <w:p>
            <w:pPr>
              <w:spacing w:after="0"/>
            </w:pPr>
            <w:r/>
            <w:r>
              <w:rPr>
                <w:b w:val="0"/>
              </w:rPr>
              <w:t>Allow bounded Chief Engineer support to bridge limited 1-2 TL shortfalls, reduce strain, or create one temporary jury-rig, but never bypass hard physical or non-emulatable requirements.</w:t>
            </w:r>
          </w:p>
        </w:tc>
        <w:tc>
          <w:tcPr>
            <w:tcW w:type="dxa" w:w="3331"/>
            <w:vAlign w:val="center"/>
            <w:shd w:fill="EEF4F8"/>
          </w:tcPr>
          <w:p>
            <w:pPr>
              <w:spacing w:after="0"/>
            </w:pPr>
            <w:r/>
            <w:r>
              <w:rPr>
                <w:b w:val="0"/>
              </w:rPr>
              <w:t>Current direction; exact limits deferred</w:t>
            </w:r>
          </w:p>
        </w:tc>
      </w:tr>
      <w:tr>
        <w:tc>
          <w:tcPr>
            <w:tcW w:type="dxa" w:w="3331"/>
            <w:vAlign w:val="center"/>
          </w:tcPr>
          <w:p>
            <w:pPr>
              <w:spacing w:after="0"/>
            </w:pPr>
            <w:r/>
            <w:r>
              <w:rPr>
                <w:b/>
              </w:rPr>
              <w:t>D-179</w:t>
            </w:r>
          </w:p>
        </w:tc>
        <w:tc>
          <w:tcPr>
            <w:tcW w:type="dxa" w:w="3331"/>
            <w:vAlign w:val="center"/>
          </w:tcPr>
          <w:p>
            <w:pPr>
              <w:spacing w:after="0"/>
            </w:pPr>
            <w:r/>
            <w:r>
              <w:rPr>
                <w:b w:val="0"/>
              </w:rPr>
              <w:t>Provide named standard player components at every TL with stable machine IDs; display names remain intentional drafts and must match eventual mechanics.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D-180</w:t>
            </w:r>
          </w:p>
        </w:tc>
        <w:tc>
          <w:tcPr>
            <w:tcW w:type="dxa" w:w="3331"/>
            <w:vAlign w:val="center"/>
            <w:shd w:fill="EEF4F8"/>
          </w:tcPr>
          <w:p>
            <w:pPr>
              <w:spacing w:after="0"/>
            </w:pPr>
            <w:r/>
            <w:r>
              <w:rPr>
                <w:b w:val="0"/>
              </w:rPr>
              <w:t>Use external references only for high-level inspiration and comparison; never copy proprietary prose, art, distinctive names, exact ladders, tables, numerical progressions, formulas, combat matrices, or defining core mechanics.</w:t>
            </w:r>
          </w:p>
        </w:tc>
        <w:tc>
          <w:tcPr>
            <w:tcW w:type="dxa" w:w="3331"/>
            <w:vAlign w:val="center"/>
            <w:shd w:fill="EEF4F8"/>
          </w:tcPr>
          <w:p>
            <w:pPr>
              <w:spacing w:after="0"/>
            </w:pPr>
            <w:r/>
            <w:r>
              <w:rPr>
                <w:b w:val="0"/>
              </w:rPr>
              <w:t>Current direction / documentation guardrail</w:t>
            </w:r>
          </w:p>
        </w:tc>
      </w:tr>
      <w:tr>
        <w:tc>
          <w:tcPr>
            <w:tcW w:type="dxa" w:w="3331"/>
            <w:vAlign w:val="center"/>
          </w:tcPr>
          <w:p>
            <w:pPr>
              <w:spacing w:after="0"/>
            </w:pPr>
            <w:r/>
            <w:r>
              <w:rPr>
                <w:b/>
              </w:rPr>
              <w:t>D-181</w:t>
            </w:r>
          </w:p>
        </w:tc>
        <w:tc>
          <w:tcPr>
            <w:tcW w:type="dxa" w:w="3331"/>
            <w:vAlign w:val="center"/>
          </w:tcPr>
          <w:p>
            <w:pPr>
              <w:spacing w:after="0"/>
            </w:pPr>
            <w:r/>
            <w:r>
              <w:rPr>
                <w:b w:val="0"/>
              </w:rPr>
              <w:t>Calibrate matched-TL reference cruisers first, then deliberately test mixed-TL ships and adapted installations before promoting values.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D-182</w:t>
            </w:r>
          </w:p>
        </w:tc>
        <w:tc>
          <w:tcPr>
            <w:tcW w:type="dxa" w:w="3331"/>
            <w:vAlign w:val="center"/>
            <w:shd w:fill="EEF4F8"/>
          </w:tcPr>
          <w:p>
            <w:pPr>
              <w:spacing w:after="0"/>
            </w:pPr>
            <w:r/>
            <w:r>
              <w:rPr>
                <w:b w:val="0"/>
              </w:rPr>
              <w:t>Define Hull TL as the quality of the cruiser structural platform: bounded Hull durability, STL/FTL stress tolerance, compartmentation, internal-space efficiency, integration, and repairability; physical class supplies most base scale.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D-183</w:t>
            </w:r>
          </w:p>
        </w:tc>
        <w:tc>
          <w:tcPr>
            <w:tcW w:type="dxa" w:w="3331"/>
            <w:vAlign w:val="center"/>
          </w:tcPr>
          <w:p>
            <w:pPr>
              <w:spacing w:after="0"/>
            </w:pPr>
            <w:r/>
            <w:r>
              <w:rPr>
                <w:b w:val="0"/>
              </w:rPr>
              <w:t>Allow high player Hull TL to provide engineered self-sealing or bounded reconstruction that consumes eligible power/material and cannot restore a Destroyed ship; reserve truly organic or freely regenerative hulls for alien, Precursor, rare biotechnology, or campaign rewards.</w:t>
            </w:r>
          </w:p>
        </w:tc>
        <w:tc>
          <w:tcPr>
            <w:tcW w:type="dxa" w:w="3331"/>
            <w:vAlign w:val="center"/>
          </w:tcPr>
          <w:p>
            <w:pPr>
              <w:spacing w:after="0"/>
            </w:pPr>
            <w:r/>
            <w:r>
              <w:rPr>
                <w:b w:val="0"/>
              </w:rPr>
              <w:t>Current direction; exact capstone deferred</w:t>
            </w:r>
          </w:p>
        </w:tc>
      </w:tr>
      <w:tr>
        <w:tc>
          <w:tcPr>
            <w:tcW w:type="dxa" w:w="3331"/>
            <w:vAlign w:val="center"/>
            <w:shd w:fill="EEF4F8"/>
          </w:tcPr>
          <w:p>
            <w:pPr>
              <w:spacing w:after="0"/>
            </w:pPr>
            <w:r/>
            <w:r>
              <w:rPr>
                <w:b/>
              </w:rPr>
              <w:t>D-184</w:t>
            </w:r>
          </w:p>
        </w:tc>
        <w:tc>
          <w:tcPr>
            <w:tcW w:type="dxa" w:w="3331"/>
            <w:vAlign w:val="center"/>
            <w:shd w:fill="EEF4F8"/>
          </w:tcPr>
          <w:p>
            <w:pPr>
              <w:spacing w:after="0"/>
            </w:pPr>
            <w:r/>
            <w:r>
              <w:rPr>
                <w:b w:val="0"/>
              </w:rPr>
              <w:t>Resolve each armor layer once per attack package with Effective AP = max(0, AP - APEN) and Net Damage = max(0, incoming damage - Effective AP).</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D-185</w:t>
            </w:r>
          </w:p>
        </w:tc>
        <w:tc>
          <w:tcPr>
            <w:tcW w:type="dxa" w:w="3331"/>
            <w:vAlign w:val="center"/>
          </w:tcPr>
          <w:p>
            <w:pPr>
              <w:spacing w:after="0"/>
            </w:pPr>
            <w:r/>
            <w:r>
              <w:rPr>
                <w:b w:val="0"/>
              </w:rPr>
              <w:t>Apply armor Net Damage to AI, then AP, then the next layer or Hull. Do not recalculate AP within the same package; APEN retains its original value across layers and never adds damage.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D-186</w:t>
            </w:r>
          </w:p>
        </w:tc>
        <w:tc>
          <w:tcPr>
            <w:tcW w:type="dxa" w:w="3331"/>
            <w:vAlign w:val="center"/>
            <w:shd w:fill="EEF4F8"/>
          </w:tcPr>
          <w:p>
            <w:pPr>
              <w:spacing w:after="0"/>
            </w:pPr>
            <w:r/>
            <w:r>
              <w:rPr>
                <w:b w:val="0"/>
              </w:rPr>
              <w:t>Give primary passive armor one AP/AI track and no component-condition track. AI protects AP from stripping; AP 0 means the layer is gone.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D-187</w:t>
            </w:r>
          </w:p>
        </w:tc>
        <w:tc>
          <w:tcPr>
            <w:tcW w:type="dxa" w:w="3331"/>
            <w:vAlign w:val="center"/>
          </w:tcPr>
          <w:p>
            <w:pPr>
              <w:spacing w:after="0"/>
            </w:pPr>
            <w:r/>
            <w:r>
              <w:rPr>
                <w:b w:val="0"/>
              </w:rPr>
              <w:t>Permit at most one Auxiliary ablative outer layer with its own AP and AI, resolved before primary armor and normally nonrepairable in combat. Composite or reinforced armor modifies the primary layer instead of creating another layer.</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D-188</w:t>
            </w:r>
          </w:p>
        </w:tc>
        <w:tc>
          <w:tcPr>
            <w:tcW w:type="dxa" w:w="3331"/>
            <w:vAlign w:val="center"/>
            <w:shd w:fill="EEF4F8"/>
          </w:tcPr>
          <w:p>
            <w:pPr>
              <w:spacing w:after="0"/>
            </w:pPr>
            <w:r/>
            <w:r>
              <w:rPr>
                <w:b w:val="0"/>
              </w:rPr>
              <w:t>Give every attack package explicit DAM, SPEN, and APEN values, any of which may be zero. Penetration never creates damage beyond DAM.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D-189</w:t>
            </w:r>
          </w:p>
        </w:tc>
        <w:tc>
          <w:tcPr>
            <w:tcW w:type="dxa" w:w="3331"/>
            <w:vAlign w:val="center"/>
          </w:tcPr>
          <w:p>
            <w:pPr>
              <w:spacing w:after="0"/>
            </w:pPr>
            <w:r/>
            <w:r>
              <w:rPr>
                <w:b w:val="0"/>
              </w:rPr>
              <w:t>Use standard Shields as renewable Shield Capacity without mandatory Shield Armor. SPEN bypasses a fixed amount of DAM; optional Shield Armor may come from specialized shields or a Shield Hardener.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D-190</w:t>
            </w:r>
          </w:p>
        </w:tc>
        <w:tc>
          <w:tcPr>
            <w:tcW w:type="dxa" w:w="3331"/>
            <w:vAlign w:val="center"/>
            <w:shd w:fill="EEF4F8"/>
          </w:tcPr>
          <w:p>
            <w:pPr>
              <w:spacing w:after="0"/>
            </w:pPr>
            <w:r/>
            <w:r>
              <w:rPr>
                <w:b w:val="0"/>
              </w:rPr>
              <w:t>Use turn-start shield recharge after Tactical Power refresh as the initial baseline; recharge power is Consumed immediately. Retain end-of-turn recharge as a simulation comparison.</w:t>
            </w:r>
          </w:p>
        </w:tc>
        <w:tc>
          <w:tcPr>
            <w:tcW w:type="dxa" w:w="3331"/>
            <w:vAlign w:val="center"/>
            <w:shd w:fill="EEF4F8"/>
          </w:tcPr>
          <w:p>
            <w:pPr>
              <w:spacing w:after="0"/>
            </w:pPr>
            <w:r/>
            <w:r>
              <w:rPr>
                <w:b w:val="0"/>
              </w:rPr>
              <w:t>Current direction / comparison required</w:t>
            </w:r>
          </w:p>
        </w:tc>
      </w:tr>
      <w:tr>
        <w:tc>
          <w:tcPr>
            <w:tcW w:type="dxa" w:w="3331"/>
            <w:vAlign w:val="center"/>
          </w:tcPr>
          <w:p>
            <w:pPr>
              <w:spacing w:after="0"/>
            </w:pPr>
            <w:r/>
            <w:r>
              <w:rPr>
                <w:b/>
              </w:rPr>
              <w:t>D-191</w:t>
            </w:r>
          </w:p>
        </w:tc>
        <w:tc>
          <w:tcPr>
            <w:tcW w:type="dxa" w:w="3331"/>
            <w:vAlign w:val="center"/>
          </w:tcPr>
          <w:p>
            <w:pPr>
              <w:spacing w:after="0"/>
            </w:pPr>
            <w:r/>
            <w:r>
              <w:rPr>
                <w:b w:val="0"/>
              </w:rPr>
              <w:t>Use Operational, Degraded, Disabled, and Destroyed component conditions consistently. Disabled always means out of commission. A Disabled shield generator provides no recharge while residual capacity may persist; Destroyed collapses the field.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D-192</w:t>
            </w:r>
          </w:p>
        </w:tc>
        <w:tc>
          <w:tcPr>
            <w:tcW w:type="dxa" w:w="3331"/>
            <w:vAlign w:val="center"/>
            <w:shd w:fill="EEF4F8"/>
          </w:tcPr>
          <w:p>
            <w:pPr>
              <w:spacing w:after="0"/>
            </w:pPr>
            <w:r/>
            <w:r>
              <w:rPr>
                <w:b w:val="0"/>
              </w:rPr>
              <w:t>Represent one Tactical Power pool with Available, Powered, and Spent states. Power flows one way within a turn; shutdown never refunds Powered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D-193</w:t>
            </w:r>
          </w:p>
        </w:tc>
        <w:tc>
          <w:tcPr>
            <w:tcW w:type="dxa" w:w="3331"/>
            <w:vAlign w:val="center"/>
          </w:tcPr>
          <w:p>
            <w:pPr>
              <w:spacing w:after="0"/>
            </w:pPr>
            <w:r/>
            <w:r>
              <w:rPr>
                <w:b w:val="0"/>
              </w:rPr>
              <w:t>Differentiate shield support modules: Shield Battery supplies finite fixed restoration, Shield Booster raises maximum capacity, Power Stabilizer improves recharge or power quality, and Shield Hardener supplies Shield Armor.</w:t>
            </w:r>
          </w:p>
        </w:tc>
        <w:tc>
          <w:tcPr>
            <w:tcW w:type="dxa" w:w="3331"/>
            <w:vAlign w:val="center"/>
          </w:tcPr>
          <w:p>
            <w:pPr>
              <w:spacing w:after="0"/>
            </w:pPr>
            <w:r/>
            <w:r>
              <w:rPr>
                <w:b w:val="0"/>
              </w:rPr>
              <w:t>Current direction; values deferred</w:t>
            </w:r>
          </w:p>
        </w:tc>
      </w:tr>
      <w:tr>
        <w:tc>
          <w:tcPr>
            <w:tcW w:type="dxa" w:w="3331"/>
            <w:vAlign w:val="center"/>
            <w:shd w:fill="EEF4F8"/>
          </w:tcPr>
          <w:p>
            <w:pPr>
              <w:spacing w:after="0"/>
            </w:pPr>
            <w:r/>
            <w:r>
              <w:rPr>
                <w:b/>
              </w:rPr>
              <w:t>D-194</w:t>
            </w:r>
          </w:p>
        </w:tc>
        <w:tc>
          <w:tcPr>
            <w:tcW w:type="dxa" w:w="3331"/>
            <w:vAlign w:val="center"/>
            <w:shd w:fill="EEF4F8"/>
          </w:tcPr>
          <w:p>
            <w:pPr>
              <w:spacing w:after="0"/>
            </w:pPr>
            <w:r/>
            <w:r>
              <w:rPr>
                <w:b w:val="0"/>
              </w:rPr>
              <w:t>Require no more than one charging or retention payment per weapon per turn. Required charging payments are consecutive; missing a required turn resets incomplete progress. The final payment covers same-turn firing, later Ready turns require paid upkeep, weapons that cannot retain automatically discharge at the next turn, Disablement loses charge, and FTL clears charging/Ready state.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D-195</w:t>
            </w:r>
          </w:p>
        </w:tc>
        <w:tc>
          <w:tcPr>
            <w:tcW w:type="dxa" w:w="3331"/>
            <w:vAlign w:val="center"/>
          </w:tcPr>
          <w:p>
            <w:pPr>
              <w:spacing w:after="0"/>
            </w:pPr>
            <w:r/>
            <w:r>
              <w:rPr>
                <w:b w:val="0"/>
              </w:rPr>
              <w:t>Treat Armor-to-Hull compatibility as comparatively relaxed and express large mismatches through explicit mounting, capacity, repair, or adaptation costs rather than a universal relative-TL ban.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D-196</w:t>
            </w:r>
          </w:p>
        </w:tc>
        <w:tc>
          <w:tcPr>
            <w:tcW w:type="dxa" w:w="3331"/>
            <w:vAlign w:val="center"/>
            <w:shd w:fill="EEF4F8"/>
          </w:tcPr>
          <w:p>
            <w:pPr>
              <w:spacing w:after="0"/>
            </w:pPr>
            <w:r/>
            <w:r>
              <w:rPr>
                <w:b w:val="0"/>
              </w:rPr>
              <w:t>Before promoting progression values, implement the exact TL1 baseline and staged deterministic, mirror, cross-family, relevance-state, optional-system, and mixed-condition scenarios.</w:t>
            </w:r>
          </w:p>
        </w:tc>
        <w:tc>
          <w:tcPr>
            <w:tcW w:type="dxa" w:w="3331"/>
            <w:vAlign w:val="center"/>
            <w:shd w:fill="EEF4F8"/>
          </w:tcPr>
          <w:p>
            <w:pPr>
              <w:spacing w:after="0"/>
            </w:pPr>
            <w:r/>
            <w:r>
              <w:rPr>
                <w:b w:val="0"/>
              </w:rPr>
              <w:t>Current direction / validation requirement</w:t>
            </w:r>
          </w:p>
        </w:tc>
      </w:tr>
      <w:tr>
        <w:tc>
          <w:tcPr>
            <w:tcW w:type="dxa" w:w="3331"/>
            <w:vAlign w:val="center"/>
          </w:tcPr>
          <w:p>
            <w:pPr>
              <w:spacing w:after="0"/>
            </w:pPr>
            <w:r/>
            <w:r>
              <w:rPr>
                <w:b/>
              </w:rPr>
              <w:t>D-197</w:t>
            </w:r>
          </w:p>
        </w:tc>
        <w:tc>
          <w:tcPr>
            <w:tcW w:type="dxa" w:w="3331"/>
            <w:vAlign w:val="center"/>
          </w:tcPr>
          <w:p>
            <w:pPr>
              <w:spacing w:after="0"/>
            </w:pPr>
            <w:r/>
            <w:r>
              <w:rPr>
                <w:b w:val="0"/>
              </w:rPr>
              <w:t>Use Available, Powered, and Spent as the player-facing states of one Tactical Power pool.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D-198</w:t>
            </w:r>
          </w:p>
        </w:tc>
        <w:tc>
          <w:tcPr>
            <w:tcW w:type="dxa" w:w="3331"/>
            <w:vAlign w:val="center"/>
            <w:shd w:fill="EEF4F8"/>
          </w:tcPr>
          <w:p>
            <w:pPr>
              <w:spacing w:after="0"/>
            </w:pPr>
            <w:r/>
            <w:r>
              <w:rPr>
                <w:b w:val="0"/>
              </w:rPr>
              <w:t>Power flows one way during a turn. Shutting down a Powered system ends its effect but does not refund power and normally prohibits same-turn restart.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D-199</w:t>
            </w:r>
          </w:p>
        </w:tc>
        <w:tc>
          <w:tcPr>
            <w:tcW w:type="dxa" w:w="3331"/>
            <w:vAlign w:val="center"/>
          </w:tcPr>
          <w:p>
            <w:pPr>
              <w:spacing w:after="0"/>
            </w:pPr>
            <w:r/>
            <w:r>
              <w:rPr>
                <w:b w:val="0"/>
              </w:rPr>
              <w:t>Use four initial optional power-adjustment opportunities: before Movement, Direct Fire, Missiles / Interception, and Damage Control.</w:t>
            </w:r>
          </w:p>
        </w:tc>
        <w:tc>
          <w:tcPr>
            <w:tcW w:type="dxa" w:w="3331"/>
            <w:vAlign w:val="center"/>
          </w:tcPr>
          <w:p>
            <w:pPr>
              <w:spacing w:after="0"/>
            </w:pPr>
            <w:r/>
            <w:r>
              <w:rPr>
                <w:b w:val="0"/>
              </w:rPr>
              <w:t>Current direction; testing may consolidate</w:t>
            </w:r>
          </w:p>
        </w:tc>
      </w:tr>
      <w:tr>
        <w:tc>
          <w:tcPr>
            <w:tcW w:type="dxa" w:w="3331"/>
            <w:vAlign w:val="center"/>
            <w:shd w:fill="EEF4F8"/>
          </w:tcPr>
          <w:p>
            <w:pPr>
              <w:spacing w:after="0"/>
            </w:pPr>
            <w:r/>
            <w:r>
              <w:rPr>
                <w:b/>
              </w:rPr>
              <w:t>D-200</w:t>
            </w:r>
          </w:p>
        </w:tc>
        <w:tc>
          <w:tcPr>
            <w:tcW w:type="dxa" w:w="3331"/>
            <w:vAlign w:val="center"/>
            <w:shd w:fill="EEF4F8"/>
          </w:tcPr>
          <w:p>
            <w:pPr>
              <w:spacing w:after="0"/>
            </w:pPr>
            <w:r/>
            <w:r>
              <w:rPr>
                <w:b w:val="0"/>
              </w:rPr>
              <w:t>After all EW changes at a boundary, resolve one prospective Sensor/EW Refresh; never recalculate earlier results or allow point-by-point probing.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D-201</w:t>
            </w:r>
          </w:p>
        </w:tc>
        <w:tc>
          <w:tcPr>
            <w:tcW w:type="dxa" w:w="3331"/>
            <w:vAlign w:val="center"/>
          </w:tcPr>
          <w:p>
            <w:pPr>
              <w:spacing w:after="0"/>
            </w:pPr>
            <w:r/>
            <w:r>
              <w:rPr>
                <w:b w:val="0"/>
              </w:rPr>
              <w:t>Snapshot the Turn Power Envelope from post-Damage-Control reactor conditions. Ordinary mid-turn reactor damage changes the next refresh, not current distributed energy.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D-202</w:t>
            </w:r>
          </w:p>
        </w:tc>
        <w:tc>
          <w:tcPr>
            <w:tcW w:type="dxa" w:w="3331"/>
            <w:vAlign w:val="center"/>
            <w:shd w:fill="EEF4F8"/>
          </w:tcPr>
          <w:p>
            <w:pPr>
              <w:spacing w:after="0"/>
            </w:pPr>
            <w:r/>
            <w:r>
              <w:rPr>
                <w:b w:val="0"/>
              </w:rPr>
              <w:t>A Disabled or Destroyed Powered component loses its effect immediately, but its locked power remains unavailable until Turn Refresh.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D-203</w:t>
            </w:r>
          </w:p>
        </w:tc>
        <w:tc>
          <w:tcPr>
            <w:tcW w:type="dxa" w:w="3331"/>
            <w:vAlign w:val="center"/>
          </w:tcPr>
          <w:p>
            <w:pPr>
              <w:spacing w:after="0"/>
            </w:pPr>
            <w:r/>
            <w:r>
              <w:rPr>
                <w:b w:val="0"/>
              </w:rPr>
              <w:t>Main and Auxiliary Reactors operate simultaneously and supply core plus Tactical Power. An APU supplies core power only; no default Backup Power Bus is required.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D-204</w:t>
            </w:r>
          </w:p>
        </w:tc>
        <w:tc>
          <w:tcPr>
            <w:tcW w:type="dxa" w:w="3331"/>
            <w:vAlign w:val="center"/>
            <w:shd w:fill="EEF4F8"/>
          </w:tcPr>
          <w:p>
            <w:pPr>
              <w:spacing w:after="0"/>
            </w:pPr>
            <w:r/>
            <w:r>
              <w:rPr>
                <w:b w:val="0"/>
              </w:rPr>
              <w:t>Limit a standard Combat Battery to one fixed discharge per turn and a standard Capacitor Bank to one charge or discharge operation per turn.</w:t>
            </w:r>
          </w:p>
        </w:tc>
        <w:tc>
          <w:tcPr>
            <w:tcW w:type="dxa" w:w="3331"/>
            <w:vAlign w:val="center"/>
            <w:shd w:fill="EEF4F8"/>
          </w:tcPr>
          <w:p>
            <w:pPr>
              <w:spacing w:after="0"/>
            </w:pPr>
            <w:r/>
            <w:r>
              <w:rPr>
                <w:b w:val="0"/>
              </w:rPr>
              <w:t>Current direction; capacitor window comparison required</w:t>
            </w:r>
          </w:p>
        </w:tc>
      </w:tr>
      <w:tr>
        <w:tc>
          <w:tcPr>
            <w:tcW w:type="dxa" w:w="3331"/>
            <w:vAlign w:val="center"/>
          </w:tcPr>
          <w:p>
            <w:pPr>
              <w:spacing w:after="0"/>
            </w:pPr>
            <w:r/>
            <w:r>
              <w:rPr>
                <w:b/>
              </w:rPr>
              <w:t>D-205</w:t>
            </w:r>
          </w:p>
        </w:tc>
        <w:tc>
          <w:tcPr>
            <w:tcW w:type="dxa" w:w="3331"/>
            <w:vAlign w:val="center"/>
          </w:tcPr>
          <w:p>
            <w:pPr>
              <w:spacing w:after="0"/>
            </w:pPr>
            <w:r/>
            <w:r>
              <w:rPr>
                <w:b w:val="0"/>
              </w:rPr>
              <w:t>Make each PDS installation self-contained with local tracking/fire control. Readiness is Powered; per-shot power applies only when explicit.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D-206</w:t>
            </w:r>
          </w:p>
        </w:tc>
        <w:tc>
          <w:tcPr>
            <w:tcW w:type="dxa" w:w="3331"/>
            <w:vAlign w:val="center"/>
            <w:shd w:fill="EEF4F8"/>
          </w:tcPr>
          <w:p>
            <w:pPr>
              <w:spacing w:after="0"/>
            </w:pPr>
            <w:r/>
            <w:r>
              <w:rPr>
                <w:b w:val="0"/>
              </w:rPr>
              <w:t>Allow ECM and ECCM to run simultaneously at scalable one-power-per-rating levels and overload above their normal maximum.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D-207</w:t>
            </w:r>
          </w:p>
        </w:tc>
        <w:tc>
          <w:tcPr>
            <w:tcW w:type="dxa" w:w="3331"/>
            <w:vAlign w:val="center"/>
          </w:tcPr>
          <w:p>
            <w:pPr>
              <w:spacing w:after="0"/>
            </w:pPr>
            <w:r/>
            <w:r>
              <w:rPr>
                <w:b w:val="0"/>
              </w:rPr>
              <w:t>Let Active Sensor power and overload increase range rather than sensor quality. Passive Sensors and standard cloaks are not 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D-208</w:t>
            </w:r>
          </w:p>
        </w:tc>
        <w:tc>
          <w:tcPr>
            <w:tcW w:type="dxa" w:w="3331"/>
            <w:vAlign w:val="center"/>
            <w:shd w:fill="EEF4F8"/>
          </w:tcPr>
          <w:p>
            <w:pPr>
              <w:spacing w:after="0"/>
            </w:pPr>
            <w:r/>
            <w:r>
              <w:rPr>
                <w:b w:val="0"/>
              </w:rPr>
              <w:t>Use Shield Armor (SA) for specialized flat reduction of shield-facing damage after SPEN bypass, replacing the older Shield Armor term.</w:t>
            </w:r>
          </w:p>
        </w:tc>
        <w:tc>
          <w:tcPr>
            <w:tcW w:type="dxa" w:w="3331"/>
            <w:vAlign w:val="center"/>
            <w:shd w:fill="EEF4F8"/>
          </w:tcPr>
          <w:p>
            <w:pPr>
              <w:spacing w:after="0"/>
            </w:pPr>
            <w:r/>
            <w:r>
              <w:rPr>
                <w:b w:val="0"/>
              </w:rPr>
              <w:t>Current direction / terminology correction</w:t>
            </w:r>
          </w:p>
        </w:tc>
      </w:tr>
      <w:tr>
        <w:tc>
          <w:tcPr>
            <w:tcW w:type="dxa" w:w="3331"/>
            <w:vAlign w:val="center"/>
          </w:tcPr>
          <w:p>
            <w:pPr>
              <w:spacing w:after="0"/>
            </w:pPr>
            <w:r/>
            <w:r>
              <w:rPr>
                <w:b/>
              </w:rPr>
              <w:t>D-209</w:t>
            </w:r>
          </w:p>
        </w:tc>
        <w:tc>
          <w:tcPr>
            <w:tcW w:type="dxa" w:w="3331"/>
            <w:vAlign w:val="center"/>
          </w:tcPr>
          <w:p>
            <w:pPr>
              <w:spacing w:after="0"/>
            </w:pPr>
            <w:r/>
            <w:r>
              <w:rPr>
                <w:b w:val="0"/>
              </w:rPr>
              <w:t>Make Shield Battery discharge finite, fixed, all-or-nothing, normally one charge per turn, and non-overloadable.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D-210</w:t>
            </w:r>
          </w:p>
        </w:tc>
        <w:tc>
          <w:tcPr>
            <w:tcW w:type="dxa" w:w="3331"/>
            <w:vAlign w:val="center"/>
            <w:shd w:fill="EEF4F8"/>
          </w:tcPr>
          <w:p>
            <w:pPr>
              <w:spacing w:after="0"/>
            </w:pPr>
            <w:r/>
            <w:r>
              <w:rPr>
                <w:b w:val="0"/>
              </w:rPr>
              <w:t>Let an active Shield Generator overload for temporary overcapacity and a collapsed generator overload to improve next legal recovery; no same-turn restart in the baseline.</w:t>
            </w:r>
          </w:p>
        </w:tc>
        <w:tc>
          <w:tcPr>
            <w:tcW w:type="dxa" w:w="3331"/>
            <w:vAlign w:val="center"/>
            <w:shd w:fill="EEF4F8"/>
          </w:tcPr>
          <w:p>
            <w:pPr>
              <w:spacing w:after="0"/>
            </w:pPr>
            <w:r/>
            <w:r>
              <w:rPr>
                <w:b w:val="0"/>
              </w:rPr>
              <w:t>Current direction / test baseline</w:t>
            </w:r>
          </w:p>
        </w:tc>
      </w:tr>
      <w:tr>
        <w:tc>
          <w:tcPr>
            <w:tcW w:type="dxa" w:w="3331"/>
            <w:vAlign w:val="center"/>
          </w:tcPr>
          <w:p>
            <w:pPr>
              <w:spacing w:after="0"/>
            </w:pPr>
            <w:r/>
            <w:r>
              <w:rPr>
                <w:b/>
              </w:rPr>
              <w:t>D-211</w:t>
            </w:r>
          </w:p>
        </w:tc>
        <w:tc>
          <w:tcPr>
            <w:tcW w:type="dxa" w:w="3331"/>
            <w:vAlign w:val="center"/>
          </w:tcPr>
          <w:p>
            <w:pPr>
              <w:spacing w:after="0"/>
            </w:pPr>
            <w:r/>
            <w:r>
              <w:rPr>
                <w:b w:val="0"/>
              </w:rPr>
              <w:t>Differentiate weapon families: kinetic uses ammo and little/no TP; energy uses more TP and no ammo; missiles use finite ammo and no launch TP; hybrids combine explicit costs.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D-212</w:t>
            </w:r>
          </w:p>
        </w:tc>
        <w:tc>
          <w:tcPr>
            <w:tcW w:type="dxa" w:w="3331"/>
            <w:vAlign w:val="center"/>
            <w:shd w:fill="EEF4F8"/>
          </w:tcPr>
          <w:p>
            <w:pPr>
              <w:spacing w:after="0"/>
            </w:pPr>
            <w:r/>
            <w:r>
              <w:rPr>
                <w:b w:val="0"/>
              </w:rPr>
              <w:t>Use defined safe output settings and component-specific overload modes for energy and eligible hybrid weapons rather than open-ended power conversion.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D-213</w:t>
            </w:r>
          </w:p>
        </w:tc>
        <w:tc>
          <w:tcPr>
            <w:tcW w:type="dxa" w:w="3331"/>
            <w:vAlign w:val="center"/>
          </w:tcPr>
          <w:p>
            <w:pPr>
              <w:spacing w:after="0"/>
            </w:pPr>
            <w:r/>
            <w:r>
              <w:rPr>
                <w:b w:val="0"/>
              </w:rPr>
              <w:t>Pay final charge power at Turn Refresh; Ready weapons fire without additional power and may retain charge with Spent upkeep when allowed. FTL clears charge state.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D-214</w:t>
            </w:r>
          </w:p>
        </w:tc>
        <w:tc>
          <w:tcPr>
            <w:tcW w:type="dxa" w:w="3331"/>
            <w:vAlign w:val="center"/>
            <w:shd w:fill="EEF4F8"/>
          </w:tcPr>
          <w:p>
            <w:pPr>
              <w:spacing w:after="0"/>
            </w:pPr>
            <w:r/>
            <w:r>
              <w:rPr>
                <w:b w:val="0"/>
              </w:rPr>
              <w:t>Treat held-interception power as an earmark on Available power, not a fourth state. Spend it only if the conditional shot fires.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D-215</w:t>
            </w:r>
          </w:p>
        </w:tc>
        <w:tc>
          <w:tcPr>
            <w:tcW w:type="dxa" w:w="3331"/>
            <w:vAlign w:val="center"/>
          </w:tcPr>
          <w:p>
            <w:pPr>
              <w:spacing w:after="0"/>
            </w:pPr>
            <w:r/>
            <w:r>
              <w:rPr>
                <w:b w:val="0"/>
              </w:rPr>
              <w:t>Keep weapon secondary hazards component-specific and allow explicit Auxiliary mitigation such as Armored Magazines.</w:t>
            </w:r>
          </w:p>
        </w:tc>
        <w:tc>
          <w:tcPr>
            <w:tcW w:type="dxa" w:w="3331"/>
            <w:vAlign w:val="center"/>
          </w:tcPr>
          <w:p>
            <w:pPr>
              <w:spacing w:after="0"/>
            </w:pPr>
            <w:r/>
            <w:r>
              <w:rPr>
                <w:b w:val="0"/>
              </w:rPr>
              <w:t>Current direction; effects deferred</w:t>
            </w:r>
          </w:p>
        </w:tc>
      </w:tr>
      <w:tr>
        <w:tc>
          <w:tcPr>
            <w:tcW w:type="dxa" w:w="3331"/>
            <w:vAlign w:val="center"/>
            <w:shd w:fill="EEF4F8"/>
          </w:tcPr>
          <w:p>
            <w:pPr>
              <w:spacing w:after="0"/>
            </w:pPr>
            <w:r/>
            <w:r>
              <w:rPr>
                <w:b/>
              </w:rPr>
              <w:t>D-216</w:t>
            </w:r>
          </w:p>
        </w:tc>
        <w:tc>
          <w:tcPr>
            <w:tcW w:type="dxa" w:w="3331"/>
            <w:vAlign w:val="center"/>
            <w:shd w:fill="EEF4F8"/>
          </w:tcPr>
          <w:p>
            <w:pPr>
              <w:spacing w:after="0"/>
            </w:pPr>
            <w:r/>
            <w:r>
              <w:rPr>
                <w:b w:val="0"/>
              </w:rPr>
              <w:t>Limit ordinary overload eligibility to substantial energy systems and explicit exceptions; do not overload Hull, passive armor, computers, conventional kinetics, missile launchers, fixed batteries, or passive sensors.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D-217</w:t>
            </w:r>
          </w:p>
        </w:tc>
        <w:tc>
          <w:tcPr>
            <w:tcW w:type="dxa" w:w="3331"/>
            <w:vAlign w:val="center"/>
          </w:tcPr>
          <w:p>
            <w:pPr>
              <w:spacing w:after="0"/>
            </w:pPr>
            <w:r/>
            <w:r>
              <w:rPr>
                <w:b w:val="0"/>
              </w:rPr>
              <w:t>Safe overload at or below the resulting Strain Limit auto-succeeds. Overload beyond the limit rolls before benefit; success works, failure does not, and criticals add effects.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D-218</w:t>
            </w:r>
          </w:p>
        </w:tc>
        <w:tc>
          <w:tcPr>
            <w:tcW w:type="dxa" w:w="3331"/>
            <w:vAlign w:val="center"/>
            <w:shd w:fill="EEF4F8"/>
          </w:tcPr>
          <w:p>
            <w:pPr>
              <w:spacing w:after="0"/>
            </w:pPr>
            <w:r/>
            <w:r>
              <w:rPr>
                <w:b w:val="0"/>
              </w:rPr>
              <w:t>Remove Strain through a competing Damage Control task; full drydock/starbase service removes all Strain; FTL does not.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D-219</w:t>
            </w:r>
          </w:p>
        </w:tc>
        <w:tc>
          <w:tcPr>
            <w:tcW w:type="dxa" w:w="3331"/>
            <w:vAlign w:val="center"/>
          </w:tcPr>
          <w:p>
            <w:pPr>
              <w:spacing w:after="0"/>
            </w:pPr>
            <w:r/>
            <w:r>
              <w:rPr>
                <w:b w:val="0"/>
              </w:rPr>
              <w:t>Allow each reactor one listed overload per turn, commonly +1 TP at TL1 and potentially more for advanced reactors.</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D-220</w:t>
            </w:r>
          </w:p>
        </w:tc>
        <w:tc>
          <w:tcPr>
            <w:tcW w:type="dxa" w:w="3331"/>
            <w:vAlign w:val="center"/>
            <w:shd w:fill="EEF4F8"/>
          </w:tcPr>
          <w:p>
            <w:pPr>
              <w:spacing w:after="0"/>
            </w:pPr>
            <w:r/>
            <w:r>
              <w:rPr>
                <w:b w:val="0"/>
              </w:rPr>
              <w:t>Ordinary STL uses fuel and no TP. EvM uses extra fuel and a small Spent TP cost without Strain; STL overload adds Move and tractor resistance.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D-221</w:t>
            </w:r>
          </w:p>
        </w:tc>
        <w:tc>
          <w:tcPr>
            <w:tcW w:type="dxa" w:w="3331"/>
            <w:vAlign w:val="center"/>
          </w:tcPr>
          <w:p>
            <w:pPr>
              <w:spacing w:after="0"/>
            </w:pPr>
            <w:r/>
            <w:r>
              <w:rPr>
                <w:b w:val="0"/>
              </w:rPr>
              <w:t>Keep Emergency FTL Jump separate from routine FTL overload and defer its power concentration, vulnerability, and mapped-destination risk rules.</w:t>
            </w:r>
          </w:p>
        </w:tc>
        <w:tc>
          <w:tcPr>
            <w:tcW w:type="dxa" w:w="3331"/>
            <w:vAlign w:val="center"/>
          </w:tcPr>
          <w:p>
            <w:pPr>
              <w:spacing w:after="0"/>
            </w:pPr>
            <w:r/>
            <w:r>
              <w:rPr>
                <w:b w:val="0"/>
              </w:rPr>
              <w:t>Resolved by D-329 through D-337 / Checkpoint 36</w:t>
            </w:r>
          </w:p>
        </w:tc>
      </w:tr>
      <w:tr>
        <w:tc>
          <w:tcPr>
            <w:tcW w:type="dxa" w:w="3331"/>
            <w:vAlign w:val="center"/>
            <w:shd w:fill="EEF4F8"/>
          </w:tcPr>
          <w:p>
            <w:pPr>
              <w:spacing w:after="0"/>
            </w:pPr>
            <w:r/>
            <w:r>
              <w:rPr>
                <w:b/>
              </w:rPr>
              <w:t>D-222</w:t>
            </w:r>
          </w:p>
        </w:tc>
        <w:tc>
          <w:tcPr>
            <w:tcW w:type="dxa" w:w="3331"/>
            <w:vAlign w:val="center"/>
            <w:shd w:fill="EEF4F8"/>
          </w:tcPr>
          <w:p>
            <w:pPr>
              <w:spacing w:after="0"/>
            </w:pPr>
            <w:r/>
            <w:r>
              <w:rPr>
                <w:b w:val="0"/>
              </w:rPr>
              <w:t>Treat tractors as beam weapons: Tractor Power subtracts from effective STL Move; equality holds; excess pulls toward the source. Multiple tractors can only hold.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D-223</w:t>
            </w:r>
          </w:p>
        </w:tc>
        <w:tc>
          <w:tcPr>
            <w:tcW w:type="dxa" w:w="3331"/>
            <w:vAlign w:val="center"/>
          </w:tcPr>
          <w:p>
            <w:pPr>
              <w:spacing w:after="0"/>
            </w:pPr>
            <w:r/>
            <w:r>
              <w:rPr>
                <w:b w:val="0"/>
              </w:rPr>
              <w:t>Treat cloak as rare Powered technology. Shutdown never refunds power, and a cloak cannot reactivate in the same turn; no default cloak overload.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D-224</w:t>
            </w:r>
          </w:p>
        </w:tc>
        <w:tc>
          <w:tcPr>
            <w:tcW w:type="dxa" w:w="3331"/>
            <w:vAlign w:val="center"/>
            <w:shd w:fill="EEF4F8"/>
          </w:tcPr>
          <w:p>
            <w:pPr>
              <w:spacing w:after="0"/>
            </w:pPr>
            <w:r/>
            <w:r>
              <w:rPr>
                <w:b w:val="0"/>
              </w:rPr>
              <w:t>Use only Turn Refresh and FTL transition as universal reset events. FTL clears tactical states but does not heal, replenish, or remove Strain.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D-225</w:t>
            </w:r>
          </w:p>
        </w:tc>
        <w:tc>
          <w:tcPr>
            <w:tcW w:type="dxa" w:w="3331"/>
            <w:vAlign w:val="center"/>
          </w:tcPr>
          <w:p>
            <w:pPr>
              <w:spacing w:after="0"/>
            </w:pPr>
            <w:r/>
            <w:r>
              <w:rPr>
                <w:b w:val="0"/>
              </w:rPr>
              <w:t>Separate pristine, persistent current, derived, and turn-local values and apply one deterministic effect-precedence order.</w:t>
            </w:r>
          </w:p>
        </w:tc>
        <w:tc>
          <w:tcPr>
            <w:tcW w:type="dxa" w:w="3331"/>
            <w:vAlign w:val="center"/>
          </w:tcPr>
          <w:p>
            <w:pPr>
              <w:spacing w:after="0"/>
            </w:pPr>
            <w:r/>
            <w:r>
              <w:rPr>
                <w:b w:val="0"/>
              </w:rPr>
              <w:t>Current architecture</w:t>
            </w:r>
          </w:p>
        </w:tc>
      </w:tr>
      <w:tr>
        <w:tc>
          <w:tcPr>
            <w:tcW w:type="dxa" w:w="3331"/>
            <w:vAlign w:val="center"/>
            <w:shd w:fill="EEF4F8"/>
          </w:tcPr>
          <w:p>
            <w:pPr>
              <w:spacing w:after="0"/>
            </w:pPr>
            <w:r/>
            <w:r>
              <w:rPr>
                <w:b/>
              </w:rPr>
              <w:t>D-226</w:t>
            </w:r>
          </w:p>
        </w:tc>
        <w:tc>
          <w:tcPr>
            <w:tcW w:type="dxa" w:w="3331"/>
            <w:vAlign w:val="center"/>
            <w:shd w:fill="EEF4F8"/>
          </w:tcPr>
          <w:p>
            <w:pPr>
              <w:spacing w:after="0"/>
            </w:pPr>
            <w:r/>
            <w:r>
              <w:rPr>
                <w:b w:val="0"/>
              </w:rPr>
              <w:t>Use a compact shared component core plus optional subsystem profiles. Components own ordinary internal capability unless an explicit external dependency creates a meaningful decision.</w:t>
            </w:r>
          </w:p>
        </w:tc>
        <w:tc>
          <w:tcPr>
            <w:tcW w:type="dxa" w:w="3331"/>
            <w:vAlign w:val="center"/>
            <w:shd w:fill="EEF4F8"/>
          </w:tcPr>
          <w:p>
            <w:pPr>
              <w:spacing w:after="0"/>
            </w:pPr>
            <w:r/>
            <w:r>
              <w:rPr>
                <w:b w:val="0"/>
              </w:rPr>
              <w:t>Current architecture</w:t>
            </w:r>
          </w:p>
        </w:tc>
      </w:tr>
      <w:tr>
        <w:tc>
          <w:tcPr>
            <w:tcW w:type="dxa" w:w="3331"/>
            <w:vAlign w:val="center"/>
          </w:tcPr>
          <w:p>
            <w:pPr>
              <w:spacing w:after="0"/>
            </w:pPr>
            <w:r/>
            <w:r>
              <w:rPr>
                <w:b/>
              </w:rPr>
              <w:t>D-227</w:t>
            </w:r>
          </w:p>
        </w:tc>
        <w:tc>
          <w:tcPr>
            <w:tcW w:type="dxa" w:w="3331"/>
            <w:vAlign w:val="center"/>
          </w:tcPr>
          <w:p>
            <w:pPr>
              <w:spacing w:after="0"/>
            </w:pPr>
            <w:r/>
            <w:r>
              <w:rPr>
                <w:b w:val="0"/>
              </w:rPr>
              <w:t>Retain pristine maximums and optional field-repair ceilings. Loss of a functioning maximum-raising Auxiliary clamps current value to the new valid maximum unless specified otherwise.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D-228</w:t>
            </w:r>
          </w:p>
        </w:tc>
        <w:tc>
          <w:tcPr>
            <w:tcW w:type="dxa" w:w="3331"/>
            <w:vAlign w:val="center"/>
            <w:shd w:fill="EEF4F8"/>
          </w:tcPr>
          <w:p>
            <w:pPr>
              <w:spacing w:after="0"/>
            </w:pPr>
            <w:r/>
            <w:r>
              <w:rPr>
                <w:b w:val="0"/>
              </w:rPr>
              <w:t>Track Crew and Marines as separate counts, derive Total Personnel, use Minimum Operating Crew, and apply only three broad casualty stages plus below-minimum operation.</w:t>
            </w:r>
          </w:p>
        </w:tc>
        <w:tc>
          <w:tcPr>
            <w:tcW w:type="dxa" w:w="3331"/>
            <w:vAlign w:val="center"/>
            <w:shd w:fill="EEF4F8"/>
          </w:tcPr>
          <w:p>
            <w:pPr>
              <w:spacing w:after="0"/>
            </w:pPr>
            <w:r/>
            <w:r>
              <w:rPr>
                <w:b w:val="0"/>
              </w:rPr>
              <w:t>Current direction / exact TL1 baseline provisional</w:t>
            </w:r>
          </w:p>
        </w:tc>
      </w:tr>
      <w:tr>
        <w:tc>
          <w:tcPr>
            <w:tcW w:type="dxa" w:w="3331"/>
            <w:vAlign w:val="center"/>
          </w:tcPr>
          <w:p>
            <w:pPr>
              <w:spacing w:after="0"/>
            </w:pPr>
            <w:r/>
            <w:r>
              <w:rPr>
                <w:b/>
              </w:rPr>
              <w:t>D-229</w:t>
            </w:r>
          </w:p>
        </w:tc>
        <w:tc>
          <w:tcPr>
            <w:tcW w:type="dxa" w:w="3331"/>
            <w:vAlign w:val="center"/>
          </w:tcPr>
          <w:p>
            <w:pPr>
              <w:spacing w:after="0"/>
            </w:pPr>
            <w:r/>
            <w:r>
              <w:rPr>
                <w:b w:val="0"/>
              </w:rPr>
              <w:t>Use hybrid TL progression: modest raw statistics, efficiency and integration improvements, and staggered qualitative milestones rather than uniform +1 growth.</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D-230</w:t>
            </w:r>
          </w:p>
        </w:tc>
        <w:tc>
          <w:tcPr>
            <w:tcW w:type="dxa" w:w="3331"/>
            <w:vAlign w:val="center"/>
            <w:shd w:fill="EEF4F8"/>
          </w:tcPr>
          <w:p>
            <w:pPr>
              <w:spacing w:after="0"/>
            </w:pPr>
            <w:r/>
            <w:r>
              <w:rPr>
                <w:b w:val="0"/>
              </w:rPr>
              <w:t>Begin calibration with stripped identical TL1 cruisers that differ only by weapon and use identical doctrine before optional systems or specialized tactics.</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D-231</w:t>
            </w:r>
          </w:p>
        </w:tc>
        <w:tc>
          <w:tcPr>
            <w:tcW w:type="dxa" w:w="3331"/>
            <w:vAlign w:val="center"/>
          </w:tcPr>
          <w:p>
            <w:pPr>
              <w:spacing w:after="0"/>
            </w:pPr>
            <w:r/>
            <w:r>
              <w:rPr>
                <w:b w:val="0"/>
              </w:rPr>
              <w:t>Judge components by purpose and situational viability across irrelevant, relevant, and heavy-threat contexts, not by forced equality.</w:t>
            </w:r>
          </w:p>
        </w:tc>
        <w:tc>
          <w:tcPr>
            <w:tcW w:type="dxa" w:w="3331"/>
            <w:vAlign w:val="center"/>
          </w:tcPr>
          <w:p>
            <w:pPr>
              <w:spacing w:after="0"/>
            </w:pPr>
            <w:r/>
            <w:r>
              <w:rPr>
                <w:b w:val="0"/>
              </w:rPr>
              <w:t>Current calibration method</w:t>
            </w:r>
          </w:p>
        </w:tc>
      </w:tr>
      <w:tr>
        <w:tc>
          <w:tcPr>
            <w:tcW w:type="dxa" w:w="3331"/>
            <w:vAlign w:val="center"/>
            <w:shd w:fill="EEF4F8"/>
          </w:tcPr>
          <w:p>
            <w:pPr>
              <w:spacing w:after="0"/>
            </w:pPr>
            <w:r/>
            <w:r>
              <w:rPr>
                <w:b/>
              </w:rPr>
              <w:t>D-232</w:t>
            </w:r>
          </w:p>
        </w:tc>
        <w:tc>
          <w:tcPr>
            <w:tcW w:type="dxa" w:w="3331"/>
            <w:vAlign w:val="center"/>
            <w:shd w:fill="EEF4F8"/>
          </w:tcPr>
          <w:p>
            <w:pPr>
              <w:spacing w:after="0"/>
            </w:pPr>
            <w:r/>
            <w:r>
              <w:rPr>
                <w:b w:val="0"/>
              </w:rPr>
              <w:t>Use exact versioned provisional baseline values and trace every later adjustment through data, scenarios, documentation, and checkpoint evidence.</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D-233</w:t>
            </w:r>
          </w:p>
        </w:tc>
        <w:tc>
          <w:tcPr>
            <w:tcW w:type="dxa" w:w="3331"/>
            <w:vAlign w:val="center"/>
          </w:tcPr>
          <w:p>
            <w:pPr>
              <w:spacing w:after="0"/>
            </w:pPr>
            <w:r/>
            <w:r>
              <w:rPr>
                <w:b w:val="0"/>
              </w:rPr>
              <w:t>Implement the first TL1 combat slice in StarCluster.Core and keep the ScenarioRunner as a baseline-driven validation adapter; Godot presentation must not duplicate authoritative mechanics.</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D-234</w:t>
            </w:r>
          </w:p>
        </w:tc>
        <w:tc>
          <w:tcPr>
            <w:tcW w:type="dxa" w:w="3331"/>
            <w:vAlign w:val="center"/>
            <w:shd w:fill="EEF4F8"/>
          </w:tcPr>
          <w:p>
            <w:pPr>
              <w:spacing w:after="0"/>
            </w:pPr>
            <w:r/>
            <w:r>
              <w:rPr>
                <w:b w:val="0"/>
              </w:rPr>
              <w:t>Resolve layered packets by capped SPEN bypass, Shield Armor, Shield Capacity, combined bypass/overflow, per-layer effective AP once, AI, remaining AP value, subsequent layers, Hull, and separately reported overkill.</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D-235</w:t>
            </w:r>
          </w:p>
        </w:tc>
        <w:tc>
          <w:tcPr>
            <w:tcW w:type="dxa" w:w="3331"/>
            <w:vAlign w:val="center"/>
          </w:tcPr>
          <w:p>
            <w:pPr>
              <w:spacing w:after="0"/>
            </w:pPr>
            <w:r/>
            <w:r>
              <w:rPr>
                <w:b w:val="0"/>
              </w:rPr>
              <w:t>At Turn Refresh, remove temporary Shield overcapacity, apply condition-specific base recharge, then Spend only the requested Tactical Power permitted by the Shield profile, missing capacity, and spendable pool.</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D-236</w:t>
            </w:r>
          </w:p>
        </w:tc>
        <w:tc>
          <w:tcPr>
            <w:tcW w:type="dxa" w:w="3331"/>
            <w:vAlign w:val="center"/>
            <w:shd w:fill="EEF4F8"/>
          </w:tcPr>
          <w:p>
            <w:pPr>
              <w:spacing w:after="0"/>
            </w:pPr>
            <w:r/>
            <w:r>
              <w:rPr>
                <w:b w:val="0"/>
              </w:rPr>
              <w:t>Snapshot the Turn Power Envelope at turn start. Ordinary mid-turn Reactor condition changes do not subtract current power and affect the next Turn Refresh.</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D-237</w:t>
            </w:r>
          </w:p>
        </w:tc>
        <w:tc>
          <w:tcPr>
            <w:tcW w:type="dxa" w:w="3331"/>
            <w:vAlign w:val="center"/>
          </w:tcPr>
          <w:p>
            <w:pPr>
              <w:spacing w:after="0"/>
            </w:pPr>
            <w:r/>
            <w:r>
              <w:rPr>
                <w:b w:val="0"/>
              </w:rPr>
              <w:t>Represent Tactical Power as one ledger with Available, Powered, Spent, and temporary held earmarks. Powered/Spent points never return during the turn; shutdown locks remain unavailable and prohibit same-turn restart.</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D-238</w:t>
            </w:r>
          </w:p>
        </w:tc>
        <w:tc>
          <w:tcPr>
            <w:tcW w:type="dxa" w:w="3331"/>
            <w:vAlign w:val="center"/>
            <w:shd w:fill="EEF4F8"/>
          </w:tcPr>
          <w:p>
            <w:pPr>
              <w:spacing w:after="0"/>
            </w:pPr>
            <w:r/>
            <w:r>
              <w:rPr>
                <w:b w:val="0"/>
              </w:rPr>
              <w:t>Use once-per-turn Reactor overload: safe overload is automatic; forced overload rolls before benefit; success works, failure does not, natural 100 is a critical success with no added Strain, and natural 1 is a critical failure that worsens condition.</w:t>
            </w:r>
          </w:p>
        </w:tc>
        <w:tc>
          <w:tcPr>
            <w:tcW w:type="dxa" w:w="3331"/>
            <w:vAlign w:val="center"/>
            <w:shd w:fill="EEF4F8"/>
          </w:tcPr>
          <w:p>
            <w:pPr>
              <w:spacing w:after="0"/>
            </w:pPr>
            <w:r/>
            <w:r>
              <w:rPr>
                <w:b w:val="0"/>
              </w:rPr>
              <w:t>Implemented Checkpoint 25 provisional exact result contract</w:t>
            </w:r>
          </w:p>
        </w:tc>
      </w:tr>
      <w:tr>
        <w:tc>
          <w:tcPr>
            <w:tcW w:type="dxa" w:w="3331"/>
            <w:vAlign w:val="center"/>
          </w:tcPr>
          <w:p>
            <w:pPr>
              <w:spacing w:after="0"/>
            </w:pPr>
            <w:r/>
            <w:r>
              <w:rPr>
                <w:b/>
              </w:rPr>
              <w:t>D-239</w:t>
            </w:r>
          </w:p>
        </w:tc>
        <w:tc>
          <w:tcPr>
            <w:tcW w:type="dxa" w:w="3331"/>
            <w:vAlign w:val="center"/>
          </w:tcPr>
          <w:p>
            <w:pPr>
              <w:spacing w:after="0"/>
            </w:pPr>
            <w:r/>
            <w:r>
              <w:rPr>
                <w:b w:val="0"/>
              </w:rPr>
              <w:t>Spend weapon power and ammunition when a shot is executed even on a miss. Implement only safe TL1 energy output modes in Phase A; defer weapon overload until its complete Strain lifecycle exists.</w:t>
            </w:r>
          </w:p>
        </w:tc>
        <w:tc>
          <w:tcPr>
            <w:tcW w:type="dxa" w:w="3331"/>
            <w:vAlign w:val="center"/>
          </w:tcPr>
          <w:p>
            <w:pPr>
              <w:spacing w:after="0"/>
            </w:pPr>
            <w:r/>
            <w:r>
              <w:rPr>
                <w:b w:val="0"/>
              </w:rPr>
              <w:t>Implemented / explicit deferral Checkpoint 25</w:t>
            </w:r>
          </w:p>
        </w:tc>
      </w:tr>
      <w:tr>
        <w:tc>
          <w:tcPr>
            <w:tcW w:type="dxa" w:w="3331"/>
            <w:vAlign w:val="center"/>
            <w:shd w:fill="EEF4F8"/>
          </w:tcPr>
          <w:p>
            <w:pPr>
              <w:spacing w:after="0"/>
            </w:pPr>
            <w:r/>
            <w:r>
              <w:rPr>
                <w:b/>
              </w:rPr>
              <w:t>D-240</w:t>
            </w:r>
          </w:p>
        </w:tc>
        <w:tc>
          <w:tcPr>
            <w:tcW w:type="dxa" w:w="3331"/>
            <w:vAlign w:val="center"/>
            <w:shd w:fill="EEF4F8"/>
          </w:tcPr>
          <w:p>
            <w:pPr>
              <w:spacing w:after="0"/>
            </w:pPr>
            <w:r/>
            <w:r>
              <w:rPr>
                <w:b w:val="0"/>
              </w:rPr>
              <w:t>Keep incomplete charge progress only through consecutive required payments. The final payment covers firing that turn; a carried Ready weapon must pay retention before firing on a later turn, while a non-retaining weapon safely discharges at that turn boundary. Disabled/Destroyed weapons and FTL transitions safe-discharge. Lock every Phase A scenario to the exact baseline SHA-256.</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D-241</w:t>
            </w:r>
          </w:p>
        </w:tc>
        <w:tc>
          <w:tcPr>
            <w:tcW w:type="dxa" w:w="3331"/>
            <w:vAlign w:val="center"/>
          </w:tcPr>
          <w:p>
            <w:pPr>
              <w:spacing w:after="0"/>
            </w:pPr>
            <w:r/>
            <w:r>
              <w:rPr>
                <w:b w:val="0"/>
              </w:rPr>
              <w:t>Use the provisional TL1 direct-fire formula and exact modifiers recorded above, with FIRM as an eligibility gate rather than an accuracy bonus.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D-242</w:t>
            </w:r>
          </w:p>
        </w:tc>
        <w:tc>
          <w:tcPr>
            <w:tcW w:type="dxa" w:w="3331"/>
            <w:vAlign w:val="center"/>
            <w:shd w:fill="EEF4F8"/>
          </w:tcPr>
          <w:p>
            <w:pPr>
              <w:spacing w:after="0"/>
            </w:pPr>
            <w:r/>
            <w:r>
              <w:rPr>
                <w:b w:val="0"/>
              </w:rPr>
              <w:t>Resolve all legal committed attacks in a direct-fire window as simultaneous for gameplay, allowing mutual destruction and preserving return fire after same-window destruction.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D-243</w:t>
            </w:r>
          </w:p>
        </w:tc>
        <w:tc>
          <w:tcPr>
            <w:tcW w:type="dxa" w:w="3331"/>
            <w:vAlign w:val="center"/>
          </w:tcPr>
          <w:p>
            <w:pPr>
              <w:spacing w:after="0"/>
            </w:pPr>
            <w:r/>
            <w:r>
              <w:rPr>
                <w:b w:val="0"/>
              </w:rPr>
              <w:t>Begin Phase B with a deterministic fixed-geometry kinetic mirror duel before seeded Monte Carlo or differentiated weapon-family doctrines.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D-244</w:t>
            </w:r>
          </w:p>
        </w:tc>
        <w:tc>
          <w:tcPr>
            <w:tcW w:type="dxa" w:w="3331"/>
            <w:vAlign w:val="center"/>
            <w:shd w:fill="EEF4F8"/>
          </w:tcPr>
          <w:p>
            <w:pPr>
              <w:spacing w:after="0"/>
            </w:pPr>
            <w:r/>
            <w:r>
              <w:rPr>
                <w:b w:val="0"/>
              </w:rPr>
              <w:t>Tag natural critical outcomes now, but defer critical damage and malfunction effects until the ordinary hit and duel loop is validated.</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D-245</w:t>
            </w:r>
          </w:p>
        </w:tc>
        <w:tc>
          <w:tcPr>
            <w:tcW w:type="dxa" w:w="3331"/>
            <w:vAlign w:val="center"/>
          </w:tcPr>
          <w:p>
            <w:pPr>
              <w:spacing w:after="0"/>
            </w:pPr>
            <w:r/>
            <w:r>
              <w:rPr>
                <w:b w:val="0"/>
              </w:rPr>
              <w:t>Revise the provisional TL1 core-defense baseline to Shield Capacity 2, Shield Armor 0, Armor Integrity 4, Armor Protection 0, and Hull 12.</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D-246</w:t>
            </w:r>
          </w:p>
        </w:tc>
        <w:tc>
          <w:tcPr>
            <w:tcW w:type="dxa" w:w="3331"/>
            <w:vAlign w:val="center"/>
            <w:shd w:fill="EEF4F8"/>
          </w:tcPr>
          <w:p>
            <w:pPr>
              <w:spacing w:after="0"/>
            </w:pPr>
            <w:r/>
            <w:r>
              <w:rPr>
                <w:b w:val="0"/>
              </w:rPr>
              <w:t>Revise the provisional TL1 Kinetic Cannon to DAM 3, SPEN 1, APEN 0, and 100 attack packages; treat one package as one attack action.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D-247</w:t>
            </w:r>
          </w:p>
        </w:tc>
        <w:tc>
          <w:tcPr>
            <w:tcW w:type="dxa" w:w="3331"/>
            <w:vAlign w:val="center"/>
          </w:tcPr>
          <w:p>
            <w:pPr>
              <w:spacing w:after="0"/>
            </w:pPr>
            <w:r/>
            <w:r>
              <w:rPr>
                <w:b w:val="0"/>
              </w:rPr>
              <w:t>Revise the provisional TL1 missile magazine to 24 missiles so missile scarcity remains meaningful without forcing routine post-battle resupply.</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D-248</w:t>
            </w:r>
          </w:p>
        </w:tc>
        <w:tc>
          <w:tcPr>
            <w:tcW w:type="dxa" w:w="3331"/>
            <w:vAlign w:val="center"/>
            <w:shd w:fill="EEF4F8"/>
          </w:tcPr>
          <w:p>
            <w:pPr>
              <w:spacing w:after="0"/>
            </w:pPr>
            <w:r/>
            <w:r>
              <w:rPr>
                <w:b w:val="0"/>
              </w:rPr>
              <w:t>Use a broad paired Monte Carlo interaction matrix within Phase B before locking TL1 damage, penetration, Shield, Armor, or Hull values.</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D-249</w:t>
            </w:r>
          </w:p>
        </w:tc>
        <w:tc>
          <w:tcPr>
            <w:tcW w:type="dxa" w:w="3331"/>
            <w:vAlign w:val="center"/>
          </w:tcPr>
          <w:p>
            <w:pPr>
              <w:spacing w:after="0"/>
            </w:pPr>
            <w:r/>
            <w:r>
              <w:rPr>
                <w:b w:val="0"/>
              </w:rPr>
              <w:t>Require mirror-side-bias and side-swapped asymmetry gates, common random numbers, and explicit unresolved/stall reporting for the Phase B kinetic calibration subpass.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D-250</w:t>
            </w:r>
          </w:p>
        </w:tc>
        <w:tc>
          <w:tcPr>
            <w:tcW w:type="dxa" w:w="3331"/>
            <w:vAlign w:val="center"/>
            <w:shd w:fill="EEF4F8"/>
          </w:tcPr>
          <w:p>
            <w:pPr>
              <w:spacing w:after="0"/>
            </w:pPr>
            <w:r/>
            <w:r>
              <w:rPr>
                <w:b w:val="0"/>
              </w:rPr>
              <w:t>TL1 energy calibration uses low, standard, and two-shot safe-overload-burst doctrines without repeated forced overload.</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D-251</w:t>
            </w:r>
          </w:p>
        </w:tc>
        <w:tc>
          <w:tcPr>
            <w:tcW w:type="dxa" w:w="3331"/>
            <w:vAlign w:val="center"/>
          </w:tcPr>
          <w:p>
            <w:pPr>
              <w:spacing w:after="0"/>
            </w:pPr>
            <w:r/>
            <w:r>
              <w:rPr>
                <w:b w:val="0"/>
              </w:rPr>
              <w:t>Fixed energy doctrine reserves weapon power before optional tactical Shield recharge.</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D-252</w:t>
            </w:r>
          </w:p>
        </w:tc>
        <w:tc>
          <w:tcPr>
            <w:tcW w:type="dxa" w:w="3331"/>
            <w:vAlign w:val="center"/>
            <w:shd w:fill="EEF4F8"/>
          </w:tcPr>
          <w:p>
            <w:pPr>
              <w:spacing w:after="0"/>
            </w:pPr>
            <w:r/>
            <w:r>
              <w:rPr>
                <w:b w:val="0"/>
              </w:rPr>
              <w:t>Energy-versus-kinetic calibration uses side-swapped common-random-number pairs and does not require equal family performance in every context.</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D-253</w:t>
            </w:r>
          </w:p>
        </w:tc>
        <w:tc>
          <w:tcPr>
            <w:tcW w:type="dxa" w:w="3331"/>
            <w:vAlign w:val="center"/>
          </w:tcPr>
          <w:p>
            <w:pPr>
              <w:spacing w:after="0"/>
            </w:pPr>
            <w:r/>
            <w:r>
              <w:rPr>
                <w:b w:val="0"/>
              </w:rPr>
              <w:t>Checkpoint 28 changes no accepted Checkpoint 27c baseline values; its results are diagnostic inputs for the next balance decision.</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D-254</w:t>
            </w:r>
          </w:p>
        </w:tc>
        <w:tc>
          <w:tcPr>
            <w:tcW w:type="dxa" w:w="3331"/>
            <w:vAlign w:val="center"/>
            <w:shd w:fill="EEF4F8"/>
          </w:tcPr>
          <w:p>
            <w:pPr>
              <w:spacing w:after="0"/>
            </w:pPr>
            <w:r/>
            <w:r>
              <w:rPr>
                <w:b w:val="0"/>
              </w:rPr>
              <w:t>Revise TL1 EvM to -10 percentage points against attacks on the evasive target and -5 percentage points to the evasive shooter own direct fire.</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D-255</w:t>
            </w:r>
          </w:p>
        </w:tc>
        <w:tc>
          <w:tcPr>
            <w:tcW w:type="dxa" w:w="3331"/>
            <w:vAlign w:val="center"/>
          </w:tcPr>
          <w:p>
            <w:pPr>
              <w:spacing w:after="0"/>
            </w:pPr>
            <w:r/>
            <w:r>
              <w:rPr>
                <w:b w:val="0"/>
              </w:rPr>
              <w:t>Complete the stripped-down TL1 kinetic-energy-missile matrix before adding ECM, ECCM, PDS, or richer Tactical Power doctrines.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D-256</w:t>
            </w:r>
          </w:p>
        </w:tc>
        <w:tc>
          <w:tcPr>
            <w:tcW w:type="dxa" w:w="3331"/>
            <w:vAlign w:val="center"/>
            <w:shd w:fill="EEF4F8"/>
          </w:tcPr>
          <w:p>
            <w:pPr>
              <w:spacing w:after="0"/>
            </w:pPr>
            <w:r/>
            <w:r>
              <w:rPr>
                <w:b w:val="0"/>
              </w:rPr>
              <w:t>Use the existing Missile Flight identity with a finite 25-Flight total magazine (one Ready plus 24 reserve), zero launch power, traveled-range accounting, per-action pursuit replanning, and terminal Guidance independent of direct-fire range penalties.</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D-257</w:t>
            </w:r>
          </w:p>
        </w:tc>
        <w:tc>
          <w:tcPr>
            <w:tcW w:type="dxa" w:w="3331"/>
            <w:vAlign w:val="center"/>
          </w:tcPr>
          <w:p>
            <w:pPr>
              <w:spacing w:after="0"/>
            </w:pPr>
            <w:r/>
            <w:r>
              <w:rPr>
                <w:b w:val="0"/>
              </w:rPr>
              <w:t>Treat hard stalls, impossible penetration, exhausted magazines, and uncaught targets as mechanical findings rather than immediately inventing compensating subsystem rules.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D-258</w:t>
            </w:r>
          </w:p>
        </w:tc>
        <w:tc>
          <w:tcPr>
            <w:tcW w:type="dxa" w:w="3331"/>
            <w:vAlign w:val="center"/>
            <w:shd w:fill="EEF4F8"/>
          </w:tcPr>
          <w:p>
            <w:pPr>
              <w:spacing w:after="0"/>
            </w:pPr>
            <w:r/>
            <w:r>
              <w:rPr>
                <w:b w:val="0"/>
              </w:rPr>
              <w:t>Implement TL1 PDS as a self-contained Powered terminal defense whose Reaction Capacity is shared across all incoming Missile Flights and both standard terminal windows in the turn.</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D-259</w:t>
            </w:r>
          </w:p>
        </w:tc>
        <w:tc>
          <w:tcPr>
            <w:tcW w:type="dxa" w:w="3331"/>
            <w:vAlign w:val="center"/>
          </w:tcPr>
          <w:p>
            <w:pPr>
              <w:spacing w:after="0"/>
            </w:pPr>
            <w:r/>
            <w:r>
              <w:rPr>
                <w:b w:val="0"/>
              </w:rPr>
              <w:t>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D-260</w:t>
            </w:r>
          </w:p>
        </w:tc>
        <w:tc>
          <w:tcPr>
            <w:tcW w:type="dxa" w:w="3331"/>
            <w:vAlign w:val="center"/>
            <w:shd w:fill="EEF4F8"/>
          </w:tcPr>
          <w:p>
            <w:pPr>
              <w:spacing w:after="0"/>
            </w:pPr>
            <w:r/>
            <w:r>
              <w:rPr>
                <w:b w:val="0"/>
              </w:rPr>
              <w:t>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D-261</w:t>
            </w:r>
          </w:p>
        </w:tc>
        <w:tc>
          <w:tcPr>
            <w:tcW w:type="dxa" w:w="3331"/>
            <w:vAlign w:val="center"/>
          </w:tcPr>
          <w:p>
            <w:pPr>
              <w:spacing w:after="0"/>
            </w:pPr>
            <w:r/>
            <w:r>
              <w:rPr>
                <w:b w:val="0"/>
              </w:rPr>
              <w:t>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D-262</w:t>
            </w:r>
          </w:p>
        </w:tc>
        <w:tc>
          <w:tcPr>
            <w:tcW w:type="dxa" w:w="3331"/>
            <w:vAlign w:val="center"/>
            <w:shd w:fill="EEF4F8"/>
          </w:tcPr>
          <w:p>
            <w:pPr>
              <w:spacing w:after="0"/>
            </w:pPr>
            <w:r/>
            <w:r>
              <w:rPr>
                <w:b w:val="0"/>
              </w:rPr>
              <w:t>Treat one preloaded Ready Package as part of every finite weapon or PDS total, with automatic loading from broad shared reserve after each attempt.</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D-263</w:t>
            </w:r>
          </w:p>
        </w:tc>
        <w:tc>
          <w:tcPr>
            <w:tcW w:type="dxa" w:w="3331"/>
            <w:vAlign w:val="center"/>
          </w:tcPr>
          <w:p>
            <w:pPr>
              <w:spacing w:after="0"/>
            </w:pPr>
            <w:r/>
            <w:r>
              <w:rPr>
                <w:b w:val="0"/>
              </w:rPr>
              <w:t>Set TL1 finite totals to Kinetic 100, Missile 25, Kinetic PDS 50, and AMM 25; extrapolate endurance from single-engagement expenditure.</w:t>
            </w:r>
          </w:p>
        </w:tc>
        <w:tc>
          <w:tcPr>
            <w:tcW w:type="dxa" w:w="3331"/>
            <w:vAlign w:val="center"/>
          </w:tcPr>
          <w:p>
            <w:pPr>
              <w:spacing w:after="0"/>
            </w:pPr>
            <w:r/>
            <w:r>
              <w:rPr>
                <w:b w:val="0"/>
              </w:rPr>
              <w:t>Implemented provisional exact</w:t>
            </w:r>
          </w:p>
        </w:tc>
      </w:tr>
      <w:tr>
        <w:tc>
          <w:tcPr>
            <w:tcW w:type="dxa" w:w="3331"/>
            <w:vAlign w:val="center"/>
            <w:shd w:fill="EEF4F8"/>
          </w:tcPr>
          <w:p>
            <w:pPr>
              <w:spacing w:after="0"/>
            </w:pPr>
            <w:r/>
            <w:r>
              <w:rPr>
                <w:b/>
              </w:rPr>
              <w:t>D-264</w:t>
            </w:r>
          </w:p>
        </w:tc>
        <w:tc>
          <w:tcPr>
            <w:tcW w:type="dxa" w:w="3331"/>
            <w:vAlign w:val="center"/>
            <w:shd w:fill="EEF4F8"/>
          </w:tcPr>
          <w:p>
            <w:pPr>
              <w:spacing w:after="0"/>
            </w:pPr>
            <w:r/>
            <w:r>
              <w:rPr>
                <w:b w:val="0"/>
              </w:rPr>
              <w:t>Allow Operational +10 and Degraded +5 Targeting Computer assistance to self-contained PDS, with +0 local fallback when unavailable.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D-265</w:t>
            </w:r>
          </w:p>
        </w:tc>
        <w:tc>
          <w:tcPr>
            <w:tcW w:type="dxa" w:w="3331"/>
            <w:vAlign w:val="center"/>
          </w:tcPr>
          <w:p>
            <w:pPr>
              <w:spacing w:after="0"/>
            </w:pPr>
            <w:r/>
            <w:r>
              <w:rPr>
                <w:b w:val="0"/>
              </w:rPr>
              <w:t>Apply own EvM -5 to Kinetic and Energy PDS but not to AMM after launch.</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D-266</w:t>
            </w:r>
          </w:p>
        </w:tc>
        <w:tc>
          <w:tcPr>
            <w:tcW w:type="dxa" w:w="3331"/>
            <w:vAlign w:val="center"/>
            <w:shd w:fill="EEF4F8"/>
          </w:tcPr>
          <w:p>
            <w:pPr>
              <w:spacing w:after="0"/>
            </w:pPr>
            <w:r/>
            <w:r>
              <w:rPr>
                <w:b w:val="0"/>
              </w:rPr>
              <w:t>Use Passive/Active Sensor reach, ECM, and ECCM for the Firm gate without a second post-Firm accuracy penalty.</w:t>
            </w:r>
          </w:p>
        </w:tc>
        <w:tc>
          <w:tcPr>
            <w:tcW w:type="dxa" w:w="3331"/>
            <w:vAlign w:val="center"/>
            <w:shd w:fill="EEF4F8"/>
          </w:tcPr>
          <w:p>
            <w:pPr>
              <w:spacing w:after="0"/>
            </w:pPr>
            <w:r/>
            <w:r>
              <w:rPr>
                <w:b w:val="0"/>
              </w:rPr>
              <w:t>Implemented provisional exact</w:t>
            </w:r>
          </w:p>
        </w:tc>
      </w:tr>
      <w:tr>
        <w:tc>
          <w:tcPr>
            <w:tcW w:type="dxa" w:w="3331"/>
            <w:vAlign w:val="center"/>
          </w:tcPr>
          <w:p>
            <w:pPr>
              <w:spacing w:after="0"/>
            </w:pPr>
            <w:r/>
            <w:r>
              <w:rPr>
                <w:b/>
              </w:rPr>
              <w:t>D-267</w:t>
            </w:r>
          </w:p>
        </w:tc>
        <w:tc>
          <w:tcPr>
            <w:tcW w:type="dxa" w:w="3331"/>
            <w:vAlign w:val="center"/>
          </w:tcPr>
          <w:p>
            <w:pPr>
              <w:spacing w:after="0"/>
            </w:pPr>
            <w:r/>
            <w:r>
              <w:rPr>
                <w:b w:val="0"/>
              </w:rPr>
              <w:t>Add Shield Hardener, tactical shield recharge, and Shield Battery before reactor-envelope changes.</w:t>
            </w:r>
          </w:p>
        </w:tc>
        <w:tc>
          <w:tcPr>
            <w:tcW w:type="dxa" w:w="3331"/>
            <w:vAlign w:val="center"/>
          </w:tcPr>
          <w:p>
            <w:pPr>
              <w:spacing w:after="0"/>
            </w:pPr>
            <w:r/>
            <w:r>
              <w:rPr>
                <w:b w:val="0"/>
              </w:rPr>
              <w:t>Implemented calibration direction</w:t>
            </w:r>
          </w:p>
        </w:tc>
      </w:tr>
      <w:tr>
        <w:tc>
          <w:tcPr>
            <w:tcW w:type="dxa" w:w="3331"/>
            <w:vAlign w:val="center"/>
            <w:shd w:fill="EEF4F8"/>
          </w:tcPr>
          <w:p>
            <w:pPr>
              <w:spacing w:after="0"/>
            </w:pPr>
            <w:r/>
            <w:r>
              <w:rPr>
                <w:b/>
              </w:rPr>
              <w:t>D-268</w:t>
            </w:r>
          </w:p>
        </w:tc>
        <w:tc>
          <w:tcPr>
            <w:tcW w:type="dxa" w:w="3331"/>
            <w:vAlign w:val="center"/>
            <w:shd w:fill="EEF4F8"/>
          </w:tcPr>
          <w:p>
            <w:pPr>
              <w:spacing w:after="0"/>
            </w:pPr>
            <w:r/>
            <w:r>
              <w:rPr>
                <w:b w:val="0"/>
              </w:rPr>
              <w:t>Keep the 5 TP reactor and deterministic commitment order during the defensive sweep.</w:t>
            </w:r>
          </w:p>
        </w:tc>
        <w:tc>
          <w:tcPr>
            <w:tcW w:type="dxa" w:w="3331"/>
            <w:vAlign w:val="center"/>
            <w:shd w:fill="EEF4F8"/>
          </w:tcPr>
          <w:p>
            <w:pPr>
              <w:spacing w:after="0"/>
            </w:pPr>
            <w:r/>
            <w:r>
              <w:rPr>
                <w:b w:val="0"/>
              </w:rPr>
              <w:t>Current calibration doctrine</w:t>
            </w:r>
          </w:p>
        </w:tc>
      </w:tr>
      <w:tr>
        <w:tc>
          <w:tcPr>
            <w:tcW w:type="dxa" w:w="3331"/>
            <w:vAlign w:val="center"/>
          </w:tcPr>
          <w:p>
            <w:pPr>
              <w:spacing w:after="0"/>
            </w:pPr>
            <w:r/>
            <w:r>
              <w:rPr>
                <w:b/>
              </w:rPr>
              <w:t>D-269</w:t>
            </w:r>
          </w:p>
        </w:tc>
        <w:tc>
          <w:tcPr>
            <w:tcW w:type="dxa" w:w="3331"/>
            <w:vAlign w:val="center"/>
          </w:tcPr>
          <w:p>
            <w:pPr>
              <w:spacing w:after="0"/>
            </w:pPr>
            <w:r/>
            <w:r>
              <w:rPr>
                <w:b w:val="0"/>
              </w:rPr>
              <w:t>Defer overload, held main-weapon interception, multiple PDS, component damage, multi-engagement logistics, and final balance.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D-270</w:t>
            </w:r>
          </w:p>
        </w:tc>
        <w:tc>
          <w:tcPr>
            <w:tcW w:type="dxa" w:w="3331"/>
            <w:vAlign w:val="center"/>
            <w:shd w:fill="EEF4F8"/>
          </w:tcPr>
          <w:p>
            <w:pPr>
              <w:spacing w:after="0"/>
            </w:pPr>
            <w:r/>
            <w:r>
              <w:rPr>
                <w:b w:val="0"/>
              </w:rPr>
              <w:t>Keep TL1 PDS Reaction Capacity at 1 as a separate component statistic; higher-TL Kinetic or Energy systems may later gain Reaction Capacity 2, while AMM systems do not gain it automatically.</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D-271</w:t>
            </w:r>
          </w:p>
        </w:tc>
        <w:tc>
          <w:tcPr>
            <w:tcW w:type="dxa" w:w="3331"/>
            <w:vAlign w:val="center"/>
          </w:tcPr>
          <w:p>
            <w:pPr>
              <w:spacing w:after="0"/>
            </w:pPr>
            <w:r/>
            <w:r>
              <w:rPr>
                <w:b w:val="0"/>
              </w:rPr>
              <w:t>Limit each installed main Missile Launcher to one Missile Flight per turn. Multiple simultaneous Flights require multiple launchers, multiple ships, or an explicit advanced capability.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D-272</w:t>
            </w:r>
          </w:p>
        </w:tc>
        <w:tc>
          <w:tcPr>
            <w:tcW w:type="dxa" w:w="3331"/>
            <w:vAlign w:val="center"/>
            <w:shd w:fill="EEF4F8"/>
          </w:tcPr>
          <w:p>
            <w:pPr>
              <w:spacing w:after="0"/>
            </w:pPr>
            <w:r/>
            <w:r>
              <w:rPr>
                <w:b w:val="0"/>
              </w:rPr>
              <w:t>Treat hard stalls, sensor denial, out-of-range combat, missile outrunning, exhausted stores, and saturation as valid boundary proofs even when the static scenario is not realistic tactics.</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D-273</w:t>
            </w:r>
          </w:p>
        </w:tc>
        <w:tc>
          <w:tcPr>
            <w:tcW w:type="dxa" w:w="3331"/>
            <w:vAlign w:val="center"/>
          </w:tcPr>
          <w:p>
            <w:pPr>
              <w:spacing w:after="0"/>
            </w:pPr>
            <w:r/>
            <w:r>
              <w:rPr>
                <w:b w:val="0"/>
              </w:rPr>
              <w:t>Treat the three-charge Shield Battery as a shipyard/drydock-restored emergency reserve. Exclude automatic routine Shield Battery use from reactor-envelope valuation.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D-274</w:t>
            </w:r>
          </w:p>
        </w:tc>
        <w:tc>
          <w:tcPr>
            <w:tcW w:type="dxa" w:w="3331"/>
            <w:vAlign w:val="center"/>
            <w:shd w:fill="EEF4F8"/>
          </w:tcPr>
          <w:p>
            <w:pPr>
              <w:spacing w:after="0"/>
            </w:pPr>
            <w:r/>
            <w:r>
              <w:rPr>
                <w:b w:val="0"/>
              </w:rPr>
              <w:t>Refill an installed Capacity-3 Capacitor Bank to full after FTL travel; retain Charge Rate 1, Discharge Rate 2, one operation per turn, and persistent stored charge during combat.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D-275</w:t>
            </w:r>
          </w:p>
        </w:tc>
        <w:tc>
          <w:tcPr>
            <w:tcW w:type="dxa" w:w="3331"/>
            <w:vAlign w:val="center"/>
          </w:tcPr>
          <w:p>
            <w:pPr>
              <w:spacing w:after="0"/>
            </w:pPr>
            <w:r/>
            <w:r>
              <w:rPr>
                <w:b w:val="0"/>
              </w:rPr>
              <w:t>Implement Kinetic and Energy Held Interception with ordinary weapon-cycle, ammunition, accuracy, range, and Tactical Power rules; PDS resolves first and unused earmarks release without restoring the lost offensive opportunity.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D-276</w:t>
            </w:r>
          </w:p>
        </w:tc>
        <w:tc>
          <w:tcPr>
            <w:tcW w:type="dxa" w:w="3331"/>
            <w:vAlign w:val="center"/>
            <w:shd w:fill="EEF4F8"/>
          </w:tcPr>
          <w:p>
            <w:pPr>
              <w:spacing w:after="0"/>
            </w:pPr>
            <w:r/>
            <w:r>
              <w:rPr>
                <w:b w:val="0"/>
              </w:rPr>
              <w:t>Test Auxiliary Reactor impact as a comparison overlay at +2 Operational / +1 Degraded / +0 unavailable without treating it as standard TL1-hull equipment.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D-277</w:t>
            </w:r>
          </w:p>
        </w:tc>
        <w:tc>
          <w:tcPr>
            <w:tcW w:type="dxa" w:w="3331"/>
            <w:vAlign w:val="center"/>
          </w:tcPr>
          <w:p>
            <w:pPr>
              <w:spacing w:after="0"/>
            </w:pPr>
            <w:r/>
            <w:r>
              <w:rPr>
                <w:b w:val="0"/>
              </w:rPr>
              <w:t>Exclude Tractor Beams and STL Drive overload from the static reactor study and defer them to movement-dependent tactical calibration.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D-278</w:t>
            </w:r>
          </w:p>
        </w:tc>
        <w:tc>
          <w:tcPr>
            <w:tcW w:type="dxa" w:w="3331"/>
            <w:vAlign w:val="center"/>
            <w:shd w:fill="EEF4F8"/>
          </w:tcPr>
          <w:p>
            <w:pPr>
              <w:spacing w:after="0"/>
            </w:pPr>
            <w:r/>
            <w:r>
              <w:rPr>
                <w:b w:val="0"/>
              </w:rPr>
              <w:t>Sweep renewable Reactor output from 0 through 8 with fixed nonadaptive package priorities, reporting finite, stored, auxiliary, and overload power separately; use the results for an initial Reactor assessment rather than an automatic final lock.</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D-279</w:t>
            </w:r>
          </w:p>
        </w:tc>
        <w:tc>
          <w:tcPr>
            <w:tcW w:type="dxa" w:w="3331"/>
            <w:vAlign w:val="center"/>
          </w:tcPr>
          <w:p>
            <w:pPr>
              <w:spacing w:after="0"/>
            </w:pPr>
            <w:r/>
            <w:r>
              <w:rPr>
                <w:b w:val="0"/>
              </w:rPr>
              <w:t>Make TL1 Kinetic main fire cost 1 Spent Tactical Power while retaining zero launch Tactical Power for the TL1 Missile Launcher.</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D-280</w:t>
            </w:r>
          </w:p>
        </w:tc>
        <w:tc>
          <w:tcPr>
            <w:tcW w:type="dxa" w:w="3331"/>
            <w:vAlign w:val="center"/>
            <w:shd w:fill="EEF4F8"/>
          </w:tcPr>
          <w:p>
            <w:pPr>
              <w:spacing w:after="0"/>
            </w:pPr>
            <w:r/>
            <w:r>
              <w:rPr>
                <w:b w:val="0"/>
              </w:rPr>
              <w:t>Make Kinetic Held Interception earmark and, when triggered, spend 1 Tactical Power under the same release and lost-cycle rules as Energy holds.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D-281</w:t>
            </w:r>
          </w:p>
        </w:tc>
        <w:tc>
          <w:tcPr>
            <w:tcW w:type="dxa" w:w="3331"/>
            <w:vAlign w:val="center"/>
          </w:tcPr>
          <w:p>
            <w:pPr>
              <w:spacing w:after="0"/>
            </w:pPr>
            <w:r/>
            <w:r>
              <w:rPr>
                <w:b w:val="0"/>
              </w:rPr>
              <w:t>Resolve Held Main before PDS; successful Held Main preserves PDS ammunition, while a surviving Missile Flight proceeds to normal PDS resolution.</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D-282</w:t>
            </w:r>
          </w:p>
        </w:tc>
        <w:tc>
          <w:tcPr>
            <w:tcW w:type="dxa" w:w="3331"/>
            <w:vAlign w:val="center"/>
            <w:shd w:fill="EEF4F8"/>
          </w:tcPr>
          <w:p>
            <w:pPr>
              <w:spacing w:after="0"/>
            </w:pPr>
            <w:r/>
            <w:r>
              <w:rPr>
                <w:b w:val="0"/>
              </w:rPr>
              <w:t>Reduce TL1 Shield overcapacity to +1 temporary Shield Point per safe activation, preserving the existing two-activation safe limit.</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D-283</w:t>
            </w:r>
          </w:p>
        </w:tc>
        <w:tc>
          <w:tcPr>
            <w:tcW w:type="dxa" w:w="3331"/>
            <w:vAlign w:val="center"/>
          </w:tcPr>
          <w:p>
            <w:pPr>
              <w:spacing w:after="0"/>
            </w:pPr>
            <w:r/>
            <w:r>
              <w:rPr>
                <w:b w:val="0"/>
              </w:rPr>
              <w:t>Use +1 Operational / +0 Degraded / +0 unavailable for the early Auxiliary Reactor comparison; larger outputs belong to later technology.</w:t>
            </w:r>
          </w:p>
        </w:tc>
        <w:tc>
          <w:tcPr>
            <w:tcW w:type="dxa" w:w="3331"/>
            <w:vAlign w:val="center"/>
          </w:tcPr>
          <w:p>
            <w:pPr>
              <w:spacing w:after="0"/>
            </w:pPr>
            <w:r/>
            <w:r>
              <w:rPr>
                <w:b w:val="0"/>
              </w:rPr>
              <w:t>Superseded by D-319 / Checkpoint 36</w:t>
            </w:r>
          </w:p>
        </w:tc>
      </w:tr>
      <w:tr>
        <w:tc>
          <w:tcPr>
            <w:tcW w:type="dxa" w:w="3331"/>
            <w:vAlign w:val="center"/>
            <w:shd w:fill="EEF4F8"/>
          </w:tcPr>
          <w:p>
            <w:pPr>
              <w:spacing w:after="0"/>
            </w:pPr>
            <w:r/>
            <w:r>
              <w:rPr>
                <w:b/>
              </w:rPr>
              <w:t>D-284</w:t>
            </w:r>
          </w:p>
        </w:tc>
        <w:tc>
          <w:tcPr>
            <w:tcW w:type="dxa" w:w="3331"/>
            <w:vAlign w:val="center"/>
            <w:shd w:fill="EEF4F8"/>
          </w:tcPr>
          <w:p>
            <w:pPr>
              <w:spacing w:after="0"/>
            </w:pPr>
            <w:r/>
            <w:r>
              <w:rPr>
                <w:b w:val="0"/>
              </w:rPr>
              <w:t>Focus the correction study on Reactor outputs 3-6 while retaining prior 0-2 and 7-8 evidence as accepted boundary proofs.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D-285</w:t>
            </w:r>
          </w:p>
        </w:tc>
        <w:tc>
          <w:tcPr>
            <w:tcW w:type="dxa" w:w="3331"/>
            <w:vAlign w:val="center"/>
          </w:tcPr>
          <w:p>
            <w:pPr>
              <w:spacing w:after="0"/>
            </w:pPr>
            <w:r/>
            <w:r>
              <w:rPr>
                <w:b w:val="0"/>
              </w:rPr>
              <w:t>Retain 5 TP Operational, 3 TP Degraded, 1 TP Emergency, and 0 TP Destroyed as provisional Reactor states pending the corrected assessment.</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D-286</w:t>
            </w:r>
          </w:p>
        </w:tc>
        <w:tc>
          <w:tcPr>
            <w:tcW w:type="dxa" w:w="3331"/>
            <w:vAlign w:val="center"/>
            <w:shd w:fill="EEF4F8"/>
          </w:tcPr>
          <w:p>
            <w:pPr>
              <w:spacing w:after="0"/>
            </w:pPr>
            <w:r/>
            <w:r>
              <w:rPr>
                <w:b w:val="0"/>
              </w:rPr>
              <w:t>Preserve Godot with C# as the production game architecture and preserve StarCluster.Core as the single authoritative rules implementation.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D-287</w:t>
            </w:r>
          </w:p>
        </w:tc>
        <w:tc>
          <w:tcPr>
            <w:tcW w:type="dxa" w:w="3331"/>
            <w:vAlign w:val="center"/>
          </w:tcPr>
          <w:p>
            <w:pPr>
              <w:spacing w:after="0"/>
            </w:pPr>
            <w:r/>
            <w:r>
              <w:rPr>
                <w:b w:val="0"/>
              </w:rPr>
              <w:t>Use StarCluster.Calibration.sln for routine headless balance and technology calibration; exclude StarCluster.Game from that lane.</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D-288</w:t>
            </w:r>
          </w:p>
        </w:tc>
        <w:tc>
          <w:tcPr>
            <w:tcW w:type="dxa" w:w="3331"/>
            <w:vAlign w:val="center"/>
            <w:shd w:fill="EEF4F8"/>
          </w:tcPr>
          <w:p>
            <w:pPr>
              <w:spacing w:after="0"/>
            </w:pPr>
            <w:r/>
            <w:r>
              <w:rPr>
                <w:b w:val="0"/>
              </w:rPr>
              <w:t>Replace bespoke per-checkpoint validation scripts with one stable shared harness driven by a versioned JSON checkpoint definition.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D-289</w:t>
            </w:r>
          </w:p>
        </w:tc>
        <w:tc>
          <w:tcPr>
            <w:tcW w:type="dxa" w:w="3331"/>
            <w:vAlign w:val="center"/>
          </w:tcPr>
          <w:p>
            <w:pPr>
              <w:spacing w:after="0"/>
            </w:pPr>
            <w:r/>
            <w:r>
              <w:rPr>
                <w:b w:val="0"/>
              </w:rPr>
              <w:t>Treat compiled C# tests, executable scenario validators, and native exit codes as the authoritative mechanical gates; do not infer mechanics from source-text or console-text matching.</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D-290</w:t>
            </w:r>
          </w:p>
        </w:tc>
        <w:tc>
          <w:tcPr>
            <w:tcW w:type="dxa" w:w="3331"/>
            <w:vAlign w:val="center"/>
            <w:shd w:fill="EEF4F8"/>
          </w:tcPr>
          <w:p>
            <w:pPr>
              <w:spacing w:after="0"/>
            </w:pPr>
            <w:r/>
            <w:r>
              <w:rPr>
                <w:b w:val="0"/>
              </w:rPr>
              <w:t>Keep repository manifest and script-syntax validation as release-integrity gates, but make README, Concept, workbook, and other narrative-document content non-blocking for scenario execution.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D-291</w:t>
            </w:r>
          </w:p>
        </w:tc>
        <w:tc>
          <w:tcPr>
            <w:tcW w:type="dxa" w:w="3331"/>
            <w:vAlign w:val="center"/>
          </w:tcPr>
          <w:p>
            <w:pPr>
              <w:spacing w:after="0"/>
            </w:pPr>
            <w:r/>
            <w:r>
              <w:rPr>
                <w:b w:val="0"/>
              </w:rPr>
              <w:t>Validate Godot/C# integration separately at major milestones by building the complete StarCluster.sln solution.</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D-292</w:t>
            </w:r>
          </w:p>
        </w:tc>
        <w:tc>
          <w:tcPr>
            <w:tcW w:type="dxa" w:w="3331"/>
            <w:vAlign w:val="center"/>
            <w:shd w:fill="EEF4F8"/>
          </w:tcPr>
          <w:p>
            <w:pPr>
              <w:spacing w:after="0"/>
            </w:pPr>
            <w:r/>
            <w:r>
              <w:rPr>
                <w:b w:val="0"/>
              </w:rPr>
              <w:t>Absorb the Checkpoint 33 subsystem correction and 294-variant study unchanged into Checkpoint 34 before making new balance decisions.</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D-293</w:t>
            </w:r>
          </w:p>
        </w:tc>
        <w:tc>
          <w:tcPr>
            <w:tcW w:type="dxa" w:w="3331"/>
            <w:vAlign w:val="center"/>
          </w:tcPr>
          <w:p>
            <w:pPr>
              <w:spacing w:after="0"/>
            </w:pPr>
            <w:r/>
            <w:r>
              <w:rPr>
                <w:b w:val="0"/>
              </w:rPr>
              <w:t>Use a typed, turn-indexed relative-range schedule for compact calibration instead of implementing free-form ship movement.</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D-294</w:t>
            </w:r>
          </w:p>
        </w:tc>
        <w:tc>
          <w:tcPr>
            <w:tcW w:type="dxa" w:w="3331"/>
            <w:vAlign w:val="center"/>
            <w:shd w:fill="EEF4F8"/>
          </w:tcPr>
          <w:p>
            <w:pPr>
              <w:spacing w:after="0"/>
            </w:pPr>
            <w:r/>
            <w:r>
              <w:rPr>
                <w:b w:val="0"/>
              </w:rPr>
              <w:t>Apply scripted range changes at the start of the named turn before sensor/EW, Tactical Power, firing, and missile-resolution decisions.</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D-295</w:t>
            </w:r>
          </w:p>
        </w:tc>
        <w:tc>
          <w:tcPr>
            <w:tcW w:type="dxa" w:w="3331"/>
            <w:vAlign w:val="center"/>
          </w:tcPr>
          <w:p>
            <w:pPr>
              <w:spacing w:after="0"/>
            </w:pPr>
            <w:r/>
            <w:r>
              <w:rPr>
                <w:b w:val="0"/>
              </w:rPr>
              <w:t>Reevaluate existing sensor and EW rules at the new separation without imposing an additional automatic movement track-loss penalty.</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D-296</w:t>
            </w:r>
          </w:p>
        </w:tc>
        <w:tc>
          <w:tcPr>
            <w:tcW w:type="dxa" w:w="3331"/>
            <w:vAlign w:val="center"/>
            <w:shd w:fill="EEF4F8"/>
          </w:tcPr>
          <w:p>
            <w:pPr>
              <w:spacing w:after="0"/>
            </w:pPr>
            <w:r/>
            <w:r>
              <w:rPr>
                <w:b w:val="0"/>
              </w:rPr>
              <w:t>Adjust every live Missile Flight remaining route by the change in separation while preserving all cumulative traveled distance against Maximum Range.</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D-297</w:t>
            </w:r>
          </w:p>
        </w:tc>
        <w:tc>
          <w:tcPr>
            <w:tcW w:type="dxa" w:w="3331"/>
            <w:vAlign w:val="center"/>
          </w:tcPr>
          <w:p>
            <w:pPr>
              <w:spacing w:after="0"/>
            </w:pPr>
            <w:r/>
            <w:r>
              <w:rPr>
                <w:b w:val="0"/>
              </w:rPr>
              <w:t>Constrain relative separation to 0-10 hexes for this pass and defer absolute board coordinates and edge behavior.</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D-298</w:t>
            </w:r>
          </w:p>
        </w:tc>
        <w:tc>
          <w:tcPr>
            <w:tcW w:type="dxa" w:w="3331"/>
            <w:vAlign w:val="center"/>
            <w:shd w:fill="EEF4F8"/>
          </w:tcPr>
          <w:p>
            <w:pPr>
              <w:spacing w:after="0"/>
            </w:pPr>
            <w:r/>
            <w:r>
              <w:rPr>
                <w:b w:val="0"/>
              </w:rPr>
              <w:t>Retain narrow scalar faster-target, equal-speed, and faster-missile pursuit proofs without treating them as the final movement model.</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D-299</w:t>
            </w:r>
          </w:p>
        </w:tc>
        <w:tc>
          <w:tcPr>
            <w:tcW w:type="dxa" w:w="3331"/>
            <w:vAlign w:val="center"/>
          </w:tcPr>
          <w:p>
            <w:pPr>
              <w:spacing w:after="0"/>
            </w:pPr>
            <w:r/>
            <w:r>
              <w:rPr>
                <w:b w:val="0"/>
              </w:rPr>
              <w:t>Preserve Held Main before PDS on the actual missile-arrival turn and retain one launch per main launcher and TL1 PDS Reaction Capacity 1.</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D-300</w:t>
            </w:r>
          </w:p>
        </w:tc>
        <w:tc>
          <w:tcPr>
            <w:tcW w:type="dxa" w:w="3331"/>
            <w:vAlign w:val="center"/>
            <w:shd w:fill="EEF4F8"/>
          </w:tcPr>
          <w:p>
            <w:pPr>
              <w:spacing w:after="0"/>
            </w:pPr>
            <w:r/>
            <w:r>
              <w:rPr>
                <w:b w:val="0"/>
              </w:rPr>
              <w:t>Use a 75-variant focused study under the stable Checkpoint 34 headless C# calibration harness; documentation remains non-blocking for scenario execution.</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D-301</w:t>
            </w:r>
          </w:p>
        </w:tc>
        <w:tc>
          <w:tcPr>
            <w:tcW w:type="dxa" w:w="3331"/>
            <w:vAlign w:val="center"/>
          </w:tcPr>
          <w:p>
            <w:pPr>
              <w:spacing w:after="0"/>
            </w:pPr>
            <w:r/>
            <w:r>
              <w:rPr>
                <w:b w:val="0"/>
              </w:rPr>
              <w:t>Use one persistent hidden H/X internal-damage stream: every Hull-reaching damage point removes one Hull and advances one position; H has no extra effect and X invokes one weighted component critical.</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D-302</w:t>
            </w:r>
          </w:p>
        </w:tc>
        <w:tc>
          <w:tcPr>
            <w:tcW w:type="dxa" w:w="3331"/>
            <w:vAlign w:val="center"/>
            <w:shd w:fill="EEF4F8"/>
          </w:tcPr>
          <w:p>
            <w:pPr>
              <w:spacing w:after="0"/>
            </w:pPr>
            <w:r/>
            <w:r>
              <w:rPr>
                <w:b w:val="0"/>
              </w:rPr>
              <w:t>Generate the internal stream deterministically from density, seed, and stratum; preserve progress across save/reload and repair, never rewind crossed positions, and continue deterministically beyond original Max Hull.</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D-303</w:t>
            </w:r>
          </w:p>
        </w:tc>
        <w:tc>
          <w:tcPr>
            <w:tcW w:type="dxa" w:w="3331"/>
            <w:vAlign w:val="center"/>
          </w:tcPr>
          <w:p>
            <w:pPr>
              <w:spacing w:after="0"/>
            </w:pPr>
            <w:r/>
            <w:r>
              <w:rPr>
                <w:b w:val="0"/>
              </w:rPr>
              <w:t>Evaluate 15%, 20%, 25%, 33 1/3%, and 50% Internal Critical Marker densities using 7-6-7, 5, 4, 3, and 2-position strata respectively.</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D-304</w:t>
            </w:r>
          </w:p>
        </w:tc>
        <w:tc>
          <w:tcPr>
            <w:tcW w:type="dxa" w:w="3331"/>
            <w:vAlign w:val="center"/>
            <w:shd w:fill="EEF4F8"/>
          </w:tcPr>
          <w:p>
            <w:pPr>
              <w:spacing w:after="0"/>
            </w:pPr>
            <w:r/>
            <w:r>
              <w:rPr>
                <w:b w:val="0"/>
              </w:rPr>
              <w:t>Define Protected Compartmentation as the human construction characteristic that places each X at the final position of its stratum without changing X count or Hull.</w:t>
            </w:r>
          </w:p>
        </w:tc>
        <w:tc>
          <w:tcPr>
            <w:tcW w:type="dxa" w:w="3331"/>
            <w:vAlign w:val="center"/>
            <w:shd w:fill="EEF4F8"/>
          </w:tcPr>
          <w:p>
            <w:pPr>
              <w:spacing w:after="0"/>
            </w:pPr>
            <w:r/>
            <w:r>
              <w:rPr>
                <w:b w:val="0"/>
              </w:rPr>
              <w:t>Locked characteristic / Checkpoint 36</w:t>
            </w:r>
          </w:p>
        </w:tc>
      </w:tr>
      <w:tr>
        <w:tc>
          <w:tcPr>
            <w:tcW w:type="dxa" w:w="3331"/>
            <w:vAlign w:val="center"/>
          </w:tcPr>
          <w:p>
            <w:pPr>
              <w:spacing w:after="0"/>
            </w:pPr>
            <w:r/>
            <w:r>
              <w:rPr>
                <w:b/>
              </w:rPr>
              <w:t>D-305</w:t>
            </w:r>
          </w:p>
        </w:tc>
        <w:tc>
          <w:tcPr>
            <w:tcW w:type="dxa" w:w="3331"/>
            <w:vAlign w:val="center"/>
          </w:tcPr>
          <w:p>
            <w:pPr>
              <w:spacing w:after="0"/>
            </w:pPr>
            <w:r/>
            <w:r>
              <w:rPr>
                <w:b w:val="0"/>
              </w:rPr>
              <w:t>Call X an Internal Critical Marker and call each weighted component-selection chance Critical Exposure; Critical Exposure represents physical vulnerability rather than durability boxes.</w:t>
            </w:r>
          </w:p>
        </w:tc>
        <w:tc>
          <w:tcPr>
            <w:tcW w:type="dxa" w:w="3331"/>
            <w:vAlign w:val="center"/>
          </w:tcPr>
          <w:p>
            <w:pPr>
              <w:spacing w:after="0"/>
            </w:pPr>
            <w:r/>
            <w:r>
              <w:rPr>
                <w:b w:val="0"/>
              </w:rPr>
              <w:t>Locked terminology / Checkpoint 36</w:t>
            </w:r>
          </w:p>
        </w:tc>
      </w:tr>
      <w:tr>
        <w:tc>
          <w:tcPr>
            <w:tcW w:type="dxa" w:w="3331"/>
            <w:vAlign w:val="center"/>
            <w:shd w:fill="EEF4F8"/>
          </w:tcPr>
          <w:p>
            <w:pPr>
              <w:spacing w:after="0"/>
            </w:pPr>
            <w:r/>
            <w:r>
              <w:rPr>
                <w:b/>
              </w:rPr>
              <w:t>D-306</w:t>
            </w:r>
          </w:p>
        </w:tc>
        <w:tc>
          <w:tcPr>
            <w:tcW w:type="dxa" w:w="3331"/>
            <w:vAlign w:val="center"/>
            <w:shd w:fill="EEF4F8"/>
          </w:tcPr>
          <w:p>
            <w:pPr>
              <w:spacing w:after="0"/>
            </w:pPr>
            <w:r/>
            <w:r>
              <w:rPr>
                <w:b w:val="0"/>
              </w:rPr>
              <w:t>Use the initial Critical Exposure catalog: Main Reactor 2; STL 2; FTL, Shield Generator, Shield Hardener, each weapon/launcher, PDS, each damageable magazine, and each explicitly damageable Auxiliary 1; Electronics contributes one grouped ticket.</w:t>
            </w:r>
          </w:p>
        </w:tc>
        <w:tc>
          <w:tcPr>
            <w:tcW w:type="dxa" w:w="3331"/>
            <w:vAlign w:val="center"/>
            <w:shd w:fill="EEF4F8"/>
          </w:tcPr>
          <w:p>
            <w:pPr>
              <w:spacing w:after="0"/>
            </w:pPr>
            <w:r/>
            <w:r>
              <w:rPr>
                <w:b w:val="0"/>
              </w:rPr>
              <w:t>Initial / tunable Checkpoint 36 calibration</w:t>
            </w:r>
          </w:p>
        </w:tc>
      </w:tr>
      <w:tr>
        <w:tc>
          <w:tcPr>
            <w:tcW w:type="dxa" w:w="3331"/>
            <w:vAlign w:val="center"/>
          </w:tcPr>
          <w:p>
            <w:pPr>
              <w:spacing w:after="0"/>
            </w:pPr>
            <w:r/>
            <w:r>
              <w:rPr>
                <w:b/>
              </w:rPr>
              <w:t>D-307</w:t>
            </w:r>
          </w:p>
        </w:tc>
        <w:tc>
          <w:tcPr>
            <w:tcW w:type="dxa" w:w="3331"/>
            <w:vAlign w:val="center"/>
          </w:tcPr>
          <w:p>
            <w:pPr>
              <w:spacing w:after="0"/>
            </w:pPr>
            <w:r/>
            <w:r>
              <w:rPr>
                <w:b w:val="0"/>
              </w:rPr>
              <w:t>Resolve the Electronics group with an equal deterministic secondary selection among installed Active Sensors, Targeting Computer, Communications, ECM, and ECCM; Passive Sensors are not damageable.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D-308</w:t>
            </w:r>
          </w:p>
        </w:tc>
        <w:tc>
          <w:tcPr>
            <w:tcW w:type="dxa" w:w="3331"/>
            <w:vAlign w:val="center"/>
            <w:shd w:fill="EEF4F8"/>
          </w:tcPr>
          <w:p>
            <w:pPr>
              <w:spacing w:after="0"/>
            </w:pPr>
            <w:r/>
            <w:r>
              <w:rPr>
                <w:b w:val="0"/>
              </w:rPr>
              <w:t>Keep Destroyed components and Destroyed members of grouped exposure in the selection pool; a later selection causes no new condition step and never rerolls onto a surviving system.</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D-309</w:t>
            </w:r>
          </w:p>
        </w:tc>
        <w:tc>
          <w:tcPr>
            <w:tcW w:type="dxa" w:w="3331"/>
            <w:vAlign w:val="center"/>
          </w:tcPr>
          <w:p>
            <w:pPr>
              <w:spacing w:after="0"/>
            </w:pPr>
            <w:r/>
            <w:r>
              <w:rPr>
                <w:b w:val="0"/>
              </w:rPr>
              <w:t>Use Fully Operational, Degraded, Disabled, and Destroyed component conditions. Disabled components may be repaired in battle; Destroyed components require later Ship Repair or facility service.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D-310</w:t>
            </w:r>
          </w:p>
        </w:tc>
        <w:tc>
          <w:tcPr>
            <w:tcW w:type="dxa" w:w="3331"/>
            <w:vAlign w:val="center"/>
            <w:shd w:fill="EEF4F8"/>
          </w:tcPr>
          <w:p>
            <w:pPr>
              <w:spacing w:after="0"/>
            </w:pPr>
            <w:r/>
            <w:r>
              <w:rPr>
                <w:b w:val="0"/>
              </w:rPr>
              <w:t>Use Fully Operational, Degraded, Disabled, Pending Destruction, and Destroyed ship states. Disabled requires Hull above zero plus loss of meaningful offense and standard STL movement; FTL and local defenses do not prevent Disabled status.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D-311</w:t>
            </w:r>
          </w:p>
        </w:tc>
        <w:tc>
          <w:tcPr>
            <w:tcW w:type="dxa" w:w="3331"/>
            <w:vAlign w:val="center"/>
          </w:tcPr>
          <w:p>
            <w:pPr>
              <w:spacing w:after="0"/>
            </w:pPr>
            <w:r/>
            <w:r>
              <w:rPr>
                <w:b w:val="0"/>
              </w:rPr>
              <w:t>At Hull zero mark Pending Destruction, finish all committed Damage-phase packets and critical effects, record later damage as overkill without ordinary H/X advances, then finalize Destroyed at Damage-phase end with no generic blast against other units.</w:t>
            </w:r>
          </w:p>
        </w:tc>
        <w:tc>
          <w:tcPr>
            <w:tcW w:type="dxa" w:w="3331"/>
            <w:vAlign w:val="center"/>
          </w:tcPr>
          <w:p>
            <w:pPr>
              <w:spacing w:after="0"/>
            </w:pPr>
            <w:r/>
            <w:r>
              <w:rPr>
                <w:b w:val="0"/>
              </w:rPr>
              <w:t>Locked / Checkpoint 36; supersedes D-140</w:t>
            </w:r>
          </w:p>
        </w:tc>
      </w:tr>
      <w:tr>
        <w:tc>
          <w:tcPr>
            <w:tcW w:type="dxa" w:w="3331"/>
            <w:vAlign w:val="center"/>
            <w:shd w:fill="EEF4F8"/>
          </w:tcPr>
          <w:p>
            <w:pPr>
              <w:spacing w:after="0"/>
            </w:pPr>
            <w:r/>
            <w:r>
              <w:rPr>
                <w:b/>
              </w:rPr>
              <w:t>D-312</w:t>
            </w:r>
          </w:p>
        </w:tc>
        <w:tc>
          <w:tcPr>
            <w:tcW w:type="dxa" w:w="3331"/>
            <w:vAlign w:val="center"/>
            <w:shd w:fill="EEF4F8"/>
          </w:tcPr>
          <w:p>
            <w:pPr>
              <w:spacing w:after="0"/>
            </w:pPr>
            <w:r/>
            <w:r>
              <w:rPr>
                <w:b w:val="0"/>
              </w:rPr>
              <w:t>Treat Damage Control as a distributed non-damageable combat capability: TL1 Capacity 1, three Repair Kits, one attempt per turn, and a cost of 1 Tactical Power plus one kit whether the roll succeeds or fails.</w:t>
            </w:r>
          </w:p>
        </w:tc>
        <w:tc>
          <w:tcPr>
            <w:tcW w:type="dxa" w:w="3331"/>
            <w:vAlign w:val="center"/>
            <w:shd w:fill="EEF4F8"/>
          </w:tcPr>
          <w:p>
            <w:pPr>
              <w:spacing w:after="0"/>
            </w:pPr>
            <w:r/>
            <w:r>
              <w:rPr>
                <w:b w:val="0"/>
              </w:rPr>
              <w:t>Locked TL1 / Checkpoint 36</w:t>
            </w:r>
          </w:p>
        </w:tc>
      </w:tr>
      <w:tr>
        <w:tc>
          <w:tcPr>
            <w:tcW w:type="dxa" w:w="3331"/>
            <w:vAlign w:val="center"/>
          </w:tcPr>
          <w:p>
            <w:pPr>
              <w:spacing w:after="0"/>
            </w:pPr>
            <w:r/>
            <w:r>
              <w:rPr>
                <w:b/>
              </w:rPr>
              <w:t>D-313</w:t>
            </w:r>
          </w:p>
        </w:tc>
        <w:tc>
          <w:tcPr>
            <w:tcW w:type="dxa" w:w="3331"/>
            <w:vAlign w:val="center"/>
          </w:tcPr>
          <w:p>
            <w:pPr>
              <w:spacing w:after="0"/>
            </w:pPr>
            <w:r/>
            <w:r>
              <w:rPr>
                <w:b w:val="0"/>
              </w:rPr>
              <w:t>Use provisional TL1 Damage Control chances of 70% Degraded-to-Operational, 50% Disabled-to-Degraded, and 40% to restore exactly one Hull; successful work activates at the next Turn Refresh.</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D-314</w:t>
            </w:r>
          </w:p>
        </w:tc>
        <w:tc>
          <w:tcPr>
            <w:tcW w:type="dxa" w:w="3331"/>
            <w:vAlign w:val="center"/>
            <w:shd w:fill="EEF4F8"/>
          </w:tcPr>
          <w:p>
            <w:pPr>
              <w:spacing w:after="0"/>
            </w:pPr>
            <w:r/>
            <w:r>
              <w:rPr>
                <w:b w:val="0"/>
              </w:rPr>
              <w:t>Degraded Kinetic weapons and Missile Launchers retain full shot or Flight performance but require one complete recycling turn after firing or launch; Degraded Energy weapons fire every turn at ceiling-half damage and ceiling-half Tactical Power.</w:t>
            </w:r>
          </w:p>
        </w:tc>
        <w:tc>
          <w:tcPr>
            <w:tcW w:type="dxa" w:w="3331"/>
            <w:vAlign w:val="center"/>
            <w:shd w:fill="EEF4F8"/>
          </w:tcPr>
          <w:p>
            <w:pPr>
              <w:spacing w:after="0"/>
            </w:pPr>
            <w:r/>
            <w:r>
              <w:rPr>
                <w:b w:val="0"/>
              </w:rPr>
              <w:t>Locked family behavior / Checkpoint 36</w:t>
            </w:r>
          </w:p>
        </w:tc>
      </w:tr>
      <w:tr>
        <w:tc>
          <w:tcPr>
            <w:tcW w:type="dxa" w:w="3331"/>
            <w:vAlign w:val="center"/>
          </w:tcPr>
          <w:p>
            <w:pPr>
              <w:spacing w:after="0"/>
            </w:pPr>
            <w:r/>
            <w:r>
              <w:rPr>
                <w:b/>
              </w:rPr>
              <w:t>D-315</w:t>
            </w:r>
          </w:p>
        </w:tc>
        <w:tc>
          <w:tcPr>
            <w:tcW w:type="dxa" w:w="3331"/>
            <w:vAlign w:val="center"/>
          </w:tcPr>
          <w:p>
            <w:pPr>
              <w:spacing w:after="0"/>
            </w:pPr>
            <w:r/>
            <w:r>
              <w:rPr>
                <w:b w:val="0"/>
              </w:rPr>
              <w:t>Degraded PDS halves native base interception accuracy rounded up before Targeting Computer and other modifiers, while retaining Reaction Capacity, range, readiness, and ammunition rules.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D-316</w:t>
            </w:r>
          </w:p>
        </w:tc>
        <w:tc>
          <w:tcPr>
            <w:tcW w:type="dxa" w:w="3331"/>
            <w:vAlign w:val="center"/>
            <w:shd w:fill="EEF4F8"/>
          </w:tcPr>
          <w:p>
            <w:pPr>
              <w:spacing w:after="0"/>
            </w:pPr>
            <w:r/>
            <w:r>
              <w:rPr>
                <w:b w:val="0"/>
              </w:rPr>
              <w:t>On a first magazine or finite-store critical halve maximum usable capacity and current contents rounded up; on the second destroy the store and lose remaining contents, while already loaded Ready Packages remain loaded.</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D-317</w:t>
            </w:r>
          </w:p>
        </w:tc>
        <w:tc>
          <w:tcPr>
            <w:tcW w:type="dxa" w:w="3331"/>
            <w:vAlign w:val="center"/>
          </w:tcPr>
          <w:p>
            <w:pPr>
              <w:spacing w:after="0"/>
            </w:pPr>
            <w:r/>
            <w:r>
              <w:rPr>
                <w:b w:val="0"/>
              </w:rPr>
              <w:t>A Degraded Shield Generator keeps maximum and current Shield Points but doubles recharge and recovery Tactical Power and loses enhanced modes; Disabled cannot add Shield Points but preserves the current field; Destroyed collapses all Shield Points.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D-318</w:t>
            </w:r>
          </w:p>
        </w:tc>
        <w:tc>
          <w:tcPr>
            <w:tcW w:type="dxa" w:w="3331"/>
            <w:vAlign w:val="center"/>
            <w:shd w:fill="EEF4F8"/>
          </w:tcPr>
          <w:p>
            <w:pPr>
              <w:spacing w:after="0"/>
            </w:pPr>
            <w:r/>
            <w:r>
              <w:rPr>
                <w:b w:val="0"/>
              </w:rPr>
              <w:t>A Degraded Shield Hardener retains full effect for +1 committed Tactical Power; Disabled/Destroyed provide none. A Shield Battery follows the finite-store two-hit rule and repair never recreates lost charge.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D-319</w:t>
            </w:r>
          </w:p>
        </w:tc>
        <w:tc>
          <w:tcPr>
            <w:tcW w:type="dxa" w:w="3331"/>
            <w:vAlign w:val="center"/>
          </w:tcPr>
          <w:p>
            <w:pPr>
              <w:spacing w:after="0"/>
            </w:pPr>
            <w:r/>
            <w:r>
              <w:rPr>
                <w:b w:val="0"/>
              </w:rPr>
              <w:t>Retain the TL1 Main Reactor at 5/3/1/0 Tactical Power for Operational/Degraded/Disabled/Destroyed. A Degraded Auxiliary Reactor may provide +1, then must cool for the following turn.</w:t>
            </w:r>
          </w:p>
        </w:tc>
        <w:tc>
          <w:tcPr>
            <w:tcW w:type="dxa" w:w="3331"/>
            <w:vAlign w:val="center"/>
          </w:tcPr>
          <w:p>
            <w:pPr>
              <w:spacing w:after="0"/>
            </w:pPr>
            <w:r/>
            <w:r>
              <w:rPr>
                <w:b w:val="0"/>
              </w:rPr>
              <w:t>Locked TL1 / Checkpoint 36; supersedes D-283</w:t>
            </w:r>
          </w:p>
        </w:tc>
      </w:tr>
      <w:tr>
        <w:tc>
          <w:tcPr>
            <w:tcW w:type="dxa" w:w="3331"/>
            <w:vAlign w:val="center"/>
            <w:shd w:fill="EEF4F8"/>
          </w:tcPr>
          <w:p>
            <w:pPr>
              <w:spacing w:after="0"/>
            </w:pPr>
            <w:r/>
            <w:r>
              <w:rPr>
                <w:b/>
              </w:rPr>
              <w:t>D-320</w:t>
            </w:r>
          </w:p>
        </w:tc>
        <w:tc>
          <w:tcPr>
            <w:tcW w:type="dxa" w:w="3331"/>
            <w:vAlign w:val="center"/>
            <w:shd w:fill="EEF4F8"/>
          </w:tcPr>
          <w:p>
            <w:pPr>
              <w:spacing w:after="0"/>
            </w:pPr>
            <w:r/>
            <w:r>
              <w:rPr>
                <w:b w:val="0"/>
              </w:rPr>
              <w:t>A Degraded Capacitor may discharge normally but cannot recharge during the following recovery turn; Disabled traps existing charge; Destroyed loses it. Combat Batteries follow the finite-store rule, and power already transferred to the pool remains authoritative.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D-321</w:t>
            </w:r>
          </w:p>
        </w:tc>
        <w:tc>
          <w:tcPr>
            <w:tcW w:type="dxa" w:w="3331"/>
            <w:vAlign w:val="center"/>
          </w:tcPr>
          <w:p>
            <w:pPr>
              <w:spacing w:after="0"/>
            </w:pPr>
            <w:r/>
            <w:r>
              <w:rPr>
                <w:b w:val="0"/>
              </w:rPr>
              <w:t>Degraded STL movement is half rounded up and loses boost, overload, and enhanced modes; Disabled/Destroyed STL gives zero standard movement. Propulsion damage applied in Damage phase affects movement beginning next turn.</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D-322</w:t>
            </w:r>
          </w:p>
        </w:tc>
        <w:tc>
          <w:tcPr>
            <w:tcW w:type="dxa" w:w="3331"/>
            <w:vAlign w:val="center"/>
            <w:shd w:fill="EEF4F8"/>
          </w:tcPr>
          <w:p>
            <w:pPr>
              <w:spacing w:after="0"/>
            </w:pPr>
            <w:r/>
            <w:r>
              <w:rPr>
                <w:b w:val="0"/>
              </w:rPr>
              <w:t>Make Evasive Maneuvers a separate damageable Auxiliary with Critical Exposure 1. Degraded EvM halves the defensive bonus rounded down and offensive penalty magnitude rounded up; Disabled/Destroyed is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D-323</w:t>
            </w:r>
          </w:p>
        </w:tc>
        <w:tc>
          <w:tcPr>
            <w:tcW w:type="dxa" w:w="3331"/>
            <w:vAlign w:val="center"/>
          </w:tcPr>
          <w:p>
            <w:pPr>
              <w:spacing w:after="0"/>
            </w:pPr>
            <w:r/>
            <w:r>
              <w:rPr>
                <w:b w:val="0"/>
              </w:rPr>
              <w:t>Degraded FTL range is half rounded up. Disabled FTL gives the player a repeatable one-hex Emergency Egress convenience but gives non-player ships no jump; Destroyed FTL gives none.</w:t>
            </w:r>
          </w:p>
        </w:tc>
        <w:tc>
          <w:tcPr>
            <w:tcW w:type="dxa" w:w="3331"/>
            <w:vAlign w:val="center"/>
          </w:tcPr>
          <w:p>
            <w:pPr>
              <w:spacing w:after="0"/>
            </w:pPr>
            <w:r/>
            <w:r>
              <w:rPr>
                <w:b w:val="0"/>
              </w:rPr>
              <w:t>Locked current campaign rule / Checkpoint 36</w:t>
            </w:r>
          </w:p>
        </w:tc>
      </w:tr>
      <w:tr>
        <w:tc>
          <w:tcPr>
            <w:tcW w:type="dxa" w:w="3331"/>
            <w:vAlign w:val="center"/>
            <w:shd w:fill="EEF4F8"/>
          </w:tcPr>
          <w:p>
            <w:pPr>
              <w:spacing w:after="0"/>
            </w:pPr>
            <w:r/>
            <w:r>
              <w:rPr>
                <w:b/>
              </w:rPr>
              <w:t>D-324</w:t>
            </w:r>
          </w:p>
        </w:tc>
        <w:tc>
          <w:tcPr>
            <w:tcW w:type="dxa" w:w="3331"/>
            <w:vAlign w:val="center"/>
            <w:shd w:fill="EEF4F8"/>
          </w:tcPr>
          <w:p>
            <w:pPr>
              <w:spacing w:after="0"/>
            </w:pPr>
            <w:r/>
            <w:r>
              <w:rPr>
                <w:b w:val="0"/>
              </w:rPr>
              <w:t>Passive Sensors cannot be damaged. Degraded Active Sensors provide half their own contribution rounded down at normal power; a Degraded Targeting Computer provides half its own bonus rounded down.</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D-325</w:t>
            </w:r>
          </w:p>
        </w:tc>
        <w:tc>
          <w:tcPr>
            <w:tcW w:type="dxa" w:w="3331"/>
            <w:vAlign w:val="center"/>
          </w:tcPr>
          <w:p>
            <w:pPr>
              <w:spacing w:after="0"/>
            </w:pPr>
            <w:r/>
            <w:r>
              <w:rPr>
                <w:b w:val="0"/>
              </w:rPr>
              <w:t>Degraded ECM and ECCM retain full effect for +1 committed Tactical Power and lose enhanced modes. ECM and FTL power-up create public non-positional emissions; ordinary ECCM does not reveal the ship.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D-326</w:t>
            </w:r>
          </w:p>
        </w:tc>
        <w:tc>
          <w:tcPr>
            <w:tcW w:type="dxa" w:w="3331"/>
            <w:vAlign w:val="center"/>
            <w:shd w:fill="EEF4F8"/>
          </w:tcPr>
          <w:p>
            <w:pPr>
              <w:spacing w:after="0"/>
            </w:pPr>
            <w:r/>
            <w:r>
              <w:rPr>
                <w:b w:val="0"/>
              </w:rPr>
              <w:t>Communications are unobstructed while Operational or Degraded and down while Disabled or Destroyed. Missile datalinks are embedded and require working Communications plus at least one Operational or Degraded Missile Launcher.</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D-327</w:t>
            </w:r>
          </w:p>
        </w:tc>
        <w:tc>
          <w:tcPr>
            <w:tcW w:type="dxa" w:w="3331"/>
            <w:vAlign w:val="center"/>
          </w:tcPr>
          <w:p>
            <w:pPr>
              <w:spacing w:after="0"/>
            </w:pPr>
            <w:r/>
            <w:r>
              <w:rPr>
                <w:b w:val="0"/>
              </w:rPr>
              <w:t>Permit voluntary in-flight Missile Flight self-destruction before terminal commitment only with line of sight, a current track on the Flight, an active datalink, and functioning command/communications; it costs no separate Tactical Power or action resource.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D-328</w:t>
            </w:r>
          </w:p>
        </w:tc>
        <w:tc>
          <w:tcPr>
            <w:tcW w:type="dxa" w:w="3331"/>
            <w:vAlign w:val="center"/>
            <w:shd w:fill="EEF4F8"/>
          </w:tcPr>
          <w:p>
            <w:pPr>
              <w:spacing w:after="0"/>
            </w:pPr>
            <w:r/>
            <w:r>
              <w:rPr>
                <w:b w:val="0"/>
              </w:rPr>
              <w:t>When a launching ship is Destroyed, command-only missiles self-destruct, autonomous missiles continue, and hybrids use autonomous fallback only when their profile permits.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D-329</w:t>
            </w:r>
          </w:p>
        </w:tc>
        <w:tc>
          <w:tcPr>
            <w:tcW w:type="dxa" w:w="3331"/>
            <w:vAlign w:val="center"/>
          </w:tcPr>
          <w:p>
            <w:pPr>
              <w:spacing w:after="0"/>
            </w:pPr>
            <w:r/>
            <w:r>
              <w:rPr>
                <w:b w:val="0"/>
              </w:rPr>
              <w:t>Use the outermost ring of the 11-hex-diameter system tactical map as the Jump Perimeter: normal FTL arrivals begin there and regular departures must begin from a legal perimeter hex; STL alone never transitions to the strategic map.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D-330</w:t>
            </w:r>
          </w:p>
        </w:tc>
        <w:tc>
          <w:tcPr>
            <w:tcW w:type="dxa" w:w="3331"/>
            <w:vAlign w:val="center"/>
            <w:shd w:fill="EEF4F8"/>
          </w:tcPr>
          <w:p>
            <w:pPr>
              <w:spacing w:after="0"/>
            </w:pPr>
            <w:r/>
            <w:r>
              <w:rPr>
                <w:b w:val="0"/>
              </w:rPr>
              <w:t>Model ordinary gravity restriction only on Jump Perimeter hexes adjacent to a celestial body. Emergency departure ignores perimeter and gravity-location restrictions; maps must preserve at least one legal regular jump hex.</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D-331</w:t>
            </w:r>
          </w:p>
        </w:tc>
        <w:tc>
          <w:tcPr>
            <w:tcW w:type="dxa" w:w="3331"/>
            <w:vAlign w:val="center"/>
          </w:tcPr>
          <w:p>
            <w:pPr>
              <w:spacing w:after="0"/>
            </w:pPr>
            <w:r/>
            <w:r>
              <w:rPr>
                <w:b w:val="0"/>
              </w:rPr>
              <w:t>A ship is Engaged when it shares a tactical system with a known hostile that has detected it and is able and willing to contest departure; neutral or mutually undetected unknown ships do not create Engagement.</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D-332</w:t>
            </w:r>
          </w:p>
        </w:tc>
        <w:tc>
          <w:tcPr>
            <w:tcW w:type="dxa" w:w="3331"/>
            <w:vAlign w:val="center"/>
            <w:shd w:fill="EEF4F8"/>
          </w:tcPr>
          <w:p>
            <w:pPr>
              <w:spacing w:after="0"/>
            </w:pPr>
            <w:r/>
            <w:r>
              <w:rPr>
                <w:b w:val="0"/>
              </w:rPr>
              <w:t>Every FTL power-up is known to every ship on the tactical map as a non-positional event, revealing neither location, identity, destination, hostility, nor regular/emergency jump type.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D-333</w:t>
            </w:r>
          </w:p>
        </w:tc>
        <w:tc>
          <w:tcPr>
            <w:tcW w:type="dxa" w:w="3331"/>
            <w:vAlign w:val="center"/>
          </w:tcPr>
          <w:p>
            <w:pPr>
              <w:spacing w:after="0"/>
            </w:pPr>
            <w:r/>
            <w:r>
              <w:rPr>
                <w:b w:val="0"/>
              </w:rPr>
              <w:t>An undetected hostile that has detected the player does not mysteriously block a regular jump declaration; it receives the vulnerable power-up turn in which to reveal itself and attack.</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D-334</w:t>
            </w:r>
          </w:p>
        </w:tc>
        <w:tc>
          <w:tcPr>
            <w:tcW w:type="dxa" w:w="3331"/>
            <w:vAlign w:val="center"/>
            <w:shd w:fill="EEF4F8"/>
          </w:tcPr>
          <w:p>
            <w:pPr>
              <w:spacing w:after="0"/>
            </w:pPr>
            <w:r>
              <w:t>Regular and Emergency FTL dedicate the ship's entire Turn Power Envelope for one full preparation turn and prohibit all other Tactical Power use. Once powered, only destruction of the ship or FTL drive cancels the jump.</w:t>
            </w:r>
            <w:r>
              <w:rPr>
                <w:b w:val="0"/>
              </w:rPr>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D-335</w:t>
            </w:r>
          </w:p>
        </w:tc>
        <w:tc>
          <w:tcPr>
            <w:tcW w:type="dxa" w:w="3331"/>
            <w:vAlign w:val="center"/>
          </w:tcPr>
          <w:p>
            <w:pPr>
              <w:spacing w:after="0"/>
            </w:pPr>
            <w:r/>
            <w:r>
              <w:rPr>
                <w:b w:val="0"/>
              </w:rPr>
              <w:t>Declaring any FTL power-up immediately self-destructs every outbound Missile Flight launched by that ship before missile movement or attack, regardless of guidance, and those Flights remain lost even if the jump later fails.</w:t>
            </w:r>
          </w:p>
        </w:tc>
        <w:tc>
          <w:tcPr>
            <w:tcW w:type="dxa" w:w="3331"/>
            <w:vAlign w:val="center"/>
          </w:tcPr>
          <w:p>
            <w:pPr>
              <w:spacing w:after="0"/>
            </w:pPr>
            <w:r/>
            <w:r>
              <w:rPr>
                <w:b w:val="0"/>
              </w:rPr>
              <w:t>Locked anti-exploit rule / Checkpoint 36</w:t>
            </w:r>
          </w:p>
        </w:tc>
      </w:tr>
      <w:tr>
        <w:tc>
          <w:tcPr>
            <w:tcW w:type="dxa" w:w="3331"/>
            <w:vAlign w:val="center"/>
            <w:shd w:fill="EEF4F8"/>
          </w:tcPr>
          <w:p>
            <w:pPr>
              <w:spacing w:after="0"/>
            </w:pPr>
            <w:r/>
            <w:r>
              <w:rPr>
                <w:b/>
              </w:rPr>
              <w:t>D-336</w:t>
            </w:r>
          </w:p>
        </w:tc>
        <w:tc>
          <w:tcPr>
            <w:tcW w:type="dxa" w:w="3331"/>
            <w:vAlign w:val="center"/>
            <w:shd w:fill="EEF4F8"/>
          </w:tcPr>
          <w:p>
            <w:pPr>
              <w:spacing w:after="0"/>
            </w:pPr>
            <w:r/>
            <w:r>
              <w:rPr>
                <w:b w:val="0"/>
              </w:rPr>
              <w:t>On successful player departure remove unresolved inbound Missile Flights and close the tactical encounter; do not simulate persistent off-screen battles on a map without the player.</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D-337</w:t>
            </w:r>
          </w:p>
        </w:tc>
        <w:tc>
          <w:tcPr>
            <w:tcW w:type="dxa" w:w="3331"/>
            <w:vAlign w:val="center"/>
          </w:tcPr>
          <w:p>
            <w:pPr>
              <w:spacing w:after="0"/>
            </w:pPr>
            <w:r/>
            <w:r>
              <w:rPr>
                <w:b w:val="0"/>
              </w:rPr>
              <w:t>Keep regular jumps comparatively accurate and make Emergency FTL destination/arrival placement random within legal bounds in a later strategic-travel pass.</w:t>
            </w:r>
          </w:p>
        </w:tc>
        <w:tc>
          <w:tcPr>
            <w:tcW w:type="dxa" w:w="3331"/>
            <w:vAlign w:val="center"/>
          </w:tcPr>
          <w:p>
            <w:pPr>
              <w:spacing w:after="0"/>
            </w:pPr>
            <w:r/>
            <w:r>
              <w:rPr>
                <w:b w:val="0"/>
              </w:rPr>
              <w:t>Locked direction; exact randomness deferred</w:t>
            </w:r>
          </w:p>
        </w:tc>
      </w:tr>
      <w:tr>
        <w:tc>
          <w:tcPr>
            <w:tcW w:type="dxa" w:w="3331"/>
            <w:vAlign w:val="center"/>
            <w:shd w:fill="EEF4F8"/>
          </w:tcPr>
          <w:p>
            <w:pPr>
              <w:spacing w:after="0"/>
            </w:pPr>
            <w:r/>
            <w:r>
              <w:rPr>
                <w:b/>
              </w:rPr>
              <w:t>D-338</w:t>
            </w:r>
          </w:p>
        </w:tc>
        <w:tc>
          <w:tcPr>
            <w:tcW w:type="dxa" w:w="3331"/>
            <w:vAlign w:val="center"/>
            <w:shd w:fill="EEF4F8"/>
          </w:tcPr>
          <w:p>
            <w:pPr>
              <w:spacing w:after="0"/>
            </w:pPr>
            <w:r/>
            <w:r>
              <w:rPr>
                <w:b w:val="0"/>
              </w:rPr>
              <w:t>Give every explicitly damageable Auxiliary system Critical Exposure 1; an Auxiliary without a defined damage profile has no Critical Exposure, although lack of required power may make it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D-339</w:t>
            </w:r>
          </w:p>
        </w:tc>
        <w:tc>
          <w:tcPr>
            <w:tcW w:type="dxa" w:w="3331"/>
            <w:vAlign w:val="center"/>
          </w:tcPr>
          <w:p>
            <w:pPr>
              <w:spacing w:after="0"/>
            </w:pPr>
            <w:r/>
            <w:r>
              <w:rPr>
                <w:b w:val="0"/>
              </w:rPr>
              <w:t>Keep Oversized Engines and Distributed Shield Grid as future Characteristics only; exclude them from the Checkpoint 36 executable matrix.</w:t>
            </w:r>
          </w:p>
        </w:tc>
        <w:tc>
          <w:tcPr>
            <w:tcW w:type="dxa" w:w="3331"/>
            <w:vAlign w:val="center"/>
          </w:tcPr>
          <w:p>
            <w:pPr>
              <w:spacing w:after="0"/>
            </w:pPr>
            <w:r/>
            <w:r>
              <w:rPr>
                <w:b w:val="0"/>
              </w:rPr>
              <w:t>Future characteristic / explicitly deferred</w:t>
            </w:r>
          </w:p>
        </w:tc>
      </w:tr>
      <w:tr>
        <w:tc>
          <w:tcPr>
            <w:tcW w:type="dxa" w:w="3331"/>
            <w:vAlign w:val="center"/>
            <w:shd w:fill="EEF4F8"/>
          </w:tcPr>
          <w:p>
            <w:pPr>
              <w:spacing w:after="0"/>
            </w:pPr>
            <w:r/>
            <w:r>
              <w:rPr>
                <w:b/>
              </w:rPr>
              <w:t>D-340</w:t>
            </w:r>
          </w:p>
        </w:tc>
        <w:tc>
          <w:tcPr>
            <w:tcW w:type="dxa" w:w="3331"/>
            <w:vAlign w:val="center"/>
            <w:shd w:fill="EEF4F8"/>
          </w:tcPr>
          <w:p>
            <w:pPr>
              <w:spacing w:after="0"/>
            </w:pPr>
            <w:r/>
            <w:r>
              <w:rPr>
                <w:b w:val="0"/>
              </w:rPr>
              <w:t>Run an 80-variant H/X calibration crossing five densities, ordinary versus Protected placement, Damage Control on/off, kinetic versus missile loadouts, and steady versus burst Hull packets.</w:t>
            </w:r>
          </w:p>
        </w:tc>
        <w:tc>
          <w:tcPr>
            <w:tcW w:type="dxa" w:w="3331"/>
            <w:vAlign w:val="center"/>
            <w:shd w:fill="EEF4F8"/>
          </w:tcPr>
          <w:p>
            <w:pPr>
              <w:spacing w:after="0"/>
            </w:pPr>
            <w:r/>
            <w:r>
              <w:rPr>
                <w:b w:val="0"/>
              </w:rPr>
              <w:t>Executable calibration / Checkpoint 36</w:t>
            </w:r>
          </w:p>
        </w:tc>
      </w:tr>
      <w:tr>
        <w:tc>
          <w:tcPr>
            <w:tcW w:type="dxa" w:w="3331"/>
            <w:vAlign w:val="center"/>
          </w:tcPr>
          <w:p>
            <w:pPr>
              <w:spacing w:after="0"/>
            </w:pPr>
            <w:r/>
            <w:r>
              <w:rPr>
                <w:b/>
              </w:rPr>
              <w:t>D-341</w:t>
            </w:r>
          </w:p>
        </w:tc>
        <w:tc>
          <w:tcPr>
            <w:tcW w:type="dxa" w:w="3331"/>
            <w:vAlign w:val="center"/>
          </w:tcPr>
          <w:p>
            <w:pPr>
              <w:spacing w:after="0"/>
            </w:pPr>
            <w:r/>
            <w:r>
              <w:rPr>
                <w:b w:val="0"/>
              </w:rPr>
              <w:t>Add incrementally written acceptance-summary.json and acceptance-summary.txt files that finalize success or failure and preserve SDK, build, test, stage, trial, gate, timing, path, and first-failure evidence.</w:t>
            </w:r>
          </w:p>
        </w:tc>
        <w:tc>
          <w:tcPr>
            <w:tcW w:type="dxa" w:w="3331"/>
            <w:vAlign w:val="center"/>
          </w:tcPr>
          <w:p>
            <w:pPr>
              <w:spacing w:after="0"/>
            </w:pPr>
            <w:r/>
            <w:r>
              <w:rPr>
                <w:b w:val="0"/>
              </w:rPr>
              <w:t>Validation architecture / Checkpoint 36</w:t>
            </w:r>
          </w:p>
        </w:tc>
      </w:tr>
      <w:tr>
        <w:tc>
          <w:tcPr>
            <w:tcW w:type="dxa" w:w="3331"/>
            <w:vAlign w:val="center"/>
            <w:shd w:fill="EEF4F8"/>
          </w:tcPr>
          <w:p>
            <w:pPr>
              <w:spacing w:after="0"/>
            </w:pPr>
            <w:r/>
            <w:r>
              <w:rPr>
                <w:b/>
              </w:rPr>
              <w:t>D-342</w:t>
            </w:r>
          </w:p>
        </w:tc>
        <w:tc>
          <w:tcPr>
            <w:tcW w:type="dxa" w:w="3331"/>
            <w:vAlign w:val="center"/>
            <w:shd w:fill="EEF4F8"/>
          </w:tcPr>
          <w:p>
            <w:pPr>
              <w:spacing w:after="0"/>
            </w:pPr>
            <w:r/>
            <w:r>
              <w:rPr>
                <w:b w:val="0"/>
              </w:rPr>
              <w:t>Use Locked, Initial/Tunable, and Future labels in the consolidated Checkpoint 36 documentation so calibration candidates and future Characteristics cannot be mistaken for active rules.</w:t>
            </w:r>
          </w:p>
        </w:tc>
        <w:tc>
          <w:tcPr>
            <w:tcW w:type="dxa" w:w="3331"/>
            <w:vAlign w:val="center"/>
            <w:shd w:fill="EEF4F8"/>
          </w:tcPr>
          <w:p>
            <w:pPr>
              <w:spacing w:after="0"/>
            </w:pPr>
            <w:r/>
            <w:r>
              <w:rPr>
                <w:b w:val="0"/>
              </w:rPr>
              <w:t>Documentation guardrail / Checkpoint 36</w:t>
            </w:r>
          </w:p>
        </w:tc>
      </w:tr>
      <w:tr>
        <w:tc>
          <w:tcPr>
            <w:tcW w:type="dxa" w:w="3331"/>
            <w:vAlign w:val="center"/>
          </w:tcPr>
          <w:p>
            <w:pPr>
              <w:spacing w:after="0"/>
            </w:pPr>
            <w:r/>
            <w:r>
              <w:rPr>
                <w:b/>
              </w:rPr>
              <w:t>D-343</w:t>
            </w:r>
          </w:p>
        </w:tc>
        <w:tc>
          <w:tcPr>
            <w:tcW w:type="dxa" w:w="3331"/>
            <w:vAlign w:val="center"/>
          </w:tcPr>
          <w:p>
            <w:pPr>
              <w:spacing w:after="0"/>
            </w:pPr>
            <w:r/>
            <w:r>
              <w:rPr>
                <w:b w:val="0"/>
              </w:rPr>
              <w:t>Keep Mission Kill separate and scenario-specific rather than folding every objective failure into the universal Disabled ship state.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D-344</w:t>
            </w:r>
          </w:p>
        </w:tc>
        <w:tc>
          <w:tcPr>
            <w:tcW w:type="dxa" w:w="3331"/>
            <w:vAlign w:val="center"/>
            <w:shd w:fill="EEF4F8"/>
          </w:tcPr>
          <w:p>
            <w:pPr>
              <w:spacing w:after="0"/>
            </w:pPr>
            <w:r/>
            <w:r>
              <w:rPr>
                <w:b w:val="0"/>
              </w:rPr>
              <w:t>Allow future crew loss to impair Damage Control indirectly, while keeping Damage Control itself non-damageable; design out-of-combat Ship Repair as a later, separate process.</w:t>
            </w:r>
          </w:p>
        </w:tc>
        <w:tc>
          <w:tcPr>
            <w:tcW w:type="dxa" w:w="3331"/>
            <w:vAlign w:val="center"/>
            <w:shd w:fill="EEF4F8"/>
          </w:tcPr>
          <w:p>
            <w:pPr>
              <w:spacing w:after="0"/>
            </w:pPr>
            <w:r/>
            <w:r>
              <w:rPr>
                <w:b w:val="0"/>
              </w:rPr>
              <w:t>Future crew/repair integration</w:t>
            </w:r>
          </w:p>
        </w:tc>
      </w:tr>
      <w:tr>
        <w:tc>
          <w:tcPr>
            <w:tcW w:type="dxa" w:w="3331"/>
            <w:vAlign w:val="center"/>
          </w:tcPr>
          <w:p>
            <w:pPr>
              <w:spacing w:after="0"/>
            </w:pPr>
            <w:r/>
            <w:r>
              <w:rPr>
                <w:b/>
              </w:rPr>
              <w:t>D-345</w:t>
            </w:r>
          </w:p>
        </w:tc>
        <w:tc>
          <w:tcPr>
            <w:tcW w:type="dxa" w:w="3331"/>
            <w:vAlign w:val="center"/>
          </w:tcPr>
          <w:p>
            <w:pPr>
              <w:spacing w:after="0"/>
            </w:pPr>
            <w:r/>
            <w:r>
              <w:rPr>
                <w:b w:val="0"/>
              </w:rPr>
              <w:t>Apply component condition changes immediately during Damage resolution for later effects, but begin Reactor-output, propulsion, and successful Damage Control consequences at the next Turn Refresh; never retroactively invalidate committed attacks or power.</w:t>
            </w:r>
          </w:p>
        </w:tc>
        <w:tc>
          <w:tcPr>
            <w:tcW w:type="dxa" w:w="3331"/>
            <w:vAlign w:val="center"/>
          </w:tcPr>
          <w:p>
            <w:pPr>
              <w:spacing w:after="0"/>
            </w:pPr>
            <w:r/>
            <w:r>
              <w:rPr>
                <w:b w:val="0"/>
              </w:rPr>
              <w:t>Locked timing / Checkpoint 36</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1–9 measure of capability or complexity; TL 0 indicates absence.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civilization’s current understanding within a discipline.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Engineering</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c>
          <w:tcPr>
            <w:tcW w:type="dxa" w:w="3384"/>
            <w:vAlign w:val="center"/>
            <w:tcMar>
              <w:top w:w="110" w:type="dxa"/>
              <w:start w:w="120" w:type="dxa"/>
              <w:bottom w:w="110" w:type="dxa"/>
              <w:end w:w="120" w:type="dxa"/>
            </w:tcMar>
          </w:tcPr>
          <w:p>
            <w:pPr>
              <w:spacing w:before="0" w:after="0" w:line="252" w:lineRule="auto"/>
              <w:jc w:val="left"/>
            </w:pPr>
            <w:r>
              <w:rPr>
                <w:b/>
              </w:rPr>
              <w:t>Bay order</w:t>
            </w:r>
          </w:p>
        </w:tc>
        <w:tc>
          <w:tcPr>
            <w:tcW w:type="dxa" w:w="5832"/>
            <w:vAlign w:val="center"/>
            <w:tcMar>
              <w:top w:w="110" w:type="dxa"/>
              <w:start w:w="120" w:type="dxa"/>
              <w:bottom w:w="110" w:type="dxa"/>
              <w:end w:w="120" w:type="dxa"/>
            </w:tcMar>
          </w:tcPr>
          <w:p>
            <w:pPr>
              <w:spacing w:before="0" w:after="0" w:line="252" w:lineRule="auto"/>
            </w:pPr>
            <w:r>
              <w:t>The fixed installed weapon sequence used to resolve one ship’s committed attack packages.</w:t>
            </w:r>
          </w:p>
        </w:tc>
      </w:tr>
      <w:t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c>
          <w:tcPr>
            <w:tcW w:type="dxa" w:w="3384"/>
            <w:vAlign w:val="center"/>
            <w:tcMar>
              <w:top w:w="110" w:type="dxa"/>
              <w:start w:w="120" w:type="dxa"/>
              <w:bottom w:w="110" w:type="dxa"/>
              <w:end w:w="120" w:type="dxa"/>
            </w:tcMar>
          </w:tcPr>
          <w:p>
            <w:pPr>
              <w:spacing w:before="0" w:after="0" w:line="252" w:lineRule="auto"/>
              <w:jc w:val="left"/>
            </w:pPr>
            <w:r>
              <w:rPr>
                <w:b/>
              </w:rPr>
              <w:t>Destruction shock</w:t>
            </w:r>
          </w:p>
        </w:tc>
        <w:tc>
          <w:tcPr>
            <w:tcW w:type="dxa" w:w="5832"/>
            <w:vAlign w:val="center"/>
            <w:tcMar>
              <w:top w:w="110" w:type="dxa"/>
              <w:start w:w="120" w:type="dxa"/>
              <w:bottom w:w="110" w:type="dxa"/>
              <w:end w:w="120" w:type="dxa"/>
            </w:tcMar>
          </w:tcPr>
          <w:p>
            <w:pPr>
              <w:spacing w:before="0" w:after="0" w:line="252" w:lineRule="auto"/>
            </w:pPr>
            <w:r>
              <w:t>The deterministic one-condition-step damage applied to every installed internal component when Hull reaches zero.</w:t>
            </w:r>
          </w:p>
        </w:tc>
      </w:tr>
      <w:t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c>
          <w:tcPr>
            <w:tcW w:type="dxa" w:w="4997"/>
          </w:tcPr>
          <w:p>
            <w:r>
              <w:t>Hull TL</w:t>
            </w:r>
          </w:p>
        </w:tc>
        <w:tc>
          <w:tcPr>
            <w:tcW w:type="dxa" w:w="4997"/>
          </w:tcPr>
          <w:p>
            <w:r>
              <w:t>The structural-platform level governing bounded Hull durability, STL/FTL stress tolerance, compartmentation, internal-space efficiency, installation capacity, and repairability without changing the cruiser into a larger class.</w:t>
            </w:r>
          </w:p>
        </w:tc>
      </w:tr>
      <w:tr>
        <w:tc>
          <w:tcPr>
            <w:tcW w:type="dxa" w:w="4997"/>
          </w:tcPr>
          <w:p>
            <w:r>
              <w:t>Armor TL</w:t>
            </w:r>
          </w:p>
        </w:tc>
        <w:tc>
          <w:tcPr>
            <w:tcW w:type="dxa" w:w="4997"/>
          </w:tcPr>
          <w:p>
            <w:r>
              <w:t>The technology level of passive armor materials, protection, integrity efficiency, repair compatibility, and related powered-armor prerequisites.</w:t>
            </w:r>
          </w:p>
        </w:tc>
      </w:tr>
      <w:t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c>
          <w:tcPr>
            <w:tcW w:type="dxa" w:w="4997"/>
          </w:tcPr>
          <w:p>
            <w:r>
              <w:t>Emergency Tactical Output</w:t>
            </w:r>
          </w:p>
        </w:tc>
        <w:tc>
          <w:tcPr>
            <w:tcW w:type="dxa" w:w="4997"/>
          </w:tcPr>
          <w:p>
            <w:r>
              <w:t>The small data-driven Tactical Power pool, normally 1–2, available from a Disabled but not Destroyed reactor.</w:t>
            </w:r>
          </w:p>
        </w:tc>
      </w:tr>
      <w:t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c>
          <w:tcPr>
            <w:tcW w:type="dxa" w:w="4997"/>
          </w:tcPr>
          <w:p>
            <w:r>
              <w:t>Energized Armor</w:t>
            </w:r>
          </w:p>
        </w:tc>
        <w:tc>
          <w:tcPr>
            <w:tcW w:type="dxa" w:w="4997"/>
          </w:tcPr>
          <w:p>
            <w:r>
              <w:t>Armor that retains passive protection when unpowered and gains a defined additional benefit while Powered.</w:t>
            </w:r>
          </w:p>
        </w:tc>
      </w:tr>
      <w:tr>
        <w:tc>
          <w:tcPr>
            <w:tcW w:type="dxa" w:w="4997"/>
          </w:tcPr>
          <w:p>
            <w:r>
              <w:t>Shield Booster</w:t>
            </w:r>
          </w:p>
        </w:tc>
        <w:tc>
          <w:tcPr>
            <w:tcW w:type="dxa" w:w="4997"/>
          </w:tcPr>
          <w:p>
            <w:r>
              <w:t>An Auxiliary support component that increases maximum Shield Capacity; it does not inherently improve recharge efficiency.</w:t>
            </w:r>
          </w:p>
        </w:tc>
      </w:tr>
      <w:tr>
        <w:tc>
          <w:tcPr>
            <w:tcW w:type="dxa" w:w="4997"/>
          </w:tcPr>
          <w:p>
            <w:r>
              <w:t>Damage Control Capacity</w:t>
            </w:r>
          </w:p>
        </w:tc>
        <w:tc>
          <w:tcPr>
            <w:tcW w:type="dxa" w:w="4997"/>
          </w:tcPr>
          <w:p>
            <w:r>
              <w:t>The number of repair-effort points a ship may allocate during one Damage Control phase.</w:t>
            </w:r>
          </w:p>
        </w:tc>
      </w:tr>
      <w:tr>
        <w:tc>
          <w:tcPr>
            <w:tcW w:type="dxa" w:w="4997"/>
          </w:tcPr>
          <w:p>
            <w:r>
              <w:t>Repair task</w:t>
            </w:r>
          </w:p>
        </w:tc>
        <w:tc>
          <w:tcPr>
            <w:tcW w:type="dxa" w:w="4997"/>
          </w:tcPr>
          <w:p>
            <w:r>
              <w:t>One component or Hull repair target receiving one or more allocated DC points and producing one repair roll.</w:t>
            </w:r>
          </w:p>
        </w:tc>
      </w:tr>
      <w:tr>
        <w:tc>
          <w:tcPr>
            <w:tcW w:type="dxa" w:w="4997"/>
          </w:tcPr>
          <w:p>
            <w:r>
              <w:t>Repair Supplies</w:t>
            </w:r>
          </w:p>
        </w:tc>
        <w:tc>
          <w:tcPr>
            <w:tcW w:type="dxa" w:w="4997"/>
          </w:tcPr>
          <w:p>
            <w:r>
              <w:t>Prepared universal field spares consumed by Damage Control without a default improvised-material penalty.</w:t>
            </w:r>
          </w:p>
        </w:tc>
      </w:tr>
      <w:tr>
        <w:tc>
          <w:tcPr>
            <w:tcW w:type="dxa" w:w="4997"/>
          </w:tcPr>
          <w:p>
            <w:r>
              <w:t>Salvage</w:t>
            </w:r>
          </w:p>
        </w:tc>
        <w:tc>
          <w:tcPr>
            <w:tcW w:type="dxa" w:w="4997"/>
          </w:tcPr>
          <w:p>
            <w:r>
              <w:t>Generic recovered scrap and parts that may be processed strategically or used directly for improvised repair, usually with a penalty.</w:t>
            </w:r>
          </w:p>
        </w:tc>
      </w:tr>
      <w:tr>
        <w:tc>
          <w:tcPr>
            <w:tcW w:type="dxa" w:w="4997"/>
          </w:tcPr>
          <w:p>
            <w:r>
              <w:t>Minerals</w:t>
            </w:r>
          </w:p>
        </w:tc>
        <w:tc>
          <w:tcPr>
            <w:tcW w:type="dxa" w:w="4997"/>
          </w:tcPr>
          <w:p>
            <w:r>
              <w:t>Broad structural and mechanical resources used for hull, armor, ordinary construction, and compatible projectile support.</w:t>
            </w:r>
          </w:p>
        </w:tc>
      </w:tr>
      <w:tr>
        <w:tc>
          <w:tcPr>
            <w:tcW w:type="dxa" w:w="4997"/>
          </w:tcPr>
          <w:p>
            <w:r>
              <w:t>Radioactives</w:t>
            </w:r>
          </w:p>
        </w:tc>
        <w:tc>
          <w:tcPr>
            <w:tcW w:type="dxa" w:w="4997"/>
          </w:tcPr>
          <w:p>
            <w:r>
              <w:t>Broad power-oriented resources used for reactors, shields, energy systems, and compatible warheads.</w:t>
            </w:r>
          </w:p>
        </w:tc>
      </w:tr>
      <w:tr>
        <w:tc>
          <w:tcPr>
            <w:tcW w:type="dxa" w:w="4997"/>
          </w:tcPr>
          <w:p>
            <w:r>
              <w:t>Advanced Resources</w:t>
            </w:r>
          </w:p>
        </w:tc>
        <w:tc>
          <w:tcPr>
            <w:tcW w:type="dxa" w:w="4997"/>
          </w:tcPr>
          <w:p>
            <w:r>
              <w:t>Broad sophisticated materials and components used for sensors, computing, guidance, communications, and high-TL equipment.</w:t>
            </w:r>
          </w:p>
        </w:tc>
      </w:tr>
      <w:tr>
        <w:tc>
          <w:tcPr>
            <w:tcW w:type="dxa" w:w="4997"/>
          </w:tcPr>
          <w:p>
            <w:r>
              <w:t>Ready Package</w:t>
            </w:r>
          </w:p>
        </w:tc>
        <w:tc>
          <w:tcPr>
            <w:tcW w:type="dxa" w:w="4997"/>
          </w:tcPr>
          <w:p>
            <w:r>
              <w:t>One loaded attack package retained at an ammunition-fed weapon and consumed when that weapon fires.</w:t>
            </w:r>
          </w:p>
        </w:tc>
      </w:tr>
      <w:tr>
        <w:tc>
          <w:tcPr>
            <w:tcW w:type="dxa" w:w="4997"/>
          </w:tcPr>
          <w:p>
            <w:r>
              <w:t>Internal Magazine</w:t>
            </w:r>
          </w:p>
        </w:tc>
        <w:tc>
          <w:tcPr>
            <w:tcW w:type="dxa" w:w="4997"/>
          </w:tcPr>
          <w:p>
            <w:r>
              <w:t>A weapon-specific trait providing multiple packages independent of the ship-wide shared magazine.</w:t>
            </w:r>
          </w:p>
        </w:tc>
      </w:tr>
      <w:tr>
        <w:tc>
          <w:tcPr>
            <w:tcW w:type="dxa" w:w="4997"/>
          </w:tcPr>
          <w:p>
            <w:r>
              <w:t>Magazine family</w:t>
            </w:r>
          </w:p>
        </w:tc>
        <w:tc>
          <w:tcPr>
            <w:tcW w:type="dxa" w:w="4997"/>
          </w:tcPr>
          <w:p>
            <w:r>
              <w:t>A broad shared ammunition store such as Kinetic, Missile, Special Weapons, or Auxiliary/PDS.</w:t>
            </w:r>
          </w:p>
        </w:tc>
      </w:tr>
      <w:t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c>
          <w:tcPr>
            <w:tcW w:type="dxa" w:w="4997"/>
          </w:tcPr>
          <w:p>
            <w:r>
              <w:t>Integrated installation</w:t>
            </w:r>
          </w:p>
        </w:tc>
        <w:tc>
          <w:tcPr>
            <w:tcW w:type="dxa" w:w="4997"/>
          </w:tcPr>
          <w:p>
            <w:r>
              <w:t>A component installation meeting all explicit requirements and operating without adaptation penalties.</w:t>
            </w:r>
          </w:p>
        </w:tc>
      </w:tr>
      <w:tr>
        <w:tc>
          <w:tcPr>
            <w:tcW w:type="dxa" w:w="4997"/>
          </w:tcPr>
          <w:p>
            <w:r>
              <w:t>Adapted installation</w:t>
            </w:r>
          </w:p>
        </w:tc>
        <w:tc>
          <w:tcPr>
            <w:tcW w:type="dxa" w:w="4997"/>
          </w:tcPr>
          <w:p>
            <w:r>
              <w:t>A component made usable by a valid adapter, interface, or support system while accepting explicit capacity, power, performance, reliability, or repair costs.</w:t>
            </w:r>
          </w:p>
        </w:tc>
      </w:tr>
      <w:tr>
        <w:tc>
          <w:tcPr>
            <w:tcW w:type="dxa" w:w="4997"/>
          </w:tcPr>
          <w:p>
            <w:r>
              <w:t>Incompatible installation</w:t>
            </w:r>
          </w:p>
        </w:tc>
        <w:tc>
          <w:tcPr>
            <w:tcW w:type="dxa" w:w="4997"/>
          </w:tcPr>
          <w:p>
            <w:r>
              <w:t>A component for which no current mount, prerequisite, or enabling capability permits installation.</w:t>
            </w:r>
          </w:p>
        </w:tc>
      </w:tr>
      <w:tr>
        <w:tc>
          <w:tcPr>
            <w:tcW w:type="dxa" w:w="4997"/>
          </w:tcPr>
          <w:p>
            <w:r>
              <w:t>Matched Precursor pair</w:t>
            </w:r>
          </w:p>
        </w:tc>
        <w:tc>
          <w:tcPr>
            <w:tcW w:type="dxa" w:w="4997"/>
          </w:tcPr>
          <w:p>
            <w:r>
              <w:t>Two or more specific alien components designed to work together, with one providing an explicit capability required by the other.</w:t>
            </w:r>
          </w:p>
        </w:tc>
      </w:tr>
      <w:t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t>A physical or non-emulatable requirement that cannot be bypassed by crew skill or an ordinary adapter, such as bay volume, mount geometry, containment, absent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c>
          <w:tcPr>
            <w:tcW w:type="dxa" w:w="4997"/>
            <w:vAlign w:val="center"/>
          </w:tcPr>
          <w:p>
            <w:r>
              <w:t>Shield Penetration (SPEN)</w:t>
            </w:r>
          </w:p>
        </w:tc>
        <w:tc>
          <w:tcPr>
            <w:tcW w:type="dxa" w:w="4997"/>
            <w:vAlign w:val="center"/>
          </w:tcPr>
          <w:p>
            <w:r>
              <w:t>The amount of an attack package’s DAM that bypasses Shield Capacity. It does not add damage.</w:t>
            </w:r>
          </w:p>
        </w:tc>
      </w:tr>
      <w:t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c>
          <w:tcPr>
            <w:tcW w:type="dxa" w:w="4997"/>
            <w:vAlign w:val="center"/>
          </w:tcPr>
          <w:p>
            <w:r>
              <w:t>Armor Integrity (AI)</w:t>
            </w:r>
          </w:p>
        </w:tc>
        <w:tc>
          <w:tcPr>
            <w:tcW w:type="dxa" w:w="4997"/>
            <w:vAlign w:val="center"/>
          </w:tcPr>
          <w:p>
            <w:r>
              <w:t>The additive physical reserve of an armor layer. Net armor damage removes AI before stripping AP.</w:t>
            </w:r>
          </w:p>
        </w:tc>
      </w:tr>
      <w:t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w:t>
            </w:r>
          </w:p>
        </w:tc>
      </w:tr>
      <w:t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c>
          <w:tcPr>
            <w:tcW w:type="dxa" w:w="4997"/>
            <w:vAlign w:val="center"/>
          </w:tcPr>
          <w:p>
            <w:r>
              <w:t>Marines</w:t>
            </w:r>
          </w:p>
        </w:tc>
        <w:tc>
          <w:tcPr>
            <w:tcW w:type="dxa" w:w="4997"/>
            <w:vAlign w:val="center"/>
          </w:tcPr>
          <w:p>
            <w:r>
              <w:t>Dedicated boarding and security personnel tracked separately from Crew.</w:t>
            </w:r>
          </w:p>
        </w:tc>
      </w:tr>
      <w:tr>
        <w:tc>
          <w:tcPr>
            <w:tcW w:type="dxa" w:w="4997"/>
            <w:vAlign w:val="center"/>
          </w:tcPr>
          <w:p>
            <w:r>
              <w:t>Total Personnel</w:t>
            </w:r>
          </w:p>
        </w:tc>
        <w:tc>
          <w:tcPr>
            <w:tcW w:type="dxa" w:w="4997"/>
            <w:vAlign w:val="center"/>
          </w:tcPr>
          <w:p>
            <w:r>
              <w:t>The derived sum of current Crew and current Marines.</w:t>
            </w:r>
          </w:p>
        </w:tc>
      </w:tr>
      <w:t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c>
          <w:tcPr>
            <w:tcW w:type="dxa" w:w="4997"/>
            <w:vAlign w:val="center"/>
          </w:tcPr>
          <w:p>
            <w:pPr>
              <w:spacing w:after="0"/>
            </w:pPr>
            <w:r/>
            <w:r>
              <w:rPr>
                <w:b/>
              </w:rPr>
              <w:t>Critical Exposure</w:t>
            </w:r>
          </w:p>
        </w:tc>
        <w:tc>
          <w:tcPr>
            <w:tcW w:type="dxa" w:w="4997"/>
            <w:vAlign w:val="center"/>
          </w:tcPr>
          <w:p>
            <w:pPr>
              <w:spacing w:after="0"/>
            </w:pPr>
            <w:r/>
            <w:r>
              <w:rPr>
                <w:b w:val="0"/>
              </w:rPr>
              <w:t>The integer weighted chance contributed by a damageable installed component or group when an Internal Critical Marker is crossed; it represents physical vulnerability, not durability.</w:t>
            </w:r>
          </w:p>
        </w:tc>
      </w:tr>
      <w:t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bl>
    <w:p>
      <w:pPr>
        <w:spacing w:after="20"/>
        <w:keepNext/>
        <w:widowControl w:val="1"/>
      </w:pPr>
    </w:p>
    <w:p>
      <w:pPr>
        <w:pStyle w:val="ListBullet"/>
      </w:pPr>
      <w:r>
        <w:t>Phase B will first add deterministic attack resolution and complete mirror/cross-family duel state without optional systems. Stochastic trials, personnel casualties, PDS, EW, movement, and balance judgments remain gated behind that deterministic duel contract.</w:t>
      </w:r>
    </w:p>
    <w:p>
      <w:r>
        <w:br w:type="page"/>
      </w:r>
    </w:p>
    <w:p>
      <w:pPr>
        <w:pStyle w:val="Heading1"/>
      </w:pPr>
      <w:r>
        <w:t>Checkpoint 26 - TL1 Direct-Fire Accuracy and Simultaneous Resolution</w:t>
      </w:r>
    </w:p>
    <w:p>
      <w:r>
        <w:t>Checkpoint 26 begins the executable Phase B duel foundation. These values are provisional exact test inputs, not final balance conclusions.</w:t>
      </w:r>
    </w:p>
    <w:p>
      <w:pPr>
        <w:pStyle w:val="Heading2"/>
      </w:pPr>
      <w:r>
        <w:t>Direct-fire accuracy contract</w:t>
      </w:r>
    </w:p>
    <w:p>
      <w:pPr>
        <w:pStyle w:val="ListBullet"/>
      </w:pPr>
      <w:r>
        <w:t>A FIRM track is required to declare direct fire but grants no additional accuracy bonus.</w:t>
      </w:r>
    </w:p>
    <w:p>
      <w:pPr>
        <w:pStyle w:val="ListBullet"/>
      </w:pPr>
      <w:r>
        <w:t>Final Hit Chance = 50 + Weapon Accuracy + Targeting Computer Bonus - Range Penalty - Target EvM Penalty - Shooter EvM Penalty + explicit modifiers.</w:t>
      </w:r>
    </w:p>
    <w:p>
      <w:pPr>
        <w:pStyle w:val="ListBullet"/>
      </w:pPr>
      <w:r>
        <w:t>The final chance is bounded to 5-95 percent. Range Penalty is initially 5 percentage points per direct-fire hex.</w:t>
      </w:r>
    </w:p>
    <w:p>
      <w:pPr>
        <w:pStyle w:val="ListBullet"/>
      </w:pPr>
      <w:r>
        <w:t>TL1 Kinetic Cannon Accuracy is +20 and TL1 Energy Cannon Accuracy is +25. With an Operational TL1 Targeting Computer at range 0, these produce 80 percent and 85 percent respectively.</w:t>
      </w:r>
    </w:p>
    <w:p>
      <w:pPr>
        <w:pStyle w:val="ListBullet"/>
      </w:pPr>
      <w:r>
        <w:t>The TL1 Targeting Computer provides +10 when Operational, +5 when Degraded, and +0 when Disabled or Destroyed. Local/manual weapon targeting remains available.</w:t>
      </w:r>
    </w:p>
    <w:p>
      <w:pPr>
        <w:pStyle w:val="ListBullet"/>
      </w:pPr>
      <w:r>
        <w:t>Target EvM applies -10 percentage points. Shooter EvM applies -5 percentage points to that ship own direct fire. TL1 has no EvM compensation.</w:t>
      </w:r>
    </w:p>
    <w:p>
      <w:pPr>
        <w:pStyle w:val="ListBullet"/>
      </w:pPr>
      <w:r>
        <w:t>Natural 01 is a Critical Miss and natural 100 is a Critical Hit. Otherwise, a roll hits when roll &gt; 100 - Final Hit Chance. Critical damage and malfunction consequences remain deferred.</w:t>
      </w:r>
    </w:p>
    <w:p>
      <w:pPr>
        <w:pStyle w:val="Heading2"/>
      </w:pPr>
      <w:r>
        <w:t>Simultaneous direct-fire window</w:t>
      </w:r>
    </w:p>
    <w:p>
      <w:pPr>
        <w:pStyle w:val="ListBullet"/>
      </w:pPr>
      <w:r>
        <w:t>AI and player plans are chosen and locked before resolution. The implementation may enumerate attacks sequentially, but game eligibility is evaluated from the shared pre-resolution state.</w:t>
      </w:r>
    </w:p>
    <w:p>
      <w:pPr>
        <w:pStyle w:val="ListBullet"/>
      </w:pPr>
      <w:r>
        <w:t>Every legal committed attack resolves even if its attacker is destroyed by another attack in the same window. Mutual destruction is valid.</w:t>
      </w:r>
    </w:p>
    <w:p>
      <w:pPr>
        <w:pStyle w:val="ListBullet"/>
      </w:pPr>
      <w:r>
        <w:t>Resources are committed to the declared attack and are spent whether the attack hits or misses.</w:t>
      </w:r>
    </w:p>
    <w:p>
      <w:pPr>
        <w:pStyle w:val="ListBullet"/>
      </w:pPr>
      <w:r>
        <w:t>Damage and condition changes from the batch govern all later phases, but do not cancel legal attacks already committed within that batch.</w:t>
      </w:r>
    </w:p>
    <w:p>
      <w:pPr>
        <w:pStyle w:val="ListBullet"/>
      </w:pPr>
      <w:r>
        <w:t>Current Hull 0 is Destroyed. Crew below Minimum Operating Crew is a Crew Mission Kill. Surrender and retreat remain deferred.</w:t>
      </w:r>
    </w:p>
    <w:p>
      <w:pPr>
        <w:pStyle w:val="Heading2"/>
      </w:pPr>
      <w:r>
        <w:t>Initial kinetic mirror duel</w:t>
      </w:r>
    </w:p>
    <w:p>
      <w:pPr>
        <w:pStyle w:val="ListBullet"/>
      </w:pPr>
      <w:r>
        <w:t>Two otherwise identical TL1 cruisers hold fixed geometry with FIRM tracks and fire one TL1 kinetic cannon whenever legal.</w:t>
      </w:r>
    </w:p>
    <w:p>
      <w:pPr>
        <w:pStyle w:val="ListBullet"/>
      </w:pPr>
      <w:r>
        <w:t>Base Shield recharge of 1 occurs at each turn start. No tactical recharge, overload, movement, ECM/ECCM, PDS, surrender, or retreat is used.</w:t>
      </w:r>
    </w:p>
    <w:p>
      <w:pPr>
        <w:pStyle w:val="ListBullet"/>
      </w:pPr>
      <w:r>
        <w:t>The duel supports Side A win, Side B win, mutual destruction, mutual mission kill, mixed terminal, and unresolved-at-turn-cap outcomes.</w:t>
      </w:r>
    </w:p>
    <w:p>
      <w:pPr>
        <w:pStyle w:val="ListBullet"/>
      </w:pPr>
      <w:r>
        <w:t>The executable Phase B corpus contains seven documents and 36 deterministic cases. It establishes mechanics and ordering only; it does not promote weapon balance.</w:t>
      </w:r>
    </w:p>
    <w:p>
      <w:pPr>
        <w:pStyle w:val="Heading2"/>
      </w:pPr>
      <w:r>
        <w:t>Decision Register Additions</w:t>
      </w:r>
    </w:p>
    <w:p>
      <w:r>
        <w:t>D-241: Use the provisional TL1 direct-fire formula and exact modifiers recorded above, with FIRM as an eligibility gate rather than an accuracy bonus.</w:t>
      </w:r>
    </w:p>
    <w:p>
      <w:r>
        <w:t>D-242: Resolve all legal committed attacks in a direct-fire window as simultaneous for gameplay, allowing mutual destruction and preserving return fire after same-window destruction.</w:t>
      </w:r>
    </w:p>
    <w:p>
      <w:r>
        <w:t>D-243: Begin Phase B with a deterministic fixed-geometry kinetic mirror duel before seeded Monte Carlo or differentiated weapon-family doctrines.</w:t>
      </w:r>
    </w:p>
    <w:p>
      <w:r>
        <w:t>D-244: Tag natural critical outcomes now, but defer critical damage and malfunction effects until the ordinary hit and duel loop is validated.</w:t>
      </w:r>
    </w:p>
    <w:p>
      <w:r/>
    </w:p>
    <w:p>
      <w:pPr>
        <w:pStyle w:val="Heading1"/>
      </w:pPr>
      <w:r>
        <w:t>Checkpoint 27 - Revised TL1 Defensive Envelope and Kinetic Calibration</w:t>
      </w:r>
    </w:p>
    <w:p>
      <w:pPr/>
      <w:r>
        <w:t>Checkpoint 27 revises the provisional TL1 numerical baseline and introduces the first broad Phase B stochastic interaction study. These remain calibration inputs rather than final balance conclusions.</w:t>
      </w:r>
    </w:p>
    <w:p>
      <w:pPr>
        <w:pStyle w:val="Heading2"/>
      </w:pPr>
      <w:r>
        <w:t>Revised provisional TL1 baseline</w:t>
      </w:r>
    </w:p>
    <w:p>
      <w:pPr>
        <w:pStyle w:val="ListBullet"/>
      </w:pPr>
      <w:r>
        <w:t>Pristine Shield Capacity is 2, Shield Armor/Protection is 0, and base Shield recharge remains 1 per turn. TL1 shields are a small renewable buffer and are intentionally inferior to armor.</w:t>
      </w:r>
    </w:p>
    <w:p>
      <w:pPr>
        <w:pStyle w:val="ListBullet"/>
      </w:pPr>
      <w:r>
        <w:t>Primary Armor Integrity is 4 and Armor Protection is 0. Protection begins as a later-technology property; TL1 armor is primarily capacity.</w:t>
      </w:r>
    </w:p>
    <w:p>
      <w:pPr>
        <w:pStyle w:val="ListBullet"/>
      </w:pPr>
      <w:r>
        <w:t>Hull remains 12.</w:t>
      </w:r>
    </w:p>
    <w:p>
      <w:pPr>
        <w:pStyle w:val="ListBullet"/>
      </w:pPr>
      <w:r>
        <w:t>The TL1 Kinetic Cannon uses DAM 3, SPEN 1, APEN 0, and 100 attack packages. One package represents one attack action rather than necessarily one physical projectile. This historical Checkpoint 27 value is superseded for production by Checkpoint 39 DAM 4, while DAM 3 remains a paired diagnostic arm.</w:t>
      </w:r>
    </w:p>
    <w:p>
      <w:pPr>
        <w:pStyle w:val="ListBullet"/>
      </w:pPr>
      <w:r>
        <w:t>The TL1 Missile Launcher carries 24 missiles. Missile logistics remain materially tighter than kinetic logistics without requiring return to spacedock after every engagement.</w:t>
      </w:r>
    </w:p>
    <w:p>
      <w:pPr>
        <w:pStyle w:val="Heading2"/>
      </w:pPr>
      <w:r>
        <w:t>Phase B kinetic calibration study</w:t>
      </w:r>
    </w:p>
    <w:p>
      <w:pPr>
        <w:pStyle w:val="ListBullet"/>
      </w:pPr>
      <w:r>
        <w:t>The study uses side-independent deterministic random streams and common random numbers so execution order and worker count cannot change a trial.</w:t>
      </w:r>
    </w:p>
    <w:p>
      <w:pPr>
        <w:pStyle w:val="ListBullet"/>
      </w:pPr>
      <w:r>
        <w:t>The matrix includes range 0/2/4, no EvM, one-sided EvM, both-sided EvM, Operational and Degraded targeting states, DAM 2/3/4, SPEN 0/1/2, Shield Integrity 1/2/3/4, Shield Armor 0/1/2, recharge 0/1/2, Armor Integrity 2/4/6/8, Armor Protection and APEN controls, and Hull 8/12/16.</w:t>
      </w:r>
    </w:p>
    <w:p>
      <w:pPr>
        <w:pStyle w:val="ListBullet"/>
      </w:pPr>
      <w:r>
        <w:t>Each variant reports terminal outcomes, duel length, hit counts, remaining Hull, and ammunition consumption. Mirror variants require a bounded side-bias gate; asymmetric variants require side-swapped partners.</w:t>
      </w:r>
    </w:p>
    <w:p>
      <w:pPr>
        <w:pStyle w:val="ListBullet"/>
      </w:pPr>
      <w:r>
        <w:t>The default study uses 10,000 trials per variant. Reduced trial counts are permitted only for smoke testing and do not support balance conclusions.</w:t>
      </w:r>
    </w:p>
    <w:p>
      <w:pPr>
        <w:pStyle w:val="ListBullet"/>
      </w:pPr>
      <w:r>
        <w:t>The purpose is to understand interaction surfaces and identify traps, stalls, and dominant thresholds before testing energy and missile families.</w:t>
      </w:r>
    </w:p>
    <w:p>
      <w:pPr>
        <w:pStyle w:val="Heading2"/>
      </w:pPr>
      <w:r>
        <w:t>Decision Register Additions</w:t>
      </w:r>
    </w:p>
    <w:p>
      <w:pPr/>
      <w:r>
        <w:t>D-245: Revise the provisional TL1 core-defense baseline to Shield Capacity 2, Shield Armor 0, Armor Integrity 4, Armor Protection 0, and Hull 12.</w:t>
      </w:r>
    </w:p>
    <w:p>
      <w:pPr/>
      <w:r>
        <w:t>D-246: Revise the provisional TL1 Kinetic Cannon to DAM 3, SPEN 1, APEN 0, and 100 attack packages; treat one package as one attack action.</w:t>
      </w:r>
    </w:p>
    <w:p>
      <w:pPr/>
      <w:r>
        <w:t>D-247: Revise the provisional TL1 missile magazine to 24 missiles so missile scarcity remains meaningful without forcing routine post-battle resupply.</w:t>
      </w:r>
    </w:p>
    <w:p>
      <w:pPr/>
      <w:r>
        <w:t>D-248: Use a broad paired Monte Carlo interaction matrix within Phase B before locking TL1 damage, penetration, Shield, Armor, or Hull values.</w:t>
      </w:r>
    </w:p>
    <w:p>
      <w:pPr/>
      <w:r>
        <w:t>D-249: Require mirror-side-bias and side-swapped asymmetry gates, common random numbers, and explicit unresolved/stall reporting for the Phase B kinetic calibration subpass.</w:t>
      </w:r>
    </w:p>
    <w:p>
      <w:pPr/>
      <w:r>
        <w:t>Checkpoint 27 section complete.</w:t>
      </w:r>
    </w:p>
    <w:p>
      <w:r>
        <w:br w:type="page"/>
      </w:r>
    </w:p>
    <w:p>
      <w:pPr>
        <w:pStyle w:val="Heading1"/>
      </w:pPr>
      <w:r>
        <w:t>Checkpoint 28 - TL1 Energy Weapon Calibration</w:t>
      </w:r>
    </w:p>
    <w:p>
      <w:r>
        <w:t>Checkpoint 28 preserves the accepted Checkpoint 27c defensive and kinetic baseline while adding the first stochastic calibration of the TL1 Energy Cannon and its Tactical Power opportunity costs.</w:t>
      </w:r>
    </w:p>
    <w:p>
      <w:pPr>
        <w:pStyle w:val="Heading2"/>
      </w:pPr>
      <w:r>
        <w:t>Energy Cannon operating modes</w:t>
      </w:r>
    </w:p>
    <w:p>
      <w:pPr>
        <w:pStyle w:val="ListBullet"/>
      </w:pPr>
      <w:r>
        <w:t>Low output: 1 Tactical Power, DAM 2, SPEN 0, APEN 0. This mode preserves fire under constrained power but is not intended to dominate ordinary combat.</w:t>
      </w:r>
    </w:p>
    <w:p>
      <w:pPr>
        <w:pStyle w:val="ListBullet"/>
      </w:pPr>
      <w:r>
        <w:t>Standard output: 2 Tactical Power, DAM 3, SPEN 1, APEN 1. This is the provisional core doctrine mode.</w:t>
      </w:r>
    </w:p>
    <w:p>
      <w:pPr>
        <w:pStyle w:val="ListBullet"/>
      </w:pPr>
      <w:r>
        <w:t>Safe overload burst: 3 Tactical Power, DAM 4, SPEN 1, APEN 1, and +1 Strain. The calibration doctrine permits two safe overload shots, then returns to standard output.</w:t>
      </w:r>
    </w:p>
    <w:p>
      <w:pPr>
        <w:pStyle w:val="ListBullet"/>
      </w:pPr>
      <w:r>
        <w:t>Forced overload beyond the weapon Strain Limit remains deferred until failure and critical-failure consequences are implemented as complete component-state mechanics.</w:t>
      </w:r>
    </w:p>
    <w:p>
      <w:pPr>
        <w:pStyle w:val="Heading2"/>
      </w:pPr>
      <w:r>
        <w:t>Power-allocation doctrine</w:t>
      </w:r>
    </w:p>
    <w:p>
      <w:r>
        <w:t>At Turn Refresh the TL1 reactor supplies 5 Tactical Power. EvM consumes 1 Spent Tactical Power. The fixed test doctrine reserves enough power to fire the selected weapon mode, then spends any permitted remainder on tactical Shield recharge up to the requested doctrine and missing Shield Capacity. This prevents recharge from silently starving a committed attack.</w:t>
      </w:r>
    </w:p>
    <w:p>
      <w:pPr>
        <w:pStyle w:val="Heading2"/>
      </w:pPr>
      <w:r>
        <w:t>Checkpoint 28 study contract</w:t>
      </w:r>
    </w:p>
    <w:p>
      <w:r>
        <w:t>The executable study contains 31 variants at 10,000 trials each. It measures energy mirrors across range, output mode, Tactical Power allocation, EvM, targeting-computer condition, reactor condition, accuracy and range-retention controls, and side-swapped energy-versus-kinetic comparisons. Mirror and side-swap gates remain limited to 3 percentage points.</w:t>
      </w:r>
    </w:p>
    <w:p>
      <w:pPr>
        <w:pStyle w:val="Heading2"/>
      </w:pPr>
      <w:r>
        <w:t>Decisions</w:t>
      </w:r>
    </w:p>
    <w:p>
      <w:r>
        <w:t>D-250: TL1 energy calibration uses low, standard, and two-shot safe-overload-burst doctrines without repeated forced overload.</w:t>
      </w:r>
    </w:p>
    <w:p>
      <w:r>
        <w:t>D-251: Fixed energy doctrine reserves weapon power before optional tactical Shield recharge.</w:t>
      </w:r>
    </w:p>
    <w:p>
      <w:r>
        <w:t>D-252: Energy-versus-kinetic calibration uses side-swapped common-random-number pairs and does not require equal family performance in every context.</w:t>
      </w:r>
    </w:p>
    <w:p>
      <w:r>
        <w:t>D-253: Checkpoint 28 changes no accepted Checkpoint 27c baseline values; its results are diagnostic inputs for the next balance decision.</w:t>
      </w:r>
    </w:p>
    <w:p>
      <w:pPr>
        <w:pStyle w:val="Heading1"/>
      </w:pPr>
      <w:r>
        <w:t>Checkpoint 29 - Revised Evasive Maneuvering and Complete TL1 Weapon Matrix</w:t>
      </w:r>
    </w:p>
    <w:p>
      <w:pPr/>
      <w:r>
        <w:t>Checkpoint 29 preserves the accepted TL1 defensive envelope while revising Evasive Maneuvering to impose -10 percentage points on attacks against the evasive target and -5 percentage points on the evasive shooter own direct fire.</w:t>
      </w:r>
    </w:p>
    <w:p>
      <w:pPr>
        <w:pStyle w:val="Heading2"/>
      </w:pPr>
      <w:r>
        <w:t>Complete stripped-down weapon matrix</w:t>
      </w:r>
    </w:p>
    <w:p>
      <w:pPr/>
      <w:r>
        <w:t>The executable matrix compares TL1 kinetic, standard energy, and missile weapons before ECM, ECCM, PDS, advanced tactical doctrines, component damage, or specialized countermeasures are introduced.</w:t>
      </w:r>
    </w:p>
    <w:p>
      <w:pPr/>
      <w:r>
        <w:t>Baseline missile values are 25 total Missile Flights, including one Ready Flight and 24 reserve Flights; zero launch Tactical Power; DAM 5; SPEN 1; APEN 2; Speed 1 hex per missile action; Maximum Range 6 traveled hexes; and 55 percent terminal Guidance. The historical Speed 1 value is superseded for production by Checkpoint 39 Missile Move = Drive TL + 1, giving TL1 Speed 2.</w:t>
      </w:r>
    </w:p>
    <w:p>
      <w:pPr/>
      <w:r>
        <w:t>Missiles recalculate pursuit each missile action, accumulate all traveled distance against maximum range, and continue after launcher destruction when already committed. Target EvM reduces terminal Guidance by 10 percentage points; launcher own-fire EvM does not modify an autonomous missile after launch.</w:t>
      </w:r>
    </w:p>
    <w:p>
      <w:pPr>
        <w:pStyle w:val="Heading2"/>
      </w:pPr>
      <w:r>
        <w:t>Mechanical-breakage focus</w:t>
      </w:r>
    </w:p>
    <w:p>
      <w:pPr/>
      <w:r>
        <w:t>The matrix is diagnostic rather than a final balance ruling. It identifies hard stalls, impossible penetration, range exhaustion, targets that cannot be caught, ammunition exhaustion, processing-order bias, and weapon packets that cannot produce permanent progress.</w:t>
      </w:r>
    </w:p>
    <w:p>
      <w:pPr/>
      <w:r>
        <w:t>The matrix contains kinetic, energy, and missile mirrors; all side-swapped cross-family matchups at ranges 0, 2, and 4; one-sided and two-sided EvM; missile Guidance, warhead, magazine, Speed, Range, and pursuit controls.</w:t>
      </w:r>
    </w:p>
    <w:p>
      <w:pPr>
        <w:pStyle w:val="Heading2"/>
      </w:pPr>
      <w:r>
        <w:t>Decisions</w:t>
      </w:r>
    </w:p>
    <w:p>
      <w:pPr/>
      <w:r>
        <w:t>D-254: Revise TL1 EvM to -10 percentage points against attacks on the evasive target and -5 percentage points to the evasive shooter own direct fire.</w:t>
      </w:r>
    </w:p>
    <w:p>
      <w:pPr/>
      <w:r>
        <w:t>D-255: Complete the stripped-down TL1 kinetic-energy-missile matrix before adding ECM, ECCM, PDS, or richer Tactical Power doctrines.</w:t>
      </w:r>
    </w:p>
    <w:p>
      <w:pPr/>
      <w:r>
        <w:t>D-256: Use the existing Missile Flight identity with a finite 25-Flight total magazine (one Ready plus 24 reserve), zero launch power, traveled-range accounting, per-action pursuit replanning, and terminal Guidance independent of direct-fire range penalties.</w:t>
      </w:r>
    </w:p>
    <w:p>
      <w:pPr/>
      <w:r>
        <w:t>D-257: Treat hard stalls, impossible penetration, exhausted magazines, and uncaught targets as mechanical findings rather than immediately inventing compensating subsystem rules.</w:t>
      </w:r>
    </w:p>
    <w:p>
      <w:pPr>
        <w:pStyle w:val="Heading1"/>
      </w:pPr>
      <w:r>
        <w:t>Checkpoint 30 - TL1 PDS and Missile-Interception Calibration</w:t>
      </w:r>
    </w:p>
    <w:p>
      <w:r>
        <w:t>Checkpoint 30 preserves the accepted Checkpoint 29e no-counter weapon matrix as the control and adds the first isolated missile-defense layer. The pass tests whether the three provisional TL1 point-defense families function coherently before ECM, ECCM, held main-weapon interception, multiple installed PDS components, richer Tactical Power doctrine, or final balance decisions are introduced.</w:t>
      </w:r>
    </w:p>
    <w:p>
      <w:pPr>
        <w:pStyle w:val="Heading2"/>
      </w:pPr>
      <w:r>
        <w:t>Provisional TL1 PDS families</w:t>
      </w:r>
    </w:p>
    <w:p>
      <w:pPr>
        <w:pStyle w:val="ListBullet"/>
      </w:pPr>
      <w:r>
        <w:t>Kinetic PDS requires 1 Powered Tactical Power, has Reaction Capacity 1, uses a 35 percent equal-TL local interception chance, and carries 50 total attack packages: one Ready and 49 reserve.</w:t>
      </w:r>
    </w:p>
    <w:p>
      <w:pPr>
        <w:pStyle w:val="ListBullet"/>
      </w:pPr>
      <w:r>
        <w:t>Anti-Missile Missile (AMM) PDS requires 1 Powered Tactical Power, has Reaction Capacity 1, uses a 50 percent equal-TL local interception chance, and carries 25 total interceptors: one Ready and 24 reserve.</w:t>
      </w:r>
    </w:p>
    <w:p>
      <w:pPr>
        <w:pStyle w:val="ListBullet"/>
      </w:pPr>
      <w:r>
        <w:t>Energy PDS requires 2 Powered Tactical Power, has Reaction Capacity 1, uses a 40 percent equal-TL interception chance, and consumes no conventional ammunition.</w:t>
      </w:r>
    </w:p>
    <w:p>
      <w:pPr>
        <w:pStyle w:val="ListBullet"/>
      </w:pPr>
      <w:r>
        <w:t>These values are executable calibration inputs already present in the TL1 numerical baseline. Checkpoint 30 does not promote them to final balance values.</w:t>
      </w:r>
    </w:p>
    <w:p>
      <w:pPr>
        <w:pStyle w:val="Heading2"/>
      </w:pPr>
      <w:r>
        <w:t>Interception and resource contract</w:t>
      </w:r>
    </w:p>
    <w:p>
      <w:pPr>
        <w:pStyle w:val="ListBullet"/>
      </w:pPr>
      <w:r>
        <w:t>PDS readiness is a Powered commitment established at Turn Refresh. The fixed calibration doctrine powers PDS before EvM and before committing the main weapon. A PDS attack spends no additional Tactical Power.</w:t>
      </w:r>
    </w:p>
    <w:p>
      <w:pPr>
        <w:pStyle w:val="ListBullet"/>
      </w:pPr>
      <w:r>
        <w:t>Kinetic PDS and AMM consume one Ready Package for every attempted interception, whether the attempt succeeds or fails, and automatically reload from reserve when available. The Ready Package is included in total carried capacity. Energy PDS has no conventional ammunition expenditure.</w:t>
      </w:r>
    </w:p>
    <w:p>
      <w:pPr>
        <w:pStyle w:val="ListBullet"/>
      </w:pPr>
      <w:r>
        <w:t>PDS retains self-contained local tracking and fire control but may receive the normal ship Targeting Computer assistance after a legal interception opportunity exists: +10 Operational, +5 Degraded, and +0 Disabled, Destroyed, or unavailable. Ship own EvM applies the -5 percentage-point firing penalty to Kinetic and Energy PDS but not to AMM. Target EvM does not separately penalize PDS because the PDS attacks the Missile Flight rather than the ship.</w:t>
      </w:r>
    </w:p>
    <w:p>
      <w:pPr>
        <w:pStyle w:val="ListBullet"/>
      </w:pPr>
      <w:r>
        <w:t>Standard PDS may attempt interception when a Missile Flight enters the terminal hex and, if the Flight remains legal and a reaction remains, immediately before its terminal attack. Reaction Capacity is shared across every incoming Flight and both windows in the turn.</w:t>
      </w:r>
    </w:p>
    <w:p>
      <w:pPr>
        <w:pStyle w:val="ListBullet"/>
      </w:pPr>
      <w:r>
        <w:t>The TL1 baseline Reaction Capacity of 1 therefore permits only one total PDS attempt per turn. Reaction Capacity 2 and two-launch saturation are sensitivity controls rather than new permanent TL1 component values.</w:t>
      </w:r>
    </w:p>
    <w:p>
      <w:pPr>
        <w:pStyle w:val="ListBullet"/>
      </w:pPr>
      <w:r>
        <w:t>A successful interception removes the Missile Flight before terminal Guidance and damage. Direct/terminal attack rolls and PDS interception rolls use separate deterministic random streams in the calibration runner.</w:t>
      </w:r>
    </w:p>
    <w:p>
      <w:pPr>
        <w:pStyle w:val="Heading2"/>
      </w:pPr>
      <w:r>
        <w:t>Checkpoint 30 study contract</w:t>
      </w:r>
    </w:p>
    <w:p>
      <w:r>
        <w:t>The executable PDS study retains 59 variants at 10,000 trials each and is rebaselined under the Checkpoint 31 Ready Package, 50/25 finite-ammunition, Targeting Computer assistance, and AMM EvM-exemption rules. It covers no-threat readiness controls; kinetic, AMM, and energy PDS against ordinary missiles at ranges 0, 2, and 4; PDS mounted on kinetic and energy direct-fire ships; saturation; chance, Reaction Capacity, ammunition, power-availability, and EvM sensitivities; missile mirrors with PDS on both ships or only one ship; and paired side swaps for every asymmetric matchup.</w:t>
      </w:r>
    </w:p>
    <w:p>
      <w:r>
        <w:t>The study reports outcomes, duel duration, Missile Flights launched, Flights reaching terminal Guidance, successful missile hits, PDS attempts and interceptions, terminal-entry and pre-attack attempts, finite PDS ammunition use, Powered Tactical Power committed to readiness, and remaining Hull. The purpose is to expose inactivity, immunity, saturation leaks, resource-accounting defects, stalls, and side-order bias before adding further countermeasure layers.</w:t>
      </w:r>
    </w:p>
    <w:p>
      <w:pPr>
        <w:pStyle w:val="Heading2"/>
      </w:pPr>
      <w:r>
        <w:t>Decisions</w:t>
      </w:r>
    </w:p>
    <w:p>
      <w:r>
        <w:t>D-258: Implement TL1 PDS as a self-contained Powered terminal defense whose Reaction Capacity is shared across all incoming Missile Flights and both standard terminal windows in the turn.</w:t>
      </w:r>
    </w:p>
    <w:p>
      <w:r>
        <w:t>D-259: 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p>
      <w:r>
        <w:t>D-260: 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p>
      <w:r>
        <w:t>D-261: 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p>
      <w:pPr>
        <w:pStyle w:val="Heading1"/>
      </w:pPr>
      <w:r>
        <w:t>Checkpoint 31 - TL1 Layered Defensive Systems Calibration</w:t>
      </w:r>
    </w:p>
    <w:p>
      <w:pPr/>
      <w:r>
        <w:t>Checkpoint 31 corrects the PDS fire-control and ammunition assumptions exposed by Checkpoint 30, preserves all prior kinetic, energy, missile, and PDS studies as controls, and adds the remaining non-overload TL1 defensive systems before reactor-envelope calibration. The pass remains a single-engagement study.</w:t>
      </w:r>
    </w:p>
    <w:p>
      <w:pPr>
        <w:pStyle w:val="Heading2"/>
      </w:pPr>
      <w:r>
        <w:t>Ready Package and ammunition normalization</w:t>
      </w:r>
    </w:p>
    <w:p>
      <w:pPr/>
      <w:r>
        <w:t>Every ammunition-fed main weapon and PDS installation begins with one Ready Package included in total carried capacity. Automatic loading immediately replaces the Ready Package from reserve after an attempt when reserve remains. TL1 totals are Kinetic Cannon 100, Missile Launcher 25, Kinetic PDS 50, and AMM PDS 25. Energy systems remain ammunition-independent.</w:t>
      </w:r>
    </w:p>
    <w:p>
      <w:pPr>
        <w:pStyle w:val="Heading2"/>
      </w:pPr>
      <w:r>
        <w:t>Sensor and electronic-warfare layer</w:t>
      </w:r>
    </w:p>
    <w:p>
      <w:pPr/>
      <w:r>
        <w:t>The compact defensive fixture assumes detection and isolates Firm discrimination. Passive Sensors provide Firm through range 3; Active Sensors at 1 TP through range 5; and Active Sensors at 2 TP through range 6. Effective ECM is max(0, target Powered ECM minus observer Powered ECCM) and subtracts that many hexes from the observer’s Firm envelope. ECM and ECCM affect the hard solution gate only and add no second accuracy modifier after Firm exists.</w:t>
      </w:r>
    </w:p>
    <w:p>
      <w:pPr>
        <w:pStyle w:val="Heading2"/>
      </w:pPr>
      <w:r>
        <w:t>Shield-defense layer</w:t>
      </w:r>
    </w:p>
    <w:p>
      <w:pPr/>
      <w:r>
        <w:t>A Powered TL1 Shield Hardener supplies 1 Shield Armor. Tactical recharge restores 1 Shield per TP after base recharge, up to 2 TP and missing capacity. A TL1 Shield Battery carries three finite charges and restores 3 Shield per charge, but it is an emergency reserve restored only at a shipyard or drydock rather than a routine automatic recharge system.</w:t>
      </w:r>
    </w:p>
    <w:p>
      <w:pPr>
        <w:pStyle w:val="Heading2"/>
      </w:pPr>
      <w:r>
        <w:t>Executable evaluation space</w:t>
      </w:r>
    </w:p>
    <w:p>
      <w:pPr/>
      <w:r>
        <w:t>The layered-defense study contains 171 variants at 10,000 trials each: 6 accepted controls, 36 PDS rule-correction cases, 57 sensor/EW boundary cases, 36 shield-defense cases, and 36 layered-defense cases. All asymmetric cases have reciprocal side swaps. Reports separate Firm denial, interception, damage mitigation, restoration, power commitment, ammunition use, and unresolved combat.</w:t>
      </w:r>
    </w:p>
    <w:p>
      <w:pPr>
        <w:pStyle w:val="Heading2"/>
      </w:pPr>
      <w:r>
        <w:t>Decisions</w:t>
      </w:r>
    </w:p>
    <w:p>
      <w:pPr/>
      <w:r>
        <w:t>D-262: Treat one preloaded Ready Package as part of every finite weapon or PDS total, with automatic loading from broad shared reserve after each attempt.</w:t>
      </w:r>
    </w:p>
    <w:p>
      <w:pPr/>
      <w:r>
        <w:t>D-263: Set TL1 total finite capacities to 100 Kinetic packages, 25 Missile Flights, 50 Kinetic PDS packages, and 25 AMMs; use single-engagement expenditure for later endurance extrapolation.</w:t>
      </w:r>
    </w:p>
    <w:p>
      <w:pPr/>
      <w:r>
        <w:t>D-264: Preserve self-contained PDS local control while allowing +10 Operational, +5 Degraded, or +0 unavailable Targeting Computer assistance after legal opportunity exists.</w:t>
      </w:r>
    </w:p>
    <w:p>
      <w:pPr/>
      <w:r>
        <w:t>D-265: Apply own EvM’s -5 firing penalty to Kinetic and Energy PDS but exempt AMM after launch.</w:t>
      </w:r>
    </w:p>
    <w:p>
      <w:pPr/>
      <w:r>
        <w:t>D-266: Make Passive/Active Sensor reach, ECM, and ECCM determine the Firm solution gate; do not apply a second ECM accuracy penalty after Firm exists.</w:t>
      </w:r>
    </w:p>
    <w:p>
      <w:pPr/>
      <w:r>
        <w:t>D-267: Add Shield Hardener, tactical shield recharge, and Shield Battery to the fixed TL1 defensive calibration before changing the reactor envelope.</w:t>
      </w:r>
    </w:p>
    <w:p>
      <w:pPr/>
      <w:r>
        <w:t>D-268: Use the unchanged 5 TP reactor and a deterministic commitment order to expose real opportunity costs rather than supplying scenario-specific extra power.</w:t>
      </w:r>
    </w:p>
    <w:p>
      <w:pPr/>
      <w:r>
        <w:t>D-269: Defer overload, held main-weapon interception, multiple PDS installations, component damage, multi-engagement logistics, and final balance rulings until the non-overload defensive interaction space is measured. Checkpoint 32 supersedes only the overload and Held Interception deferrals.</w:t>
      </w:r>
    </w:p>
    <w:p>
      <w:pPr>
        <w:pStyle w:val="Heading1"/>
      </w:pPr>
      <w:r>
        <w:t>Checkpoint 32 - TL1 Tactical Power Completion and Reactor Envelope Calibration</w:t>
      </w:r>
    </w:p>
    <w:p>
      <w:r>
        <w:t>Checkpoint 32 preserves Checkpoint 31a as the accepted layered-defense mechanical baseline and completes the static TL1 Tactical Power economy before selecting a provisional normal Reactor output. The pass uses fixed envelope doctrines rather than realistic tactical AI. Hard stalls, unfunded packages, exhausted stores, and saturation remain valid boundary proofs.</w:t>
      </w:r>
    </w:p>
    <w:p>
      <w:pPr>
        <w:pStyle w:val="Heading2"/>
      </w:pPr>
      <w:r>
        <w:t>Power sources and storage</w:t>
      </w:r>
    </w:p>
    <w:p>
      <w:pPr>
        <w:pStyle w:val="ListBullet"/>
      </w:pPr>
      <w:r>
        <w:t>The renewable main-Reactor envelope is swept at every integer from 0 through 8 TP. The existing 5 TP Operational output remains the control, 3 TP remains the Degraded reference, and 1 TP remains Emergency Output; the sweep does not itself change those named values.</w:t>
      </w:r>
    </w:p>
    <w:p>
      <w:pPr>
        <w:pStyle w:val="ListBullet"/>
      </w:pPr>
      <w:r>
        <w:t>An Auxiliary Reactor is a forward-looking comparison overlay rather than normal TL1-hull equipment. It contributes +2 renewable TP while Operational, +1 while Degraded, and 0 while Disabled or Destroyed.</w:t>
      </w:r>
    </w:p>
    <w:p>
      <w:pPr>
        <w:pStyle w:val="ListBullet"/>
      </w:pPr>
      <w:r>
        <w:t>A Combat Battery carries three finite charges. One discharge per turn injects +2 Available TP as an all-or-nothing packet. Unused injected power expires at Turn Refresh, and the battery cannot be recharged in combat.</w:t>
      </w:r>
    </w:p>
    <w:p>
      <w:pPr>
        <w:pStyle w:val="ListBullet"/>
      </w:pPr>
      <w:r>
        <w:t>A Capacitor Bank has Capacity 3, Charge Rate 1, and Discharge Rate 2. An installed bank is full after FTL travel. Stored charge persists through Turn Refresh, and the bank may perform one charge or discharge operation per turn. Normal post-FTL calibration starts use 3/3 charge; empty and partial starts are explicit boundary cases.</w:t>
      </w:r>
    </w:p>
    <w:p>
      <w:pPr>
        <w:pStyle w:val="Heading2"/>
      </w:pPr>
      <w:r>
        <w:t>Held Interception</w:t>
      </w:r>
    </w:p>
    <w:p>
      <w:pPr>
        <w:pStyle w:val="ListBullet"/>
      </w:pPr>
      <w:r>
        <w:t>Kinetic and Energy main weapons may reserve their normal attack cycle for Held Interception. Missile Launchers do not use this initial held-fire fixture.</w:t>
      </w:r>
    </w:p>
    <w:p>
      <w:pPr>
        <w:pStyle w:val="ListBullet"/>
      </w:pPr>
      <w:r>
        <w:t>Required Energy power is earmarked rather than Spent at declaration. If the hold triggers, the earmark becomes Spent and the weapon consumes its normal Ready Package or energy mode. If the window closes unused, the earmark is released, but the earlier offensive attack opportunity is not restored.</w:t>
      </w:r>
    </w:p>
    <w:p>
      <w:pPr>
        <w:pStyle w:val="ListBullet"/>
      </w:pPr>
      <w:r>
        <w:t>PDS resolves before Held Interception. One held weapon may attempt only one interception in the turn; a two-flight case is retained solely as a multiple-launcher or coordinated-saturation boundary.</w:t>
      </w:r>
    </w:p>
    <w:p>
      <w:pPr>
        <w:pStyle w:val="Heading2"/>
      </w:pPr>
      <w:r>
        <w:t>Static overload boundaries</w:t>
      </w:r>
    </w:p>
    <w:p>
      <w:pPr>
        <w:pStyle w:val="ListBullet"/>
      </w:pPr>
      <w:r>
        <w:t>Reactor safe overload supplies +1 TP and +1 Reactor Strain.</w:t>
      </w:r>
    </w:p>
    <w:p>
      <w:pPr>
        <w:pStyle w:val="ListBullet"/>
      </w:pPr>
      <w:r>
        <w:t>Energy Cannon safe burst uses 3 TP, DAM 4, SPEN 1, APEN 1, and +1 weapon Strain for the first two eligible turns before reverting to standard mode.</w:t>
      </w:r>
    </w:p>
    <w:p>
      <w:pPr>
        <w:pStyle w:val="ListBullet"/>
      </w:pPr>
      <w:r>
        <w:t>Active Sensor safe overload costs +1 TP for +2 Firm range and +1 Sensor Strain. ECM and ECCM safe overload each cost +1 TP for +1 rating and +1 system Strain.</w:t>
      </w:r>
    </w:p>
    <w:p>
      <w:pPr>
        <w:pStyle w:val="ListBullet"/>
      </w:pPr>
      <w:r>
        <w:t>Shield Hardener safe overload costs +1 TP for +1 additional Shield Armor and +1 Hardener Strain. Shield overcapacity spends 1 TP for +2 temporary Shield while operating; Shield recovery overload spends 1 TP to add +2 to the next legal recharge while collapsed.</w:t>
      </w:r>
    </w:p>
    <w:p>
      <w:pPr>
        <w:pStyle w:val="ListBullet"/>
      </w:pPr>
      <w:r>
        <w:t>Forced overload failures, Tractor Beam overload, and STL Drive overload remain deferred because their value depends on failure consequences or movement geometry.</w:t>
      </w:r>
    </w:p>
    <w:p>
      <w:pPr>
        <w:pStyle w:val="Heading2"/>
      </w:pPr>
      <w:r>
        <w:t>Executable evaluation space</w:t>
      </w:r>
    </w:p>
    <w:p>
      <w:r>
        <w:t>The new study contains 504 variants at 10,000 trials each: 6 accepted controls, 90 reactor-output cases, 144 single-consumer cases, 144 layered-package cases, 60 power-source overlays, 30 overload boundaries, and 30 Held Interception cases. Every asymmetric case has an exact reciprocal side swap. Direct/terminal attacks, PDS, and Held Interception use separate deterministic random streams.</w:t>
      </w:r>
    </w:p>
    <w:p>
      <w:r>
        <w:t>Reports separate renewable output, Auxiliary contribution, Reactor-overload gain, Combat Battery injection, Capacitor discharge/charge, Powered commitments, Spent actions, unused power, individual unfunded requests, finite-store depletion, Strain, and full-package rates. Shield Batteries are excluded from ordinary reactor valuation because their correct role is player-reserved emergency power rather than automatic use whenever Shields are missing.</w:t>
      </w:r>
    </w:p>
    <w:p>
      <w:pPr>
        <w:pStyle w:val="Heading2"/>
      </w:pPr>
      <w:r>
        <w:t>Decisions</w:t>
      </w:r>
    </w:p>
    <w:p>
      <w:r>
        <w:t>D-270: Keep TL1 PDS Reaction Capacity at 1 as a separate component statistic; higher-TL Kinetic or Energy systems may later gain Reaction Capacity 2, while AMM systems do not gain it automatically.</w:t>
      </w:r>
    </w:p>
    <w:p>
      <w:r>
        <w:t>D-271: Limit each installed main Missile Launcher to one Missile Flight per turn. Multiple simultaneous Flights require multiple launchers, multiple ships, or an explicit advanced capability.</w:t>
      </w:r>
    </w:p>
    <w:p>
      <w:r>
        <w:t>D-272: Treat hard stalls, sensor denial, out-of-range combat, missile outrunning, exhausted stores, and saturation as valid boundary proofs even when the static scenario is not realistic tactics.</w:t>
      </w:r>
    </w:p>
    <w:p>
      <w:r>
        <w:t>D-273: Treat the three-charge Shield Battery as a shipyard/drydock-restored emergency reserve. Exclude automatic routine Shield Battery use from reactor-envelope valuation.</w:t>
      </w:r>
    </w:p>
    <w:p>
      <w:r>
        <w:t>D-274: Refill an installed Capacity-3 Capacitor Bank to full after FTL travel; retain Charge Rate 1, Discharge Rate 2, one operation per turn, and persistent stored charge during combat.</w:t>
      </w:r>
    </w:p>
    <w:p>
      <w:r>
        <w:t>D-275: Implement Kinetic and Energy Held Interception with ordinary weapon-cycle, ammunition, accuracy, range, and Tactical Power rules; PDS resolves first and unused earmarks release without restoring the lost offensive opportunity.</w:t>
      </w:r>
    </w:p>
    <w:p>
      <w:r>
        <w:t>D-276: Test Auxiliary Reactor impact as a comparison overlay at +2 Operational / +1 Degraded / +0 unavailable without treating it as standard TL1-hull equipment.</w:t>
      </w:r>
    </w:p>
    <w:p>
      <w:r>
        <w:t>D-277: Exclude Tractor Beams and STL Drive overload from the static reactor study and defer them to movement-dependent tactical calibration.</w:t>
      </w:r>
    </w:p>
    <w:p>
      <w:r>
        <w:t>D-278: Sweep renewable Reactor output from 0 through 8 with fixed nonadaptive package priorities, reporting finite, stored, auxiliary, and overload power separately; use the results for an initial Reactor assessment rather than an automatic final lock.</w:t>
      </w:r>
    </w:p>
    <w:p>
      <w:r>
        <w:t>Checkpoint 32 section complete.</w:t>
      </w:r>
    </w:p>
    <w:p>
      <w:pPr>
        <w:pStyle w:val="Heading1"/>
      </w:pPr>
      <w:r>
        <w:t>Checkpoint 33 - TL1 Main-Weapon Power and Interception-Order Correction</w:t>
      </w:r>
    </w:p>
    <w:p>
      <w:pPr/>
      <w:r>
        <w:t>Checkpoint 33 narrows the Tactical Power asymmetries identified by the Checkpoint 32 envelope study. The pass preserves the provisional 5 TP Operational Reactor while correcting Kinetic firing cost, Held Interception order, early Auxiliary output, and Shield overcapacity magnitude before any final Reactor lock.</w:t>
      </w:r>
    </w:p>
    <w:p>
      <w:pPr>
        <w:pStyle w:val="Heading2"/>
      </w:pPr>
      <w:r>
        <w:t>Main-weapon power identities</w:t>
      </w:r>
    </w:p>
    <w:p>
      <w:pPr>
        <w:pStyle w:val="ListBullet"/>
      </w:pPr>
      <w:r>
        <w:t>The TL1 Kinetic Cannon spends 1 Tactical Power per attack for loading, stabilization, recoil control, cooling, and other internal firing systems. It remains cheaper than standard Energy fire but no longer leaves the entire Reactor envelope free for defense.</w:t>
      </w:r>
    </w:p>
    <w:p>
      <w:pPr>
        <w:pStyle w:val="ListBullet"/>
      </w:pPr>
      <w:r>
        <w:t>The TL1 Missile Launcher spends 0 Tactical Power to launch one Ready Missile Flight. The Flight carries its own propulsion, seeker, guidance, and terminal power; the launcher continues to pay through finite stores, delayed impact, interception, range, and guidance limits.</w:t>
      </w:r>
    </w:p>
    <w:p>
      <w:pPr>
        <w:pStyle w:val="ListBullet"/>
      </w:pPr>
      <w:r>
        <w:t>Kinetic Held Interception therefore earmarks 1 TP, becomes Spent only when triggered, and releases unused while still forfeiting the reserved offensive cycle.</w:t>
      </w:r>
    </w:p>
    <w:p>
      <w:pPr>
        <w:pStyle w:val="Heading2"/>
      </w:pPr>
      <w:r>
        <w:t>Long-range Held Main before close PDS</w:t>
      </w:r>
    </w:p>
    <w:p>
      <w:pPr>
        <w:pStyle w:val="ListBullet"/>
      </w:pPr>
      <w:r>
        <w:t>Held Main resolves before PDS because the main weapon engages at the longer interception window. A successful held shot removes the Flight before PDS and preserves finite point-defense ammunition.</w:t>
      </w:r>
    </w:p>
    <w:p>
      <w:pPr>
        <w:pStyle w:val="ListBullet"/>
      </w:pPr>
      <w:r>
        <w:t>If Held Main misses or cannot destroy the Flight, the surviving Flight proceeds to ordinary PDS resolution. One held weapon still attempts only one Flight per turn unless an explicit advanced capability says otherwise.</w:t>
      </w:r>
    </w:p>
    <w:p>
      <w:pPr>
        <w:pStyle w:val="ListBullet"/>
      </w:pPr>
      <w:r>
        <w:t>This ordering gives Held Main a real ammunition-conservation role at the cost of offensive tempo rather than duplicating PDS at the same distance.</w:t>
      </w:r>
    </w:p>
    <w:p>
      <w:pPr>
        <w:pStyle w:val="Heading2"/>
      </w:pPr>
      <w:r>
        <w:t>Early auxiliary power and Shield overcapacity</w:t>
      </w:r>
    </w:p>
    <w:p>
      <w:pPr>
        <w:pStyle w:val="ListBullet"/>
      </w:pPr>
      <w:r>
        <w:t>The early Auxiliary Reactor comparison provides +1 renewable TP while Operational and 0 while Degraded, Disabled, or Destroyed. Higher-TL Auxiliary Reactors may later provide larger and partially retained output.</w:t>
      </w:r>
    </w:p>
    <w:p>
      <w:pPr>
        <w:pStyle w:val="ListBullet"/>
      </w:pPr>
      <w:r>
        <w:t>TL1 Shield overcapacity spends 1 TP and adds 1 temporary Shield Point per safe activation. Under the existing two-activation safe limit, the static fixture can add no more than 2 temporary Shield Points before returning to ordinary operation.</w:t>
      </w:r>
    </w:p>
    <w:p>
      <w:pPr>
        <w:pStyle w:val="ListBullet"/>
      </w:pPr>
      <w:r>
        <w:t>Early technology should cross one nearby threshold or create one additional option, not completely remove the allocation problem.</w:t>
      </w:r>
    </w:p>
    <w:p>
      <w:pPr>
        <w:pStyle w:val="Heading2"/>
      </w:pPr>
      <w:r>
        <w:t>Focused correction study</w:t>
      </w:r>
    </w:p>
    <w:p>
      <w:pPr/>
      <w:r>
        <w:t>The executable correction study contains 294 variants at 10,000 trials each: 6 accepted controls, 40 reactor cases, 64 single-consumer cases, 64 layered cases, 60 power-source overlays, 30 overload boundaries, and 30 Held Interception cases. Repeated sweeps focus on Reactor outputs 3 through 6; earlier 0-2 and 7-8 boundaries remain retained evidence.</w:t>
      </w:r>
    </w:p>
    <w:p>
      <w:pPr>
        <w:pStyle w:val="Heading2"/>
      </w:pPr>
      <w:r>
        <w:t>Decisions</w:t>
      </w:r>
    </w:p>
    <w:p>
      <w:pPr/>
      <w:r>
        <w:t>D-279: Make TL1 Kinetic main fire cost 1 Spent Tactical Power while retaining zero launch Tactical Power for the TL1 Missile Launcher.</w:t>
      </w:r>
    </w:p>
    <w:p>
      <w:pPr/>
      <w:r>
        <w:t>D-280: Make Kinetic Held Interception earmark and, when triggered, spend 1 Tactical Power under the same release and lost-cycle rules as Energy holds.</w:t>
      </w:r>
    </w:p>
    <w:p>
      <w:pPr/>
      <w:r>
        <w:t>D-281: Resolve Held Main before PDS; successful Held Main preserves PDS ammunition, while a surviving Missile Flight proceeds to normal PDS resolution.</w:t>
      </w:r>
    </w:p>
    <w:p>
      <w:pPr/>
      <w:r>
        <w:t>D-282: Reduce TL1 Shield overcapacity to +1 temporary Shield Point per safe activation, preserving the existing two-activation safe limit.</w:t>
      </w:r>
    </w:p>
    <w:p>
      <w:pPr/>
      <w:r>
        <w:t>D-283: Use +1 Operational / +0 Degraded / +0 unavailable for the early Auxiliary Reactor comparison; larger outputs belong to later technology.</w:t>
      </w:r>
    </w:p>
    <w:p>
      <w:pPr/>
      <w:r>
        <w:t>D-284: Focus the correction study on Reactor outputs 3-6 while retaining prior 0-2 and 7-8 evidence as accepted boundary proofs.</w:t>
      </w:r>
    </w:p>
    <w:p>
      <w:pPr/>
      <w:r>
        <w:t>D-285: Retain 5 TP Operational, 3 TP Degraded, 1 TP Emergency, and 0 TP Destroyed as provisional Reactor states pending the corrected assessment.</w:t>
      </w:r>
    </w:p>
    <w:p>
      <w:r>
        <w:br w:type="page"/>
      </w:r>
    </w:p>
    <w:p>
      <w:pPr>
        <w:pStyle w:val="Heading1"/>
      </w:pPr>
      <w:r>
        <w:t>Checkpoint 34 - Headless C# Calibration Lane and Stable Validation Harness</w:t>
      </w:r>
    </w:p>
    <w:p>
      <w:r>
        <w:t>Checkpoint 34 preserves Godot with C# as the production game architecture while separating frequent technology calibration from the Godot application layer. The authoritative mechanics remain in StarCluster.Core and are consumed by both the headless ScenarioRunner and the Godot game. The checkpoint changes the validation workflow, not the rules language or the accepted subsystem correction.</w:t>
      </w:r>
    </w:p>
    <w:p>
      <w:pPr>
        <w:pStyle w:val="Heading2"/>
      </w:pPr>
      <w:r>
        <w:t>One authoritative C# rules implementation</w:t>
      </w:r>
    </w:p>
    <w:p>
      <w:pPr>
        <w:pStyle w:val="ListBullet"/>
      </w:pPr>
      <w:r>
        <w:t>StarCluster.Core owns combat state, Tactical Power, weapons, missiles, defenses, sensors, overload, Strain, and turn sequencing. It has no Godot dependency.</w:t>
      </w:r>
    </w:p>
    <w:p>
      <w:pPr>
        <w:pStyle w:val="ListBullet"/>
      </w:pPr>
      <w:r>
        <w:t>StarCluster.ScenarioRunner owns structured scenario loading, deterministic and Monte Carlo execution, semantic gates, and result reporting. It references Core but not StarCluster.Game.</w:t>
      </w:r>
    </w:p>
    <w:p>
      <w:pPr>
        <w:pStyle w:val="ListBullet"/>
      </w:pPr>
      <w:r>
        <w:t>StarCluster.Game remains the Godot presentation, input, scene, save, and integration host. It consumes Core at integration milestones rather than participating in every balance pass.</w:t>
      </w:r>
    </w:p>
    <w:p>
      <w:pPr>
        <w:pStyle w:val="ListBullet"/>
      </w:pPr>
      <w:r>
        <w:t>StarCluster.Tests continues to prove engine-independent behavior directly in compiled C#.</w:t>
      </w:r>
    </w:p>
    <w:p>
      <w:pPr>
        <w:pStyle w:val="Heading2"/>
      </w:pPr>
      <w:r>
        <w:t>Stable calibration lane</w:t>
      </w:r>
    </w:p>
    <w:p>
      <w:pPr>
        <w:pStyle w:val="ListBullet"/>
      </w:pPr>
      <w:r>
        <w:t>StarCluster.Calibration.sln contains Core, ScenarioRunner, and Tests only. Routine calibration builds this solution with warnings as errors and does not require Godot to be installed, running, or closed.</w:t>
      </w:r>
    </w:p>
    <w:p>
      <w:pPr>
        <w:pStyle w:val="ListBullet"/>
      </w:pPr>
      <w:r>
        <w:t>tools/calibration/run_calibration_checkpoint.ps1 is the stable shared harness. Each checkpoint supplies a small versioned JSON definition containing paths, workload defaults, and ordered ScenarioRunner commands.</w:t>
      </w:r>
    </w:p>
    <w:p>
      <w:pPr>
        <w:pStyle w:val="ListBullet"/>
      </w:pPr>
      <w:r>
        <w:t>The Checkpoint 34 wrapper contains no checkpoint-specific semantic assertions. Future calibration checkpoints should normally change the JSON definition, C# mechanics, C# tests, and scenario data rather than copy another large PowerShell validator.</w:t>
      </w:r>
    </w:p>
    <w:p>
      <w:pPr>
        <w:pStyle w:val="ListBullet"/>
      </w:pPr>
      <w:r>
        <w:t>Mechanical acceptance depends on repository integrity, PowerShell syntax, the pinned .NET SDK, compiled C# tests, and successful ScenarioRunner exit codes. README wording, Concept prose, workbook cells, console phrases, and source-text regular expressions do not prove mechanics and never block scenario execution.</w:t>
      </w:r>
    </w:p>
    <w:p>
      <w:pPr>
        <w:pStyle w:val="ListBullet"/>
      </w:pPr>
      <w:r>
        <w:t>Declared documentation files are reported as present or missing for release awareness, but that report is non-blocking.</w:t>
      </w:r>
    </w:p>
    <w:p>
      <w:pPr>
        <w:pStyle w:val="Heading2"/>
      </w:pPr>
      <w:r>
        <w:t>Separate Godot integration lane</w:t>
      </w:r>
    </w:p>
    <w:p>
      <w:r>
        <w:t>StarCluster.sln remains the complete game solution. tools/integration/run_full_solution_validation.ps1 builds the full solution and runs the engine-independent tests at major integration milestones. This cadence catches adapter and presentation drift without forcing every numerical calibration through a full Godot product-release path.</w:t>
      </w:r>
    </w:p>
    <w:p>
      <w:pPr>
        <w:pStyle w:val="Heading2"/>
      </w:pPr>
      <w:r>
        <w:t>Retained subsystem correction and study</w:t>
      </w:r>
    </w:p>
    <w:p>
      <w:r>
        <w:t>Checkpoint 34 absorbs the unaccepted Checkpoint 33 mechanical correction unchanged: Kinetic fire costs 1 TP, Missile launch remains 0 TP, Kinetic Held Main earmarks and spends 1 TP, Held Main resolves before PDS, Shield overcapacity adds 1 temporary SP per activation, and the early Auxiliary Reactor comparison provides +1 TP Operational and +0 in lower conditions. The 294-variant study at 10,000 trials per variant is retained with its focused 3-6 TP sweep and exact reciprocal cases.</w:t>
      </w:r>
    </w:p>
    <w:p>
      <w:pPr>
        <w:pStyle w:val="Heading2"/>
      </w:pPr>
      <w:r>
        <w:t>Decisions</w:t>
      </w:r>
    </w:p>
    <w:p>
      <w:r>
        <w:t>D-286: Preserve Godot with C# as the production game architecture and preserve StarCluster.Core as the single authoritative rules implementation.</w:t>
      </w:r>
    </w:p>
    <w:p>
      <w:r>
        <w:t>D-287: Use StarCluster.Calibration.sln for routine headless balance and technology calibration; exclude StarCluster.Game from that lane.</w:t>
      </w:r>
    </w:p>
    <w:p>
      <w:r>
        <w:t>D-288: Replace bespoke per-checkpoint validation scripts with one stable shared harness driven by a versioned JSON checkpoint definition.</w:t>
      </w:r>
    </w:p>
    <w:p>
      <w:r>
        <w:t>D-289: Treat compiled C# tests, executable scenario validators, and native exit codes as the authoritative mechanical gates; do not infer mechanics from source-text or console-text matching.</w:t>
      </w:r>
    </w:p>
    <w:p>
      <w:r>
        <w:t>D-290: Keep repository manifest and script-syntax validation as release-integrity gates, but make README, Concept, workbook, and other narrative-document content non-blocking for scenario execution.</w:t>
      </w:r>
    </w:p>
    <w:p>
      <w:r>
        <w:t>D-291: Validate Godot/C# integration separately at major milestones by building the complete StarCluster.sln solution.</w:t>
      </w:r>
    </w:p>
    <w:p>
      <w:r>
        <w:t>D-292: Absorb the Checkpoint 33 subsystem correction and 294-variant study unchanged into Checkpoint 34 before making new balance decisions.</w:t>
      </w:r>
    </w:p>
    <w:p>
      <w:pPr>
        <w:pStyle w:val="Heading1"/>
      </w:pPr>
      <w:r>
        <w:t>Checkpoint 35 - Scripted Relative-Range Changes, Sensor Reacquisition, and Missile Range Budgets</w:t>
      </w:r>
    </w:p>
    <w:p>
      <w:r>
        <w:t>Checkpoint 35 introduces a deliberately constrained movement abstraction for technology calibration. It does not implement free-form tactical navigation. Instead, a scenario may change the shared relative separation at the start of a specified turn and then hold that separation. This isolates range, sensor, missile, and interception consequences without prematurely defining headings, acceleration, pathfinding, board-edge behavior, or movement AI.</w:t>
      </w:r>
    </w:p>
    <w:p>
      <w:pPr>
        <w:pStyle w:val="Heading2"/>
      </w:pPr>
      <w:r>
        <w:t>Constrained relative geometry</w:t>
      </w:r>
    </w:p>
    <w:p>
      <w:pPr>
        <w:pStyle w:val="ListBullet"/>
      </w:pPr>
      <w:r>
        <w:t>A scenario begins at one legal relative range and may provide a strictly ordered schedule of later ranges. The normal calibration pattern changes range at the start of Turn 2, after the first combat turn, then holds the new distance.</w:t>
      </w:r>
    </w:p>
    <w:p>
      <w:pPr>
        <w:pStyle w:val="ListBullet"/>
      </w:pPr>
      <w:r>
        <w:t>Legal relative separation is 0 through 10 hexes, matching the maximum separation represented by the 11-hex-diameter tactical board without assigning absolute coordinates to either ship.</w:t>
      </w:r>
    </w:p>
    <w:p>
      <w:pPr>
        <w:pStyle w:val="ListBullet"/>
      </w:pPr>
      <w:r>
        <w:t>The range change occurs before that turn sensor, power-allocation, firing, and missile-resolution decisions. Direct-fire range modifiers and Firm-track eligibility therefore use the new separation immediately.</w:t>
      </w:r>
    </w:p>
    <w:p>
      <w:pPr>
        <w:pStyle w:val="ListBullet"/>
      </w:pPr>
      <w:r>
        <w:t>The abstraction represents ships establishing a changed separation and then matching vectors. It is not a complete maneuver system and does not imply a final movement allowance.</w:t>
      </w:r>
    </w:p>
    <w:p>
      <w:pPr>
        <w:pStyle w:val="Heading2"/>
      </w:pPr>
      <w:r>
        <w:t>Sensor and electronic-warfare reevaluation</w:t>
      </w:r>
    </w:p>
    <w:p>
      <w:pPr>
        <w:pStyle w:val="ListBullet"/>
      </w:pPr>
      <w:r>
        <w:t>A scripted range change invalidates any assumption that the old firing solution automatically remains usable. The ordinary passive, Active Sensor, ECM, and ECCM rules are reevaluated at the new range.</w:t>
      </w:r>
    </w:p>
    <w:p>
      <w:pPr>
        <w:pStyle w:val="ListBullet"/>
      </w:pPr>
      <w:r>
        <w:t>Movement does not impose a separate automatic track-loss penalty. A Firm solution remains Firm when the existing sensor/EW state still supports it, becomes denied when the new boundary exceeds it, and may be reacquired by later inward movement or sufficient Active Sensors/ECCM.</w:t>
      </w:r>
    </w:p>
    <w:p>
      <w:pPr>
        <w:pStyle w:val="ListBullet"/>
      </w:pPr>
      <w:r>
        <w:t>FIRM remains an eligibility gate rather than an accuracy bonus. Checkpoint 35 changes no accepted sensor range or EW rating.</w:t>
      </w:r>
    </w:p>
    <w:p>
      <w:pPr>
        <w:pStyle w:val="Heading2"/>
      </w:pPr>
      <w:r>
        <w:t>Missile Flight range-budget behavior</w:t>
      </w:r>
    </w:p>
    <w:p>
      <w:pPr>
        <w:pStyle w:val="ListBullet"/>
      </w:pPr>
      <w:r>
        <w:t>Every live Missile Flight adjusts its remaining route by the scripted change in separation. Outward movement adds the increase to remaining distance; inward movement removes the decrease, never below zero.</w:t>
      </w:r>
    </w:p>
    <w:p>
      <w:pPr>
        <w:pStyle w:val="ListBullet"/>
      </w:pPr>
      <w:r>
        <w:t>Distance already traveled remains spent and continues to count against Maximum Range. A route change never restores expended range or resets flight age.</w:t>
      </w:r>
    </w:p>
    <w:p>
      <w:pPr>
        <w:pStyle w:val="ListBullet"/>
      </w:pPr>
      <w:r>
        <w:t>A Flight launched after the scripted change begins at the new separation. Existing scalar pursuit cases remain available only as narrow faster-target, equal-speed, and faster-missile proofs.</w:t>
      </w:r>
    </w:p>
    <w:p>
      <w:pPr>
        <w:pStyle w:val="ListBullet"/>
      </w:pPr>
      <w:r>
        <w:t>A Flight that cannot close before its cumulative traveled distance reaches Maximum Range is removed as range-exhausted. Higher-TL pursuit, absolute board position, and unrestricted movement remain deferred.</w:t>
      </w:r>
    </w:p>
    <w:p>
      <w:pPr>
        <w:pStyle w:val="Heading2"/>
      </w:pPr>
      <w:r>
        <w:t>Interception timing</w:t>
      </w:r>
    </w:p>
    <w:p>
      <w:pPr>
        <w:pStyle w:val="ListBullet"/>
      </w:pPr>
      <w:r>
        <w:t>Changed arrival timing does not alter the accepted interception sequence. Held Main resolves first at the longer interception window; PDS then engages a surviving Flight at the close defensive window; terminal Guidance follows if the Flight survives both.</w:t>
      </w:r>
    </w:p>
    <w:p>
      <w:pPr>
        <w:pStyle w:val="ListBullet"/>
      </w:pPr>
      <w:r>
        <w:t>A delayed Flight encounters whatever Held Main readiness, PDS readiness, Reaction Capacity, ammunition, and defensive state exist on its actual arrival turn.</w:t>
      </w:r>
    </w:p>
    <w:p>
      <w:pPr>
        <w:pStyle w:val="ListBullet"/>
      </w:pPr>
      <w:r>
        <w:t>One main launcher still commits at most one Missile Flight per turn, and ordinary TL1 PDS retains Reaction Capacity 1.</w:t>
      </w:r>
    </w:p>
    <w:p>
      <w:pPr>
        <w:pStyle w:val="Heading2"/>
      </w:pPr>
      <w:r>
        <w:t>Focused calibration study</w:t>
      </w:r>
    </w:p>
    <w:p>
      <w:r>
        <w:t>The executable study contains 75 variants at 10,000 trials each: 9 static controls, 12 scripted direct-fire range changes, 16 missile range-budget cases, 20 sensor/EW cases, 12 interception-timing cases, and 6 scalar outrun proofs. Fifty-four asymmetric variants form 27 exact reciprocal side-swapped pairs. The study retains all accepted Checkpoint 34 lanes and uses the stable headless C# calibration harness.</w:t>
      </w:r>
    </w:p>
    <w:p>
      <w:pPr>
        <w:pStyle w:val="Heading2"/>
      </w:pPr>
      <w:r>
        <w:t>Explicitly deferred</w:t>
      </w:r>
    </w:p>
    <w:p>
      <w:pPr>
        <w:pStyle w:val="ListBullet"/>
      </w:pPr>
      <w:r>
        <w:t>Absolute ship coordinates, headings, facing changes, acceleration, turn radius, collision, occupancy, and pathfinding.</w:t>
      </w:r>
    </w:p>
    <w:p>
      <w:pPr>
        <w:pStyle w:val="ListBullet"/>
      </w:pPr>
      <w:r>
        <w:t>Player-selected movement routes, pursuit AI, lateral lead pursuit, crossing trajectories, and multiple independently moving ships.</w:t>
      </w:r>
    </w:p>
    <w:p>
      <w:pPr>
        <w:pStyle w:val="ListBullet"/>
      </w:pPr>
      <w:r>
        <w:t>Board-edge tactics and higher-TL missile propulsion calibration. These require a dedicated tactical-movement checkpoint after the relative-range findings are understood.</w:t>
      </w:r>
    </w:p>
    <w:p>
      <w:pPr>
        <w:pStyle w:val="Heading2"/>
      </w:pPr>
      <w:r>
        <w:t>Decisions</w:t>
      </w:r>
    </w:p>
    <w:p>
      <w:r>
        <w:t>D-293: Use a typed, turn-indexed relative-range schedule for compact calibration instead of implementing free-form ship movement.</w:t>
      </w:r>
    </w:p>
    <w:p>
      <w:r>
        <w:t>D-294: Apply scripted range changes at the start of the named turn before sensor/EW, Tactical Power, firing, and missile-resolution decisions.</w:t>
      </w:r>
    </w:p>
    <w:p>
      <w:r>
        <w:t>D-295: Reevaluate existing sensor and EW rules at the new separation without imposing an additional automatic movement track-loss penalty.</w:t>
      </w:r>
    </w:p>
    <w:p>
      <w:r>
        <w:t>D-296: Adjust every live Missile Flight remaining route by the change in separation while preserving all cumulative traveled distance against Maximum Range.</w:t>
      </w:r>
    </w:p>
    <w:p>
      <w:r>
        <w:t>D-297: Constrain relative separation to 0-10 hexes for this pass and defer absolute board coordinates and edge behavior.</w:t>
      </w:r>
    </w:p>
    <w:p>
      <w:r>
        <w:t>D-298: Retain narrow scalar faster-target, equal-speed, and faster-missile pursuit proofs without treating them as the final movement model.</w:t>
      </w:r>
    </w:p>
    <w:p>
      <w:r>
        <w:t>D-299: Preserve Held Main before PDS on the actual missile-arrival turn and retain one launch per main launcher and TL1 PDS Reaction Capacity 1.</w:t>
      </w:r>
    </w:p>
    <w:p>
      <w:r>
        <w:t>D-300: Use a 75-variant focused study under the stable Checkpoint 34 headless C# calibration harness; documentation remains non-blocking for scenario execution.</w:t>
      </w:r>
    </w:p>
    <w:p>
      <w:pPr>
        <w:pStyle w:val="Heading1"/>
      </w:pPr>
      <w:r>
        <w:t>Checkpoint 36b - Protected Compartmentation Closure and Immobile Target Accuracy</w:t>
      </w:r>
    </w:p>
    <w:p>
      <w:r>
        <w:t>Checkpoint 36b closes the accepted Checkpoint 36 internal-damage pass by preserving each ordinary seeded finite-track X count under Protected Compartmentation, moving a terminal protected X onto the adjacent H when possible, and adding the initial +10-point Immobile Target accuracy modifier for Disabled or Destroyed STL Drives. All previously accepted Checkpoint 36 component, Damage Control, FTL, missile, and validation rules remain authoritative.</w:t>
      </w:r>
    </w:p>
    <w:tbl>
      <w:tblPr>
        <w:tblW w:type="auto" w:w="0"/>
        <w:tblLook w:firstColumn="1" w:firstRow="1" w:lastColumn="0" w:lastRow="0" w:noHBand="0" w:noVBand="1" w:val="04A0"/>
      </w:tblPr>
      <w:tblGrid>
        <w:gridCol w:w="4997"/>
        <w:gridCol w:w="4997"/>
      </w:tblGrid>
      <w:tr>
        <w:tc>
          <w:tcPr>
            <w:tcW w:type="dxa" w:w="4997"/>
            <w:shd w:fill="17304F"/>
            <w:vAlign w:val="center"/>
          </w:tcPr>
          <w:p>
            <w:pPr>
              <w:spacing w:after="0"/>
            </w:pPr>
            <w:r/>
            <w:r>
              <w:rPr>
                <w:b/>
                <w:color w:val="FFFFFF"/>
              </w:rPr>
              <w:t>RULES STATUS</w:t>
            </w:r>
          </w:p>
        </w:tc>
        <w:tc>
          <w:tcPr>
            <w:tcW w:type="dxa" w:w="4997"/>
            <w:shd w:fill="D9EAF7"/>
            <w:vAlign w:val="center"/>
          </w:tcPr>
          <w:p>
            <w:pPr>
              <w:spacing w:after="0"/>
            </w:pPr>
            <w:r/>
            <w:r>
              <w:rPr>
                <w:b w:val="0"/>
              </w:rPr>
              <w:t>Locked means the rule is the current implementation contract. Initial / Tunable means the shape is implemented but the selected value remains a calibration decision. Future identifies an intentionally documented idea that is not executable in Checkpoint 36.</w:t>
            </w:r>
          </w:p>
        </w:tc>
      </w:tr>
    </w:tbl>
    <w:p>
      <w:pPr/>
    </w:p>
    <w:p>
      <w:pPr>
        <w:pStyle w:val="Heading2"/>
      </w:pPr>
      <w:r>
        <w:t>Damage-phase authority and timing</w:t>
      </w:r>
    </w:p>
    <w:p>
      <w:pPr>
        <w:pStyle w:val="ListBullet"/>
      </w:pPr>
      <w:r>
        <w:t>Damage is applied during the Damage phase and never retroactively invalidates attacks, Missile Flights, interceptions, or power commitments that already resolved or were legally committed.</w:t>
      </w:r>
    </w:p>
    <w:p>
      <w:pPr>
        <w:pStyle w:val="ListBullet"/>
      </w:pPr>
      <w:r>
        <w:t>Component condition steps occur immediately and sequentially inside the Damage phase. The same component may receive multiple condition steps in one packet or phase.</w:t>
      </w:r>
    </w:p>
    <w:p>
      <w:pPr>
        <w:pStyle w:val="ListBullet"/>
      </w:pPr>
      <w:r>
        <w:t>Reactor-output, STL/FTL performance, and successful Damage Control changes begin at the following Turn Refresh. Current-turn Available, Powered, Spent, and earmarked power are never clawed back.</w:t>
      </w:r>
    </w:p>
    <w:p>
      <w:pPr>
        <w:pStyle w:val="ListBullet"/>
      </w:pPr>
      <w:r>
        <w:t>When a Powered component becomes Disabled or Destroyed, its benefit stops, but its locked power remains unavailable until Turn Refresh.</w:t>
      </w:r>
    </w:p>
    <w:p>
      <w:pPr>
        <w:pStyle w:val="Heading2"/>
      </w:pPr>
      <w:r>
        <w:t>Persistent H/X internal-damage stream</w:t>
      </w:r>
    </w:p>
    <w:p>
      <w:r>
        <w:t>Each point of damage that reaches Hull reduces Hull by one and advances the ship hidden internal stream by one position. An H position has no additional effect. An X position is an Internal Critical Marker and invokes exactly one weighted Critical Exposure selection. Component damage never acts as additional Hull and never extends combat life.</w:t>
      </w:r>
    </w:p>
    <w:tbl>
      <w:tblPr>
        <w:tblW w:type="auto" w:w="0"/>
        <w:tblLook w:firstColumn="1" w:firstRow="1" w:lastColumn="0" w:lastRow="0" w:noHBand="0" w:noVBand="1" w:val="04A0"/>
      </w:tblPr>
      <w:tblGrid>
        <w:gridCol w:w="3331"/>
        <w:gridCol w:w="3331"/>
        <w:gridCol w:w="3331"/>
      </w:tblGrid>
      <w:tr>
        <w:tc>
          <w:tcPr>
            <w:tcW w:type="dxa" w:w="2016"/>
            <w:shd w:fill="17304F"/>
            <w:vAlign w:val="center"/>
          </w:tcPr>
          <w:p>
            <w:pPr>
              <w:spacing w:after="0"/>
            </w:pPr>
            <w:r/>
            <w:r>
              <w:rPr>
                <w:b/>
                <w:color w:val="FFFFFF"/>
              </w:rPr>
              <w:t>Marker / event</w:t>
            </w:r>
          </w:p>
        </w:tc>
        <w:tc>
          <w:tcPr>
            <w:tcW w:type="dxa" w:w="5328"/>
            <w:shd w:fill="17304F"/>
            <w:vAlign w:val="center"/>
          </w:tcPr>
          <w:p>
            <w:pPr>
              <w:spacing w:after="0"/>
            </w:pPr>
            <w:r/>
            <w:r>
              <w:rPr>
                <w:b/>
                <w:color w:val="FFFFFF"/>
              </w:rPr>
              <w:t>Effect</w:t>
            </w:r>
          </w:p>
        </w:tc>
        <w:tc>
          <w:tcPr>
            <w:tcW w:type="dxa" w:w="4608"/>
            <w:shd w:fill="17304F"/>
            <w:vAlign w:val="center"/>
          </w:tcPr>
          <w:p>
            <w:pPr>
              <w:spacing w:after="0"/>
            </w:pPr>
            <w:r/>
            <w:r>
              <w:rPr>
                <w:b/>
                <w:color w:val="FFFFFF"/>
              </w:rPr>
              <w:t>Important boundary</w:t>
            </w:r>
          </w:p>
        </w:tc>
      </w:tr>
      <w:tr>
        <w:tc>
          <w:tcPr>
            <w:tcW w:type="dxa" w:w="2016"/>
            <w:vAlign w:val="center"/>
          </w:tcPr>
          <w:p>
            <w:pPr>
              <w:spacing w:after="0"/>
            </w:pPr>
            <w:r/>
            <w:r>
              <w:rPr>
                <w:b/>
              </w:rPr>
              <w:t>H</w:t>
            </w:r>
          </w:p>
        </w:tc>
        <w:tc>
          <w:tcPr>
            <w:tcW w:type="dxa" w:w="5328"/>
            <w:vAlign w:val="center"/>
          </w:tcPr>
          <w:p>
            <w:pPr>
              <w:spacing w:after="0"/>
            </w:pPr>
            <w:r/>
            <w:r>
              <w:rPr>
                <w:b w:val="0"/>
              </w:rPr>
              <w:t>Remove one Hull; no additional effect.</w:t>
            </w:r>
          </w:p>
        </w:tc>
        <w:tc>
          <w:tcPr>
            <w:tcW w:type="dxa" w:w="4608"/>
            <w:vAlign w:val="center"/>
          </w:tcPr>
          <w:p>
            <w:pPr>
              <w:spacing w:after="0"/>
            </w:pPr>
            <w:r/>
            <w:r>
              <w:rPr>
                <w:b w:val="0"/>
              </w:rPr>
              <w:t>Still advances and permanently consumes its hidden position.</w:t>
            </w:r>
          </w:p>
        </w:tc>
      </w:tr>
      <w:tr>
        <w:tc>
          <w:tcPr>
            <w:tcW w:type="dxa" w:w="2016"/>
            <w:vAlign w:val="center"/>
            <w:shd w:fill="EEF4F8"/>
          </w:tcPr>
          <w:p>
            <w:pPr>
              <w:spacing w:after="0"/>
            </w:pPr>
            <w:r/>
            <w:r>
              <w:rPr>
                <w:b/>
              </w:rPr>
              <w:t>X</w:t>
            </w:r>
          </w:p>
        </w:tc>
        <w:tc>
          <w:tcPr>
            <w:tcW w:type="dxa" w:w="5328"/>
            <w:vAlign w:val="center"/>
            <w:shd w:fill="EEF4F8"/>
          </w:tcPr>
          <w:p>
            <w:pPr>
              <w:spacing w:after="0"/>
            </w:pPr>
            <w:r/>
            <w:r>
              <w:rPr>
                <w:b w:val="0"/>
              </w:rPr>
              <w:t>Remove one Hull, then select one component by Critical Exposure and apply one condition step.</w:t>
            </w:r>
          </w:p>
        </w:tc>
        <w:tc>
          <w:tcPr>
            <w:tcW w:type="dxa" w:w="4608"/>
            <w:vAlign w:val="center"/>
            <w:shd w:fill="EEF4F8"/>
          </w:tcPr>
          <w:p>
            <w:pPr>
              <w:spacing w:after="0"/>
            </w:pPr>
            <w:r/>
            <w:r>
              <w:rPr>
                <w:b w:val="0"/>
              </w:rPr>
              <w:t>The X still resolves when it is the point that reduces Hull to zero.</w:t>
            </w:r>
          </w:p>
        </w:tc>
      </w:tr>
      <w:tr>
        <w:tc>
          <w:tcPr>
            <w:tcW w:type="dxa" w:w="2016"/>
            <w:vAlign w:val="center"/>
          </w:tcPr>
          <w:p>
            <w:pPr>
              <w:spacing w:after="0"/>
            </w:pPr>
            <w:r/>
            <w:r>
              <w:rPr>
                <w:b/>
              </w:rPr>
              <w:t>Natural-100 precision critical</w:t>
            </w:r>
          </w:p>
        </w:tc>
        <w:tc>
          <w:tcPr>
            <w:tcW w:type="dxa" w:w="5328"/>
            <w:vAlign w:val="center"/>
          </w:tcPr>
          <w:p>
            <w:pPr>
              <w:spacing w:after="0"/>
            </w:pPr>
            <w:r/>
            <w:r>
              <w:rPr>
                <w:b w:val="0"/>
              </w:rPr>
              <w:t>After normal Hull damage and H/X advances, apply one extra seeded component condition step.</w:t>
            </w:r>
          </w:p>
        </w:tc>
        <w:tc>
          <w:tcPr>
            <w:tcW w:type="dxa" w:w="4608"/>
            <w:vAlign w:val="center"/>
          </w:tcPr>
          <w:p>
            <w:pPr>
              <w:spacing w:after="0"/>
            </w:pPr>
            <w:r/>
            <w:r>
              <w:rPr>
                <w:b w:val="0"/>
              </w:rPr>
              <w:t>Separate from and in addition to ordinary X markers.</w:t>
            </w:r>
          </w:p>
        </w:tc>
      </w:tr>
      <w:tr>
        <w:tc>
          <w:tcPr>
            <w:tcW w:type="dxa" w:w="2016"/>
            <w:vAlign w:val="center"/>
            <w:shd w:fill="EEF4F8"/>
          </w:tcPr>
          <w:p>
            <w:pPr>
              <w:spacing w:after="0"/>
            </w:pPr>
            <w:r/>
            <w:r>
              <w:rPr>
                <w:b/>
              </w:rPr>
              <w:t>Overkill after Hull zero</w:t>
            </w:r>
          </w:p>
        </w:tc>
        <w:tc>
          <w:tcPr>
            <w:tcW w:type="dxa" w:w="5328"/>
            <w:vAlign w:val="center"/>
            <w:shd w:fill="EEF4F8"/>
          </w:tcPr>
          <w:p>
            <w:pPr>
              <w:spacing w:after="0"/>
            </w:pPr>
            <w:r/>
            <w:r>
              <w:rPr>
                <w:b w:val="0"/>
              </w:rPr>
              <w:t>Record overkill from already committed packets.</w:t>
            </w:r>
          </w:p>
        </w:tc>
        <w:tc>
          <w:tcPr>
            <w:tcW w:type="dxa" w:w="4608"/>
            <w:vAlign w:val="center"/>
            <w:shd w:fill="EEF4F8"/>
          </w:tcPr>
          <w:p>
            <w:pPr>
              <w:spacing w:after="0"/>
            </w:pPr>
            <w:r/>
            <w:r>
              <w:rPr>
                <w:b w:val="0"/>
              </w:rPr>
              <w:t>Do not advance ordinary H/X positions after Hull is already zero.</w:t>
            </w:r>
          </w:p>
        </w:tc>
      </w:tr>
    </w:tbl>
    <w:p>
      <w:pPr/>
    </w:p>
    <w:p>
      <w:pPr>
        <w:pStyle w:val="ListBullet"/>
      </w:pPr>
      <w:r>
        <w:t>The stream is deterministic from ship seed, density, placement rule, and position. Save/reload cannot create a safer sequence.</w:t>
      </w:r>
    </w:p>
    <w:p>
      <w:pPr>
        <w:pStyle w:val="ListBullet"/>
      </w:pPr>
      <w:r>
        <w:t>Internal progress never rewinds after Hull or component repair.</w:t>
      </w:r>
    </w:p>
    <w:p>
      <w:pPr>
        <w:pStyle w:val="ListBullet"/>
      </w:pPr>
      <w:r>
        <w:t>If later Hull repair lets a ship survive beyond its original Max Hull positions, the same deterministic continuation stream supplies later positions; crossed positions are never replayed.</w:t>
      </w:r>
    </w:p>
    <w:p>
      <w:pPr>
        <w:pStyle w:val="Heading2"/>
      </w:pPr>
      <w:r>
        <w:t>Density candidates and Protected Compartmentation</w:t>
      </w:r>
    </w:p>
    <w:tbl>
      <w:tblPr>
        <w:tblW w:type="auto" w:w="0"/>
        <w:tblLook w:firstColumn="1" w:firstRow="1" w:lastColumn="0" w:lastRow="0" w:noHBand="0" w:noVBand="1" w:val="04A0"/>
      </w:tblPr>
      <w:tblGrid>
        <w:gridCol w:w="2498"/>
        <w:gridCol w:w="2498"/>
        <w:gridCol w:w="2498"/>
        <w:gridCol w:w="2498"/>
      </w:tblGrid>
      <w:tr>
        <w:tc>
          <w:tcPr>
            <w:tcW w:type="dxa" w:w="1728"/>
            <w:shd w:fill="17304F"/>
            <w:vAlign w:val="center"/>
          </w:tcPr>
          <w:p>
            <w:pPr>
              <w:spacing w:after="0"/>
            </w:pPr>
            <w:r/>
            <w:r>
              <w:rPr>
                <w:b/>
                <w:color w:val="FFFFFF"/>
              </w:rPr>
              <w:t>Candidate density</w:t>
            </w:r>
          </w:p>
        </w:tc>
        <w:tc>
          <w:tcPr>
            <w:tcW w:type="dxa" w:w="3600"/>
            <w:shd w:fill="17304F"/>
            <w:vAlign w:val="center"/>
          </w:tcPr>
          <w:p>
            <w:pPr>
              <w:spacing w:after="0"/>
            </w:pPr>
            <w:r/>
            <w:r>
              <w:rPr>
                <w:b/>
                <w:color w:val="FFFFFF"/>
              </w:rPr>
              <w:t>Stratum pattern</w:t>
            </w:r>
          </w:p>
        </w:tc>
        <w:tc>
          <w:tcPr>
            <w:tcW w:type="dxa" w:w="2160"/>
            <w:shd w:fill="17304F"/>
            <w:vAlign w:val="center"/>
          </w:tcPr>
          <w:p>
            <w:pPr>
              <w:spacing w:after="0"/>
            </w:pPr>
            <w:r/>
            <w:r>
              <w:rPr>
                <w:b/>
                <w:color w:val="FFFFFF"/>
              </w:rPr>
              <w:t>Average X across 12 Hull</w:t>
            </w:r>
          </w:p>
        </w:tc>
        <w:tc>
          <w:tcPr>
            <w:tcW w:type="dxa" w:w="4032"/>
            <w:shd w:fill="17304F"/>
            <w:vAlign w:val="center"/>
          </w:tcPr>
          <w:p>
            <w:pPr>
              <w:spacing w:after="0"/>
            </w:pPr>
            <w:r/>
            <w:r>
              <w:rPr>
                <w:b/>
                <w:color w:val="FFFFFF"/>
              </w:rPr>
              <w:t>Status</w:t>
            </w:r>
          </w:p>
        </w:tc>
      </w:tr>
      <w:tr>
        <w:tc>
          <w:tcPr>
            <w:tcW w:type="dxa" w:w="1728"/>
            <w:vAlign w:val="center"/>
          </w:tcPr>
          <w:p>
            <w:pPr>
              <w:spacing w:after="0"/>
            </w:pPr>
            <w:r/>
            <w:r>
              <w:rPr>
                <w:b/>
              </w:rPr>
              <w:t>15%</w:t>
            </w:r>
          </w:p>
        </w:tc>
        <w:tc>
          <w:tcPr>
            <w:tcW w:type="dxa" w:w="3600"/>
            <w:vAlign w:val="center"/>
          </w:tcPr>
          <w:p>
            <w:pPr>
              <w:spacing w:after="0"/>
            </w:pPr>
            <w:r/>
            <w:r>
              <w:rPr>
                <w:b w:val="0"/>
              </w:rPr>
              <w:t>7-6-7 repeating supercycle</w:t>
            </w:r>
          </w:p>
        </w:tc>
        <w:tc>
          <w:tcPr>
            <w:tcW w:type="dxa" w:w="2160"/>
            <w:vAlign w:val="center"/>
          </w:tcPr>
          <w:p>
            <w:pPr>
              <w:spacing w:after="0"/>
            </w:pPr>
            <w:r/>
            <w:r>
              <w:rPr>
                <w:b w:val="0"/>
              </w:rPr>
              <w:t>1.8</w:t>
            </w:r>
          </w:p>
        </w:tc>
        <w:tc>
          <w:tcPr>
            <w:tcW w:type="dxa" w:w="4032"/>
            <w:vAlign w:val="center"/>
          </w:tcPr>
          <w:p>
            <w:pPr>
              <w:spacing w:after="0"/>
            </w:pPr>
            <w:r/>
            <w:r>
              <w:rPr>
                <w:b w:val="0"/>
              </w:rPr>
              <w:t>Initial / tunable lower boundary</w:t>
            </w:r>
          </w:p>
        </w:tc>
      </w:tr>
      <w:tr>
        <w:tc>
          <w:tcPr>
            <w:tcW w:type="dxa" w:w="1728"/>
            <w:vAlign w:val="center"/>
            <w:shd w:fill="EEF4F8"/>
          </w:tcPr>
          <w:p>
            <w:pPr>
              <w:spacing w:after="0"/>
            </w:pPr>
            <w:r/>
            <w:r>
              <w:rPr>
                <w:b/>
              </w:rPr>
              <w:t>20%</w:t>
            </w:r>
          </w:p>
        </w:tc>
        <w:tc>
          <w:tcPr>
            <w:tcW w:type="dxa" w:w="3600"/>
            <w:vAlign w:val="center"/>
            <w:shd w:fill="EEF4F8"/>
          </w:tcPr>
          <w:p>
            <w:pPr>
              <w:spacing w:after="0"/>
            </w:pPr>
            <w:r/>
            <w:r>
              <w:rPr>
                <w:b w:val="0"/>
              </w:rPr>
              <w:t>One X per 5 positions</w:t>
            </w:r>
          </w:p>
        </w:tc>
        <w:tc>
          <w:tcPr>
            <w:tcW w:type="dxa" w:w="2160"/>
            <w:vAlign w:val="center"/>
            <w:shd w:fill="EEF4F8"/>
          </w:tcPr>
          <w:p>
            <w:pPr>
              <w:spacing w:after="0"/>
            </w:pPr>
            <w:r/>
            <w:r>
              <w:rPr>
                <w:b w:val="0"/>
              </w:rPr>
              <w:t>2.4</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25%</w:t>
            </w:r>
          </w:p>
        </w:tc>
        <w:tc>
          <w:tcPr>
            <w:tcW w:type="dxa" w:w="3600"/>
            <w:vAlign w:val="center"/>
          </w:tcPr>
          <w:p>
            <w:pPr>
              <w:spacing w:after="0"/>
            </w:pPr>
            <w:r/>
            <w:r>
              <w:rPr>
                <w:b w:val="0"/>
              </w:rPr>
              <w:t>One X per 4 positions</w:t>
            </w:r>
          </w:p>
        </w:tc>
        <w:tc>
          <w:tcPr>
            <w:tcW w:type="dxa" w:w="2160"/>
            <w:vAlign w:val="center"/>
          </w:tcPr>
          <w:p>
            <w:pPr>
              <w:spacing w:after="0"/>
            </w:pPr>
            <w:r/>
            <w:r>
              <w:rPr>
                <w:b w:val="0"/>
              </w:rPr>
              <w:t>3.0</w:t>
            </w:r>
          </w:p>
        </w:tc>
        <w:tc>
          <w:tcPr>
            <w:tcW w:type="dxa" w:w="4032"/>
            <w:vAlign w:val="center"/>
          </w:tcPr>
          <w:p>
            <w:pPr>
              <w:spacing w:after="0"/>
            </w:pPr>
            <w:r/>
            <w:r>
              <w:rPr>
                <w:b w:val="0"/>
              </w:rPr>
              <w:t>Initial / tunable</w:t>
            </w:r>
          </w:p>
        </w:tc>
      </w:tr>
      <w:tr>
        <w:tc>
          <w:tcPr>
            <w:tcW w:type="dxa" w:w="1728"/>
            <w:vAlign w:val="center"/>
            <w:shd w:fill="EEF4F8"/>
          </w:tcPr>
          <w:p>
            <w:pPr>
              <w:spacing w:after="0"/>
            </w:pPr>
            <w:r/>
            <w:r>
              <w:rPr>
                <w:b/>
              </w:rPr>
              <w:t>33 1/3%</w:t>
            </w:r>
          </w:p>
        </w:tc>
        <w:tc>
          <w:tcPr>
            <w:tcW w:type="dxa" w:w="3600"/>
            <w:vAlign w:val="center"/>
            <w:shd w:fill="EEF4F8"/>
          </w:tcPr>
          <w:p>
            <w:pPr>
              <w:spacing w:after="0"/>
            </w:pPr>
            <w:r/>
            <w:r>
              <w:rPr>
                <w:b w:val="0"/>
              </w:rPr>
              <w:t>One X per 3 positions</w:t>
            </w:r>
          </w:p>
        </w:tc>
        <w:tc>
          <w:tcPr>
            <w:tcW w:type="dxa" w:w="2160"/>
            <w:vAlign w:val="center"/>
            <w:shd w:fill="EEF4F8"/>
          </w:tcPr>
          <w:p>
            <w:pPr>
              <w:spacing w:after="0"/>
            </w:pPr>
            <w:r/>
            <w:r>
              <w:rPr>
                <w:b w:val="0"/>
              </w:rPr>
              <w:t>4.0</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50%</w:t>
            </w:r>
          </w:p>
        </w:tc>
        <w:tc>
          <w:tcPr>
            <w:tcW w:type="dxa" w:w="3600"/>
            <w:vAlign w:val="center"/>
          </w:tcPr>
          <w:p>
            <w:pPr>
              <w:spacing w:after="0"/>
            </w:pPr>
            <w:r/>
            <w:r>
              <w:rPr>
                <w:b w:val="0"/>
              </w:rPr>
              <w:t>One X per 2 positions</w:t>
            </w:r>
          </w:p>
        </w:tc>
        <w:tc>
          <w:tcPr>
            <w:tcW w:type="dxa" w:w="2160"/>
            <w:vAlign w:val="center"/>
          </w:tcPr>
          <w:p>
            <w:pPr>
              <w:spacing w:after="0"/>
            </w:pPr>
            <w:r/>
            <w:r>
              <w:rPr>
                <w:b w:val="0"/>
              </w:rPr>
              <w:t>6.0</w:t>
            </w:r>
          </w:p>
        </w:tc>
        <w:tc>
          <w:tcPr>
            <w:tcW w:type="dxa" w:w="4032"/>
            <w:vAlign w:val="center"/>
          </w:tcPr>
          <w:p>
            <w:pPr>
              <w:spacing w:after="0"/>
            </w:pPr>
            <w:r/>
            <w:r>
              <w:rPr>
                <w:b w:val="0"/>
              </w:rPr>
              <w:t>Initial / tunable upper boundary</w:t>
            </w:r>
          </w:p>
        </w:tc>
      </w:tr>
    </w:tbl>
    <w:p>
      <w:pPr/>
    </w:p>
    <w:p>
      <w:r>
        <w:t>Ordinary ships place one seeded X at a deterministic hidden location inside each stratum. Consecutive X markers may occur across stratum boundaries. Human ships currently possess Protected Compartmentation: it first preserves the exact ordinary seeded X count across the original finite Max Hull span, then relocates each retained marker as late as possible in its visible section. If a retained marker would occupy the final Max Hull position and the immediately preceding position is H, the two swap, producing an ending such as HHXH rather than HHHX. This delays component exposure without adding Hull or silently lowering critical density. Deterministic continuation positions remain available after Hull repair.</w:t>
      </w:r>
    </w:p>
    <w:p>
      <w:pPr>
        <w:pStyle w:val="Heading2"/>
      </w:pPr>
      <w:r>
        <w:t>Critical Exposure and installed-component catalog</w:t>
      </w:r>
    </w:p>
    <w:p>
      <w:r>
        <w:t>Critical Exposure is an integer number of weighted selection chances contributed by a damageable installation. It represents physical size, routing, and vulnerability, not condition boxes. Each selected component receives only one condition step.</w:t>
      </w:r>
    </w:p>
    <w:tbl>
      <w:tblPr>
        <w:tblW w:type="auto" w:w="0"/>
        <w:tblLook w:firstColumn="1" w:firstRow="1" w:lastColumn="0" w:lastRow="0" w:noHBand="0" w:noVBand="1" w:val="04A0"/>
      </w:tblPr>
      <w:tblGrid>
        <w:gridCol w:w="3331"/>
        <w:gridCol w:w="3331"/>
        <w:gridCol w:w="3331"/>
      </w:tblGrid>
      <w:tr>
        <w:tc>
          <w:tcPr>
            <w:tcW w:type="dxa" w:w="3312"/>
            <w:shd w:fill="17304F"/>
            <w:vAlign w:val="center"/>
          </w:tcPr>
          <w:p>
            <w:pPr>
              <w:spacing w:after="0"/>
            </w:pPr>
            <w:r/>
            <w:r>
              <w:rPr>
                <w:b/>
                <w:color w:val="FFFFFF"/>
              </w:rPr>
              <w:t>Installed entry</w:t>
            </w:r>
          </w:p>
        </w:tc>
        <w:tc>
          <w:tcPr>
            <w:tcW w:type="dxa" w:w="1728"/>
            <w:shd w:fill="17304F"/>
            <w:vAlign w:val="center"/>
          </w:tcPr>
          <w:p>
            <w:pPr>
              <w:spacing w:after="0"/>
            </w:pPr>
            <w:r/>
            <w:r>
              <w:rPr>
                <w:b/>
                <w:color w:val="FFFFFF"/>
              </w:rPr>
              <w:t>Critical Exposure</w:t>
            </w:r>
          </w:p>
        </w:tc>
        <w:tc>
          <w:tcPr>
            <w:tcW w:type="dxa" w:w="6192"/>
            <w:shd w:fill="17304F"/>
            <w:vAlign w:val="center"/>
          </w:tcPr>
          <w:p>
            <w:pPr>
              <w:spacing w:after="0"/>
            </w:pPr>
            <w:r/>
            <w:r>
              <w:rPr>
                <w:b/>
                <w:color w:val="FFFFFF"/>
              </w:rPr>
              <w:t>Selection rule / note</w:t>
            </w:r>
          </w:p>
        </w:tc>
      </w:tr>
      <w:tr>
        <w:tc>
          <w:tcPr>
            <w:tcW w:type="dxa" w:w="3312"/>
            <w:vAlign w:val="center"/>
          </w:tcPr>
          <w:p>
            <w:pPr>
              <w:spacing w:after="0"/>
            </w:pPr>
            <w:r/>
            <w:r>
              <w:rPr>
                <w:b/>
              </w:rPr>
              <w:t>Main Reactor</w:t>
            </w:r>
          </w:p>
        </w:tc>
        <w:tc>
          <w:tcPr>
            <w:tcW w:type="dxa" w:w="1728"/>
            <w:vAlign w:val="center"/>
          </w:tcPr>
          <w:p>
            <w:pPr>
              <w:spacing w:after="0"/>
            </w:pPr>
            <w:r/>
            <w:r>
              <w:rPr>
                <w:b w:val="0"/>
              </w:rPr>
              <w:t>2</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STL Drive</w:t>
            </w:r>
          </w:p>
        </w:tc>
        <w:tc>
          <w:tcPr>
            <w:tcW w:type="dxa" w:w="1728"/>
            <w:vAlign w:val="center"/>
            <w:shd w:fill="EEF4F8"/>
          </w:tcPr>
          <w:p>
            <w:pPr>
              <w:spacing w:after="0"/>
            </w:pPr>
            <w:r/>
            <w:r>
              <w:rPr>
                <w:b w:val="0"/>
              </w:rPr>
              <w:t>2</w:t>
            </w:r>
          </w:p>
        </w:tc>
        <w:tc>
          <w:tcPr>
            <w:tcW w:type="dxa" w:w="6192"/>
            <w:vAlign w:val="center"/>
            <w:shd w:fill="EEF4F8"/>
          </w:tcPr>
          <w:p>
            <w:pPr>
              <w:spacing w:after="0"/>
            </w:pPr>
            <w:r/>
            <w:r>
              <w:rPr>
                <w:b w:val="0"/>
              </w:rPr>
              <w:t>Direct entry; Oversized Engines remains a future Characteristic.</w:t>
            </w:r>
          </w:p>
        </w:tc>
      </w:tr>
      <w:tr>
        <w:tc>
          <w:tcPr>
            <w:tcW w:type="dxa" w:w="3312"/>
            <w:vAlign w:val="center"/>
          </w:tcPr>
          <w:p>
            <w:pPr>
              <w:spacing w:after="0"/>
            </w:pPr>
            <w:r/>
            <w:r>
              <w:rPr>
                <w:b/>
              </w:rPr>
              <w:t>FTL Drive</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Shield Generator</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 recharge is part of the generator.</w:t>
            </w:r>
          </w:p>
        </w:tc>
      </w:tr>
      <w:tr>
        <w:tc>
          <w:tcPr>
            <w:tcW w:type="dxa" w:w="3312"/>
            <w:vAlign w:val="center"/>
          </w:tcPr>
          <w:p>
            <w:pPr>
              <w:spacing w:after="0"/>
            </w:pPr>
            <w:r/>
            <w:r>
              <w:rPr>
                <w:b/>
              </w:rPr>
              <w:t>Shield Hardener</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Each direct-fire weapon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Each physical installation remains distinguishable.</w:t>
            </w:r>
          </w:p>
        </w:tc>
      </w:tr>
      <w:tr>
        <w:tc>
          <w:tcPr>
            <w:tcW w:type="dxa" w:w="3312"/>
            <w:vAlign w:val="center"/>
          </w:tcPr>
          <w:p>
            <w:pPr>
              <w:spacing w:after="0"/>
            </w:pPr>
            <w:r/>
            <w:r>
              <w:rPr>
                <w:b/>
              </w:rPr>
              <w:t>Each Missile Launcher</w:t>
            </w:r>
          </w:p>
        </w:tc>
        <w:tc>
          <w:tcPr>
            <w:tcW w:type="dxa" w:w="1728"/>
            <w:vAlign w:val="center"/>
          </w:tcPr>
          <w:p>
            <w:pPr>
              <w:spacing w:after="0"/>
            </w:pPr>
            <w:r/>
            <w:r>
              <w:rPr>
                <w:b w:val="0"/>
              </w:rPr>
              <w:t>1</w:t>
            </w:r>
          </w:p>
        </w:tc>
        <w:tc>
          <w:tcPr>
            <w:tcW w:type="dxa" w:w="6192"/>
            <w:vAlign w:val="center"/>
          </w:tcPr>
          <w:p>
            <w:pPr>
              <w:spacing w:after="0"/>
            </w:pPr>
            <w:r/>
            <w:r>
              <w:rPr>
                <w:b w:val="0"/>
              </w:rPr>
              <w:t>Autoloading and datalink are embedded, not separate entries.</w:t>
            </w:r>
          </w:p>
        </w:tc>
      </w:tr>
      <w:tr>
        <w:tc>
          <w:tcPr>
            <w:tcW w:type="dxa" w:w="3312"/>
            <w:vAlign w:val="center"/>
            <w:shd w:fill="EEF4F8"/>
          </w:tcPr>
          <w:p>
            <w:pPr>
              <w:spacing w:after="0"/>
            </w:pPr>
            <w:r/>
            <w:r>
              <w:rPr>
                <w:b/>
              </w:rPr>
              <w:t>Each PDS installation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w:t>
            </w:r>
          </w:p>
        </w:tc>
      </w:tr>
      <w:tr>
        <w:tc>
          <w:tcPr>
            <w:tcW w:type="dxa" w:w="3312"/>
            <w:vAlign w:val="center"/>
          </w:tcPr>
          <w:p>
            <w:pPr>
              <w:spacing w:after="0"/>
            </w:pPr>
            <w:r/>
            <w:r>
              <w:rPr>
                <w:b/>
              </w:rPr>
              <w:t>Each damageable magazine family</w:t>
            </w:r>
          </w:p>
        </w:tc>
        <w:tc>
          <w:tcPr>
            <w:tcW w:type="dxa" w:w="1728"/>
            <w:vAlign w:val="center"/>
          </w:tcPr>
          <w:p>
            <w:pPr>
              <w:spacing w:after="0"/>
            </w:pPr>
            <w:r/>
            <w:r>
              <w:rPr>
                <w:b w:val="0"/>
              </w:rPr>
              <w:t>1</w:t>
            </w:r>
          </w:p>
        </w:tc>
        <w:tc>
          <w:tcPr>
            <w:tcW w:type="dxa" w:w="6192"/>
            <w:vAlign w:val="center"/>
          </w:tcPr>
          <w:p>
            <w:pPr>
              <w:spacing w:after="0"/>
            </w:pPr>
            <w:r/>
            <w:r>
              <w:rPr>
                <w:b w:val="0"/>
              </w:rPr>
              <w:t>Kinetic, Missile, Special Weapons, or Auxiliary/PDS as installed.</w:t>
            </w:r>
          </w:p>
        </w:tc>
      </w:tr>
      <w:tr>
        <w:tc>
          <w:tcPr>
            <w:tcW w:type="dxa" w:w="3312"/>
            <w:vAlign w:val="center"/>
            <w:shd w:fill="EEF4F8"/>
          </w:tcPr>
          <w:p>
            <w:pPr>
              <w:spacing w:after="0"/>
            </w:pPr>
            <w:r/>
            <w:r>
              <w:rPr>
                <w:b/>
              </w:rPr>
              <w:t>Electronics group</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Secondary seeded selection among installed Active Sensors, Targeting Computer, Communications, ECM, and ECCM.</w:t>
            </w:r>
          </w:p>
        </w:tc>
      </w:tr>
      <w:tr>
        <w:tc>
          <w:tcPr>
            <w:tcW w:type="dxa" w:w="3312"/>
            <w:vAlign w:val="center"/>
          </w:tcPr>
          <w:p>
            <w:pPr>
              <w:spacing w:after="0"/>
            </w:pPr>
            <w:r/>
            <w:r>
              <w:rPr>
                <w:b/>
              </w:rPr>
              <w:t>Each explicitly damageable Auxiliary</w:t>
            </w:r>
          </w:p>
        </w:tc>
        <w:tc>
          <w:tcPr>
            <w:tcW w:type="dxa" w:w="1728"/>
            <w:vAlign w:val="center"/>
          </w:tcPr>
          <w:p>
            <w:pPr>
              <w:spacing w:after="0"/>
            </w:pPr>
            <w:r/>
            <w:r>
              <w:rPr>
                <w:b w:val="0"/>
              </w:rPr>
              <w:t>1</w:t>
            </w:r>
          </w:p>
        </w:tc>
        <w:tc>
          <w:tcPr>
            <w:tcW w:type="dxa" w:w="6192"/>
            <w:vAlign w:val="center"/>
          </w:tcPr>
          <w:p>
            <w:pPr>
              <w:spacing w:after="0"/>
            </w:pPr>
            <w:r/>
            <w:r>
              <w:rPr>
                <w:b w:val="0"/>
              </w:rPr>
              <w:t>Auxiliary Reactor, Power Capacitor, Combat Battery, Shield Battery, and Evasive Maneuver System in the initial catalog.</w:t>
            </w:r>
          </w:p>
        </w:tc>
      </w:tr>
    </w:tbl>
    <w:p>
      <w:pPr/>
    </w:p>
    <w:p>
      <w:pPr>
        <w:pStyle w:val="ListBullet"/>
      </w:pPr>
      <w:r>
        <w:t>Passive Sensors and Damage Control are not damageable and do not appear in Critical Exposure.</w:t>
      </w:r>
    </w:p>
    <w:p>
      <w:pPr>
        <w:pStyle w:val="ListBullet"/>
      </w:pPr>
      <w:r>
        <w:t>An Auxiliary without an explicit damage profile has no Critical Exposure; lack of required Tactical Power may still make it unusable.</w:t>
      </w:r>
    </w:p>
    <w:p>
      <w:pPr>
        <w:pStyle w:val="ListBullet"/>
      </w:pPr>
      <w:r>
        <w:t>Destroyed direct entries and Destroyed electronics group members remain eligible. Selecting one produces no new condition step and does not reroll.</w:t>
      </w:r>
    </w:p>
    <w:p>
      <w:pPr>
        <w:pStyle w:val="Heading2"/>
      </w:pPr>
      <w:r>
        <w:t>Component and ship conditions</w:t>
      </w:r>
    </w:p>
    <w:tbl>
      <w:tblPr>
        <w:tblW w:type="auto" w:w="0"/>
        <w:tblLook w:firstColumn="1" w:firstRow="1" w:lastColumn="0" w:lastRow="0" w:noHBand="0" w:noVBand="1" w:val="04A0"/>
      </w:tblPr>
      <w:tblGrid>
        <w:gridCol w:w="3331"/>
        <w:gridCol w:w="3331"/>
        <w:gridCol w:w="3331"/>
      </w:tblGrid>
      <w:tr>
        <w:tc>
          <w:tcPr>
            <w:tcW w:type="dxa" w:w="2160"/>
            <w:shd w:fill="17304F"/>
            <w:vAlign w:val="center"/>
          </w:tcPr>
          <w:p>
            <w:pPr>
              <w:spacing w:after="0"/>
            </w:pPr>
            <w:r/>
            <w:r>
              <w:rPr>
                <w:b/>
                <w:color w:val="FFFFFF"/>
              </w:rPr>
              <w:t>Component condition</w:t>
            </w:r>
          </w:p>
        </w:tc>
        <w:tc>
          <w:tcPr>
            <w:tcW w:type="dxa" w:w="6048"/>
            <w:shd w:fill="17304F"/>
            <w:vAlign w:val="center"/>
          </w:tcPr>
          <w:p>
            <w:pPr>
              <w:spacing w:after="0"/>
            </w:pPr>
            <w:r/>
            <w:r>
              <w:rPr>
                <w:b/>
                <w:color w:val="FFFFFF"/>
              </w:rPr>
              <w:t>Meaning</w:t>
            </w:r>
          </w:p>
        </w:tc>
        <w:tc>
          <w:tcPr>
            <w:tcW w:type="dxa" w:w="3024"/>
            <w:shd w:fill="17304F"/>
            <w:vAlign w:val="center"/>
          </w:tcPr>
          <w:p>
            <w:pPr>
              <w:spacing w:after="0"/>
            </w:pPr>
            <w:r/>
            <w:r>
              <w:rPr>
                <w:b/>
                <w:color w:val="FFFFFF"/>
              </w:rPr>
              <w:t>Combat repair</w:t>
            </w:r>
          </w:p>
        </w:tc>
      </w:tr>
      <w:tr>
        <w:tc>
          <w:tcPr>
            <w:tcW w:type="dxa" w:w="2160"/>
            <w:vAlign w:val="center"/>
          </w:tcPr>
          <w:p>
            <w:pPr>
              <w:spacing w:after="0"/>
            </w:pPr>
            <w:r/>
            <w:r>
              <w:rPr>
                <w:b/>
              </w:rPr>
              <w:t>Fully Operational</w:t>
            </w:r>
          </w:p>
        </w:tc>
        <w:tc>
          <w:tcPr>
            <w:tcW w:type="dxa" w:w="6048"/>
            <w:vAlign w:val="center"/>
          </w:tcPr>
          <w:p>
            <w:pPr>
              <w:spacing w:after="0"/>
            </w:pPr>
            <w:r/>
            <w:r>
              <w:rPr>
                <w:b w:val="0"/>
              </w:rPr>
              <w:t>Normal listed performance and eligible enhanced modes.</w:t>
            </w:r>
          </w:p>
        </w:tc>
        <w:tc>
          <w:tcPr>
            <w:tcW w:type="dxa" w:w="3024"/>
            <w:vAlign w:val="center"/>
          </w:tcPr>
          <w:p>
            <w:pPr>
              <w:spacing w:after="0"/>
            </w:pPr>
            <w:r/>
            <w:r>
              <w:rPr>
                <w:b w:val="0"/>
              </w:rPr>
              <w:t>No repair required.</w:t>
            </w:r>
          </w:p>
        </w:tc>
      </w:tr>
      <w:tr>
        <w:tc>
          <w:tcPr>
            <w:tcW w:type="dxa" w:w="2160"/>
            <w:vAlign w:val="center"/>
            <w:shd w:fill="EEF4F8"/>
          </w:tcPr>
          <w:p>
            <w:pPr>
              <w:spacing w:after="0"/>
            </w:pPr>
            <w:r/>
            <w:r>
              <w:rPr>
                <w:b/>
              </w:rPr>
              <w:t>Degraded</w:t>
            </w:r>
          </w:p>
        </w:tc>
        <w:tc>
          <w:tcPr>
            <w:tcW w:type="dxa" w:w="6048"/>
            <w:vAlign w:val="center"/>
            <w:shd w:fill="EEF4F8"/>
          </w:tcPr>
          <w:p>
            <w:pPr>
              <w:spacing w:after="0"/>
            </w:pPr>
            <w:r/>
            <w:r>
              <w:rPr>
                <w:b w:val="0"/>
              </w:rPr>
              <w:t>Damaged but functional under the component-specific rule; enhanced/overload modes normally unavailable.</w:t>
            </w:r>
          </w:p>
        </w:tc>
        <w:tc>
          <w:tcPr>
            <w:tcW w:type="dxa" w:w="3024"/>
            <w:vAlign w:val="center"/>
            <w:shd w:fill="EEF4F8"/>
          </w:tcPr>
          <w:p>
            <w:pPr>
              <w:spacing w:after="0"/>
            </w:pPr>
            <w:r/>
            <w:r>
              <w:rPr>
                <w:b w:val="0"/>
              </w:rPr>
              <w:t>May attempt Degraded -&gt; Operational.</w:t>
            </w:r>
          </w:p>
        </w:tc>
      </w:tr>
      <w:tr>
        <w:tc>
          <w:tcPr>
            <w:tcW w:type="dxa" w:w="2160"/>
            <w:vAlign w:val="center"/>
          </w:tcPr>
          <w:p>
            <w:pPr>
              <w:spacing w:after="0"/>
            </w:pPr>
            <w:r/>
            <w:r>
              <w:rPr>
                <w:b/>
              </w:rPr>
              <w:t>Disabled</w:t>
            </w:r>
          </w:p>
        </w:tc>
        <w:tc>
          <w:tcPr>
            <w:tcW w:type="dxa" w:w="6048"/>
            <w:vAlign w:val="center"/>
          </w:tcPr>
          <w:p>
            <w:pPr>
              <w:spacing w:after="0"/>
            </w:pPr>
            <w:r/>
            <w:r>
              <w:rPr>
                <w:b w:val="0"/>
              </w:rPr>
              <w:t>No ordinary component function, except a specifically modeled residual effect.</w:t>
            </w:r>
          </w:p>
        </w:tc>
        <w:tc>
          <w:tcPr>
            <w:tcW w:type="dxa" w:w="3024"/>
            <w:vAlign w:val="center"/>
          </w:tcPr>
          <w:p>
            <w:pPr>
              <w:spacing w:after="0"/>
            </w:pPr>
            <w:r/>
            <w:r>
              <w:rPr>
                <w:b w:val="0"/>
              </w:rPr>
              <w:t>May attempt Disabled -&gt; Degraded.</w:t>
            </w:r>
          </w:p>
        </w:tc>
      </w:tr>
      <w:tr>
        <w:tc>
          <w:tcPr>
            <w:tcW w:type="dxa" w:w="2160"/>
            <w:vAlign w:val="center"/>
            <w:shd w:fill="EEF4F8"/>
          </w:tcPr>
          <w:p>
            <w:pPr>
              <w:spacing w:after="0"/>
            </w:pPr>
            <w:r/>
            <w:r>
              <w:rPr>
                <w:b/>
              </w:rPr>
              <w:t>Destroyed</w:t>
            </w:r>
          </w:p>
        </w:tc>
        <w:tc>
          <w:tcPr>
            <w:tcW w:type="dxa" w:w="6048"/>
            <w:vAlign w:val="center"/>
            <w:shd w:fill="EEF4F8"/>
          </w:tcPr>
          <w:p>
            <w:pPr>
              <w:spacing w:after="0"/>
            </w:pPr>
            <w:r/>
            <w:r>
              <w:rPr>
                <w:b w:val="0"/>
              </w:rPr>
              <w:t>No function; severe stored-state consequence when defined.</w:t>
            </w:r>
          </w:p>
        </w:tc>
        <w:tc>
          <w:tcPr>
            <w:tcW w:type="dxa" w:w="3024"/>
            <w:vAlign w:val="center"/>
            <w:shd w:fill="EEF4F8"/>
          </w:tcPr>
          <w:p>
            <w:pPr>
              <w:spacing w:after="0"/>
            </w:pPr>
            <w:r/>
            <w:r>
              <w:rPr>
                <w:b w:val="0"/>
              </w:rPr>
              <w:t>No TL1 battle repair; later Ship Repair or facility service.</w:t>
            </w:r>
          </w:p>
        </w:tc>
      </w:tr>
    </w:tbl>
    <w:p>
      <w:pPr/>
    </w:p>
    <w:tbl>
      <w:tblPr>
        <w:tblW w:type="auto" w:w="0"/>
        <w:tblLook w:firstColumn="1" w:firstRow="1" w:lastColumn="0" w:lastRow="0" w:noHBand="0" w:noVBand="1" w:val="04A0"/>
      </w:tblPr>
      <w:tblGrid>
        <w:gridCol w:w="4997"/>
        <w:gridCol w:w="4997"/>
      </w:tblGrid>
      <w:tr>
        <w:tc>
          <w:tcPr>
            <w:tcW w:type="dxa" w:w="2304"/>
            <w:shd w:fill="17304F"/>
            <w:vAlign w:val="center"/>
          </w:tcPr>
          <w:p>
            <w:pPr>
              <w:spacing w:after="0"/>
            </w:pPr>
            <w:r/>
            <w:r>
              <w:rPr>
                <w:b/>
                <w:color w:val="FFFFFF"/>
              </w:rPr>
              <w:t>Ship state</w:t>
            </w:r>
          </w:p>
        </w:tc>
        <w:tc>
          <w:tcPr>
            <w:tcW w:type="dxa" w:w="9072"/>
            <w:shd w:fill="17304F"/>
            <w:vAlign w:val="center"/>
          </w:tcPr>
          <w:p>
            <w:pPr>
              <w:spacing w:after="0"/>
            </w:pPr>
            <w:r/>
            <w:r>
              <w:rPr>
                <w:b/>
                <w:color w:val="FFFFFF"/>
              </w:rPr>
              <w:t>Authoritative definition</w:t>
            </w:r>
          </w:p>
        </w:tc>
      </w:tr>
      <w:tr>
        <w:tc>
          <w:tcPr>
            <w:tcW w:type="dxa" w:w="2304"/>
            <w:vAlign w:val="center"/>
          </w:tcPr>
          <w:p>
            <w:pPr>
              <w:spacing w:after="0"/>
            </w:pPr>
            <w:r/>
            <w:r>
              <w:rPr>
                <w:b/>
              </w:rPr>
              <w:t>Fully Operational</w:t>
            </w:r>
          </w:p>
        </w:tc>
        <w:tc>
          <w:tcPr>
            <w:tcW w:type="dxa" w:w="9072"/>
            <w:vAlign w:val="center"/>
          </w:tcPr>
          <w:p>
            <w:pPr>
              <w:spacing w:after="0"/>
            </w:pPr>
            <w:r/>
            <w:r>
              <w:rPr>
                <w:b w:val="0"/>
              </w:rPr>
              <w:t>Hull is at Max Hull and every installed damageable component is Fully Operational.</w:t>
            </w:r>
          </w:p>
        </w:tc>
      </w:tr>
      <w:tr>
        <w:tc>
          <w:tcPr>
            <w:tcW w:type="dxa" w:w="2304"/>
            <w:vAlign w:val="center"/>
            <w:shd w:fill="EEF4F8"/>
          </w:tcPr>
          <w:p>
            <w:pPr>
              <w:spacing w:after="0"/>
            </w:pPr>
            <w:r/>
            <w:r>
              <w:rPr>
                <w:b/>
              </w:rPr>
              <w:t>Degraded</w:t>
            </w:r>
          </w:p>
        </w:tc>
        <w:tc>
          <w:tcPr>
            <w:tcW w:type="dxa" w:w="9072"/>
            <w:vAlign w:val="center"/>
            <w:shd w:fill="EEF4F8"/>
          </w:tcPr>
          <w:p>
            <w:pPr>
              <w:spacing w:after="0"/>
            </w:pPr>
            <w:r/>
            <w:r>
              <w:rPr>
                <w:b w:val="0"/>
              </w:rPr>
              <w:t>Hull is above zero and the ship is neither Fully Operational nor Disabled.</w:t>
            </w:r>
          </w:p>
        </w:tc>
      </w:tr>
      <w:tr>
        <w:tc>
          <w:tcPr>
            <w:tcW w:type="dxa" w:w="2304"/>
            <w:vAlign w:val="center"/>
          </w:tcPr>
          <w:p>
            <w:pPr>
              <w:spacing w:after="0"/>
            </w:pPr>
            <w:r/>
            <w:r>
              <w:rPr>
                <w:b/>
              </w:rPr>
              <w:t>Disabled</w:t>
            </w:r>
          </w:p>
        </w:tc>
        <w:tc>
          <w:tcPr>
            <w:tcW w:type="dxa" w:w="9072"/>
            <w:vAlign w:val="center"/>
          </w:tcPr>
          <w:p>
            <w:pPr>
              <w:spacing w:after="0"/>
            </w:pPr>
            <w:r/>
            <w:r>
              <w:rPr>
                <w:b w:val="0"/>
              </w:rPr>
              <w:t>Hull is above zero and the ship has neither meaningful offensive capability nor standard STL movement. FTL, shields, PDS, ECM/ECCM, EvM, Communications, and Damage Control do not prevent this state.</w:t>
            </w:r>
          </w:p>
        </w:tc>
      </w:tr>
      <w:tr>
        <w:tc>
          <w:tcPr>
            <w:tcW w:type="dxa" w:w="2304"/>
            <w:vAlign w:val="center"/>
            <w:shd w:fill="EEF4F8"/>
          </w:tcPr>
          <w:p>
            <w:pPr>
              <w:spacing w:after="0"/>
            </w:pPr>
            <w:r/>
            <w:r>
              <w:rPr>
                <w:b/>
              </w:rPr>
              <w:t>Pending Destruction</w:t>
            </w:r>
          </w:p>
        </w:tc>
        <w:tc>
          <w:tcPr>
            <w:tcW w:type="dxa" w:w="9072"/>
            <w:vAlign w:val="center"/>
            <w:shd w:fill="EEF4F8"/>
          </w:tcPr>
          <w:p>
            <w:pPr>
              <w:spacing w:after="0"/>
            </w:pPr>
            <w:r/>
            <w:r>
              <w:rPr>
                <w:b w:val="0"/>
              </w:rPr>
              <w:t>Hull reached zero during Damage resolution; committed packets and critical effects are still being completed.</w:t>
            </w:r>
          </w:p>
        </w:tc>
      </w:tr>
      <w:tr>
        <w:tc>
          <w:tcPr>
            <w:tcW w:type="dxa" w:w="2304"/>
            <w:vAlign w:val="center"/>
          </w:tcPr>
          <w:p>
            <w:pPr>
              <w:spacing w:after="0"/>
            </w:pPr>
            <w:r/>
            <w:r>
              <w:rPr>
                <w:b/>
              </w:rPr>
              <w:t>Destroyed</w:t>
            </w:r>
          </w:p>
        </w:tc>
        <w:tc>
          <w:tcPr>
            <w:tcW w:type="dxa" w:w="9072"/>
            <w:vAlign w:val="center"/>
          </w:tcPr>
          <w:p>
            <w:pPr>
              <w:spacing w:after="0"/>
            </w:pPr>
            <w:r/>
            <w:r>
              <w:rPr>
                <w:b w:val="0"/>
              </w:rPr>
              <w:t>Pending Destruction finalized at Damage-phase end. Remaining shields collapse, active functions cease, and no Damage Control phase occurs.</w:t>
            </w:r>
          </w:p>
        </w:tc>
      </w:tr>
    </w:tbl>
    <w:p>
      <w:pPr/>
    </w:p>
    <w:p>
      <w:r>
        <w:t>Descriptive capability tags such as Disarmed, Immobile, Stranded, Defenseless, and Powerless are reported independently. Mission Kill remains scenario-specific and is not another universal ship condition. A Disabled ship may return to Degraded when a weapon or the STL chain is successfully restored at Turn Refresh.</w:t>
      </w:r>
    </w:p>
    <w:p>
      <w:pPr>
        <w:pStyle w:val="Heading2"/>
      </w:pPr>
      <w:r>
        <w:t>Destruction finalization and Missile Flights</w:t>
      </w:r>
    </w:p>
    <w:p>
      <w:pPr>
        <w:pStyle w:val="ListBullet"/>
      </w:pPr>
      <w:r>
        <w:t>Generic ship destruction creates no automatic blast that damages another unit.</w:t>
      </w:r>
    </w:p>
    <w:p>
      <w:pPr>
        <w:pStyle w:val="ListBullet"/>
      </w:pPr>
      <w:r>
        <w:t>Command-guided Missile Flights from a Destroyed launching ship self-destruct. Autonomous Flights continue. Hybrid Flights continue only when their profile has autonomous fallback.</w:t>
      </w:r>
    </w:p>
    <w:p>
      <w:pPr>
        <w:pStyle w:val="ListBullet"/>
      </w:pPr>
      <w:r>
        <w:t>No universal destruction-shock condition step is applied to every component. Existing component conditions remain available for later salvage and campaign consequences.</w:t>
      </w:r>
    </w:p>
    <w:p>
      <w:pPr>
        <w:pStyle w:val="Heading2"/>
      </w:pPr>
      <w:r>
        <w:t>TL1 Damage Control</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TL1 property</w:t>
            </w:r>
          </w:p>
        </w:tc>
        <w:tc>
          <w:tcPr>
            <w:tcW w:type="dxa" w:w="7776"/>
            <w:shd w:fill="17304F"/>
            <w:vAlign w:val="center"/>
          </w:tcPr>
          <w:p>
            <w:pPr>
              <w:spacing w:after="0"/>
            </w:pPr>
            <w:r/>
            <w:r>
              <w:rPr>
                <w:b/>
                <w:color w:val="FFFFFF"/>
              </w:rPr>
              <w:t>Value / rule</w:t>
            </w:r>
          </w:p>
        </w:tc>
      </w:tr>
      <w:tr>
        <w:tc>
          <w:tcPr>
            <w:tcW w:type="dxa" w:w="3456"/>
            <w:vAlign w:val="center"/>
          </w:tcPr>
          <w:p>
            <w:pPr>
              <w:spacing w:after="0"/>
            </w:pPr>
            <w:r/>
            <w:r>
              <w:rPr>
                <w:b/>
              </w:rPr>
              <w:t>Damage Control Capacity</w:t>
            </w:r>
          </w:p>
        </w:tc>
        <w:tc>
          <w:tcPr>
            <w:tcW w:type="dxa" w:w="7776"/>
            <w:vAlign w:val="center"/>
          </w:tcPr>
          <w:p>
            <w:pPr>
              <w:spacing w:after="0"/>
            </w:pPr>
            <w:r/>
            <w:r>
              <w:rPr>
                <w:b w:val="0"/>
              </w:rPr>
              <w:t>1 repair task per turn.</w:t>
            </w:r>
          </w:p>
        </w:tc>
      </w:tr>
      <w:tr>
        <w:tc>
          <w:tcPr>
            <w:tcW w:type="dxa" w:w="3456"/>
            <w:vAlign w:val="center"/>
            <w:shd w:fill="EEF4F8"/>
          </w:tcPr>
          <w:p>
            <w:pPr>
              <w:spacing w:after="0"/>
            </w:pPr>
            <w:r/>
            <w:r>
              <w:rPr>
                <w:b/>
              </w:rPr>
              <w:t>Repair Kits</w:t>
            </w:r>
          </w:p>
        </w:tc>
        <w:tc>
          <w:tcPr>
            <w:tcW w:type="dxa" w:w="7776"/>
            <w:vAlign w:val="center"/>
            <w:shd w:fill="EEF4F8"/>
          </w:tcPr>
          <w:p>
            <w:pPr>
              <w:spacing w:after="0"/>
            </w:pPr>
            <w:r/>
            <w:r>
              <w:rPr>
                <w:b w:val="0"/>
              </w:rPr>
              <w:t>3 prepared kits; one is consumed on every attempt, success or failure.</w:t>
            </w:r>
          </w:p>
        </w:tc>
      </w:tr>
      <w:tr>
        <w:tc>
          <w:tcPr>
            <w:tcW w:type="dxa" w:w="3456"/>
            <w:vAlign w:val="center"/>
          </w:tcPr>
          <w:p>
            <w:pPr>
              <w:spacing w:after="0"/>
            </w:pPr>
            <w:r/>
            <w:r>
              <w:rPr>
                <w:b/>
              </w:rPr>
              <w:t>Tactical Power</w:t>
            </w:r>
          </w:p>
        </w:tc>
        <w:tc>
          <w:tcPr>
            <w:tcW w:type="dxa" w:w="7776"/>
            <w:vAlign w:val="center"/>
          </w:tcPr>
          <w:p>
            <w:pPr>
              <w:spacing w:after="0"/>
            </w:pPr>
            <w:r/>
            <w:r>
              <w:rPr>
                <w:b w:val="0"/>
              </w:rPr>
              <w:t>1 Spent TP per attempt.</w:t>
            </w:r>
          </w:p>
        </w:tc>
      </w:tr>
      <w:tr>
        <w:tc>
          <w:tcPr>
            <w:tcW w:type="dxa" w:w="3456"/>
            <w:vAlign w:val="center"/>
            <w:shd w:fill="EEF4F8"/>
          </w:tcPr>
          <w:p>
            <w:pPr>
              <w:spacing w:after="0"/>
            </w:pPr>
            <w:r/>
            <w:r>
              <w:rPr>
                <w:b/>
              </w:rPr>
              <w:t>Degraded -&gt; Operational</w:t>
            </w:r>
          </w:p>
        </w:tc>
        <w:tc>
          <w:tcPr>
            <w:tcW w:type="dxa" w:w="7776"/>
            <w:vAlign w:val="center"/>
            <w:shd w:fill="EEF4F8"/>
          </w:tcPr>
          <w:p>
            <w:pPr>
              <w:spacing w:after="0"/>
            </w:pPr>
            <w:r/>
            <w:r>
              <w:rPr>
                <w:b w:val="0"/>
              </w:rPr>
              <w:t>70% provisional success.</w:t>
            </w:r>
          </w:p>
        </w:tc>
      </w:tr>
      <w:tr>
        <w:tc>
          <w:tcPr>
            <w:tcW w:type="dxa" w:w="3456"/>
            <w:vAlign w:val="center"/>
          </w:tcPr>
          <w:p>
            <w:pPr>
              <w:spacing w:after="0"/>
            </w:pPr>
            <w:r/>
            <w:r>
              <w:rPr>
                <w:b/>
              </w:rPr>
              <w:t>Disabled -&gt; Degraded</w:t>
            </w:r>
          </w:p>
        </w:tc>
        <w:tc>
          <w:tcPr>
            <w:tcW w:type="dxa" w:w="7776"/>
            <w:vAlign w:val="center"/>
          </w:tcPr>
          <w:p>
            <w:pPr>
              <w:spacing w:after="0"/>
            </w:pPr>
            <w:r/>
            <w:r>
              <w:rPr>
                <w:b w:val="0"/>
              </w:rPr>
              <w:t>50% provisional success.</w:t>
            </w:r>
          </w:p>
        </w:tc>
      </w:tr>
      <w:tr>
        <w:tc>
          <w:tcPr>
            <w:tcW w:type="dxa" w:w="3456"/>
            <w:vAlign w:val="center"/>
            <w:shd w:fill="EEF4F8"/>
          </w:tcPr>
          <w:p>
            <w:pPr>
              <w:spacing w:after="0"/>
            </w:pPr>
            <w:r/>
            <w:r>
              <w:rPr>
                <w:b/>
              </w:rPr>
              <w:t>Hull repair</w:t>
            </w:r>
          </w:p>
        </w:tc>
        <w:tc>
          <w:tcPr>
            <w:tcW w:type="dxa" w:w="7776"/>
            <w:vAlign w:val="center"/>
            <w:shd w:fill="EEF4F8"/>
          </w:tcPr>
          <w:p>
            <w:pPr>
              <w:spacing w:after="0"/>
            </w:pPr>
            <w:r/>
            <w:r>
              <w:rPr>
                <w:b w:val="0"/>
              </w:rPr>
              <w:t>40% provisional chance to restore exactly 1 Hull.</w:t>
            </w:r>
          </w:p>
        </w:tc>
      </w:tr>
      <w:tr>
        <w:tc>
          <w:tcPr>
            <w:tcW w:type="dxa" w:w="3456"/>
            <w:vAlign w:val="center"/>
          </w:tcPr>
          <w:p>
            <w:pPr>
              <w:spacing w:after="0"/>
            </w:pPr>
            <w:r/>
            <w:r>
              <w:rPr>
                <w:b/>
              </w:rPr>
              <w:t>Activation timing</w:t>
            </w:r>
          </w:p>
        </w:tc>
        <w:tc>
          <w:tcPr>
            <w:tcW w:type="dxa" w:w="7776"/>
            <w:vAlign w:val="center"/>
          </w:tcPr>
          <w:p>
            <w:pPr>
              <w:spacing w:after="0"/>
            </w:pPr>
            <w:r/>
            <w:r>
              <w:rPr>
                <w:b w:val="0"/>
              </w:rPr>
              <w:t>A successful repair is queued and becomes active at the next Turn Refresh.</w:t>
            </w:r>
          </w:p>
        </w:tc>
      </w:tr>
      <w:tr>
        <w:tc>
          <w:tcPr>
            <w:tcW w:type="dxa" w:w="3456"/>
            <w:vAlign w:val="center"/>
            <w:shd w:fill="EEF4F8"/>
          </w:tcPr>
          <w:p>
            <w:pPr>
              <w:spacing w:after="0"/>
            </w:pPr>
            <w:r/>
            <w:r>
              <w:rPr>
                <w:b/>
              </w:rPr>
              <w:t>Excluded work</w:t>
            </w:r>
          </w:p>
        </w:tc>
        <w:tc>
          <w:tcPr>
            <w:tcW w:type="dxa" w:w="7776"/>
            <w:vAlign w:val="center"/>
            <w:shd w:fill="EEF4F8"/>
          </w:tcPr>
          <w:p>
            <w:pPr>
              <w:spacing w:after="0"/>
            </w:pPr>
            <w:r/>
            <w:r>
              <w:rPr>
                <w:b w:val="0"/>
              </w:rPr>
              <w:t>Destroyed components, lost ammunition or charge, armor, and Shield Points are not restored by TL1 combat Damage Control.</w:t>
            </w:r>
          </w:p>
        </w:tc>
      </w:tr>
    </w:tbl>
    <w:p>
      <w:pPr/>
    </w:p>
    <w:p>
      <w:r>
        <w:t>Damage Control is distributed and cannot be selected by Critical Exposure. Future crew casualties may reduce its success, capacity, or availability without making Damage Control itself a component. Out-of-combat Ship Repair remains a separate future process.</w:t>
      </w:r>
    </w:p>
    <w:p>
      <w:pPr>
        <w:pStyle w:val="Heading2"/>
      </w:pPr>
      <w:r>
        <w:t>Component degradation profiles</w:t>
      </w:r>
    </w:p>
    <w:p>
      <w:pPr>
        <w:pStyle w:val="Heading3"/>
      </w:pPr>
      <w:r>
        <w:t>Weapons, PDS, and stores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184"/>
            <w:shd w:fill="17304F"/>
            <w:vAlign w:val="center"/>
          </w:tcPr>
          <w:p>
            <w:pPr>
              <w:spacing w:after="0"/>
            </w:pPr>
            <w:r/>
            <w:r>
              <w:rPr>
                <w:b/>
                <w:color w:val="FFFFFF"/>
              </w:rPr>
              <w:t>Degraded</w:t>
            </w:r>
          </w:p>
        </w:tc>
        <w:tc>
          <w:tcPr>
            <w:tcW w:type="dxa" w:w="2016"/>
            <w:shd w:fill="17304F"/>
            <w:vAlign w:val="center"/>
          </w:tcPr>
          <w:p>
            <w:pPr>
              <w:spacing w:after="0"/>
            </w:pPr>
            <w:r/>
            <w:r>
              <w:rPr>
                <w:b/>
                <w:color w:val="FFFFFF"/>
              </w:rPr>
              <w:t>Disabled</w:t>
            </w:r>
          </w:p>
        </w:tc>
        <w:tc>
          <w:tcPr>
            <w:tcW w:type="dxa" w:w="2592"/>
            <w:shd w:fill="17304F"/>
            <w:vAlign w:val="center"/>
          </w:tcPr>
          <w:p>
            <w:pPr>
              <w:spacing w:after="0"/>
            </w:pPr>
            <w:r/>
            <w:r>
              <w:rPr>
                <w:b/>
                <w:color w:val="FFFFFF"/>
              </w:rPr>
              <w:t>Destroyed</w:t>
            </w:r>
          </w:p>
        </w:tc>
      </w:tr>
      <w:tr>
        <w:tc>
          <w:tcPr>
            <w:tcW w:type="dxa" w:w="2304"/>
            <w:vAlign w:val="center"/>
          </w:tcPr>
          <w:p>
            <w:pPr>
              <w:spacing w:after="0"/>
            </w:pPr>
            <w:r/>
            <w:r>
              <w:rPr>
                <w:b/>
              </w:rPr>
              <w:t>Kinetic weapon</w:t>
            </w:r>
          </w:p>
        </w:tc>
        <w:tc>
          <w:tcPr>
            <w:tcW w:type="dxa" w:w="5184"/>
            <w:vAlign w:val="center"/>
          </w:tcPr>
          <w:p>
            <w:pPr>
              <w:spacing w:after="0"/>
            </w:pPr>
            <w:r/>
            <w:r>
              <w:rPr>
                <w:b w:val="0"/>
              </w:rPr>
              <w:t>Normal damage, accuracy, range, penetration, and TP when fired; after firing, one complete recycle turn;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Missile Launcher</w:t>
            </w:r>
          </w:p>
        </w:tc>
        <w:tc>
          <w:tcPr>
            <w:tcW w:type="dxa" w:w="5184"/>
            <w:vAlign w:val="center"/>
            <w:shd w:fill="EEF4F8"/>
          </w:tcPr>
          <w:p>
            <w:pPr>
              <w:spacing w:after="0"/>
            </w:pPr>
            <w:r/>
            <w:r>
              <w:rPr>
                <w:b w:val="0"/>
              </w:rPr>
              <w:t>Normal Flight; after launch, one complete recycle turn; loaded Flight remains loaded; no enhanced modes.</w:t>
            </w:r>
          </w:p>
        </w:tc>
        <w:tc>
          <w:tcPr>
            <w:tcW w:type="dxa" w:w="2016"/>
            <w:vAlign w:val="center"/>
            <w:shd w:fill="EEF4F8"/>
          </w:tcPr>
          <w:p>
            <w:pPr>
              <w:spacing w:after="0"/>
            </w:pPr>
            <w:r/>
            <w:r>
              <w:rPr>
                <w:b w:val="0"/>
              </w:rPr>
              <w:t>Cannot launch or support datalink.</w:t>
            </w:r>
          </w:p>
        </w:tc>
        <w:tc>
          <w:tcPr>
            <w:tcW w:type="dxa" w:w="2592"/>
            <w:vAlign w:val="center"/>
            <w:shd w:fill="EEF4F8"/>
          </w:tcPr>
          <w:p>
            <w:pPr>
              <w:spacing w:after="0"/>
            </w:pPr>
            <w:r/>
            <w:r>
              <w:rPr>
                <w:b w:val="0"/>
              </w:rPr>
              <w:t>Cannot launch or support datalink; facility repair.</w:t>
            </w:r>
          </w:p>
        </w:tc>
      </w:tr>
      <w:tr>
        <w:tc>
          <w:tcPr>
            <w:tcW w:type="dxa" w:w="2304"/>
            <w:vAlign w:val="center"/>
          </w:tcPr>
          <w:p>
            <w:pPr>
              <w:spacing w:after="0"/>
            </w:pPr>
            <w:r/>
            <w:r>
              <w:rPr>
                <w:b/>
              </w:rPr>
              <w:t>Energy weapon</w:t>
            </w:r>
          </w:p>
        </w:tc>
        <w:tc>
          <w:tcPr>
            <w:tcW w:type="dxa" w:w="5184"/>
            <w:vAlign w:val="center"/>
          </w:tcPr>
          <w:p>
            <w:pPr>
              <w:spacing w:after="0"/>
            </w:pPr>
            <w:r/>
            <w:r>
              <w:rPr>
                <w:b w:val="0"/>
              </w:rPr>
              <w:t>May fire every turn at ceiling-half damage and ceiling-half TP; normal accuracy/range;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PDS</w:t>
            </w:r>
          </w:p>
        </w:tc>
        <w:tc>
          <w:tcPr>
            <w:tcW w:type="dxa" w:w="5184"/>
            <w:vAlign w:val="center"/>
            <w:shd w:fill="EEF4F8"/>
          </w:tcPr>
          <w:p>
            <w:pPr>
              <w:spacing w:after="0"/>
            </w:pPr>
            <w:r/>
            <w:r>
              <w:rPr>
                <w:b w:val="0"/>
              </w:rPr>
              <w:t>Ceiling-half native base interception accuracy, then normal TC and other modifiers; RC, range, readiness, and ammunition unchanged.</w:t>
            </w:r>
          </w:p>
        </w:tc>
        <w:tc>
          <w:tcPr>
            <w:tcW w:type="dxa" w:w="2016"/>
            <w:vAlign w:val="center"/>
            <w:shd w:fill="EEF4F8"/>
          </w:tcPr>
          <w:p>
            <w:pPr>
              <w:spacing w:after="0"/>
            </w:pPr>
            <w:r/>
            <w:r>
              <w:rPr>
                <w:b w:val="0"/>
              </w:rPr>
              <w:t>Cannot intercept.</w:t>
            </w:r>
          </w:p>
        </w:tc>
        <w:tc>
          <w:tcPr>
            <w:tcW w:type="dxa" w:w="2592"/>
            <w:vAlign w:val="center"/>
            <w:shd w:fill="EEF4F8"/>
          </w:tcPr>
          <w:p>
            <w:pPr>
              <w:spacing w:after="0"/>
            </w:pPr>
            <w:r/>
            <w:r>
              <w:rPr>
                <w:b w:val="0"/>
              </w:rPr>
              <w:t>Cannot intercept; facility repair.</w:t>
            </w:r>
          </w:p>
        </w:tc>
      </w:tr>
      <w:tr>
        <w:tc>
          <w:tcPr>
            <w:tcW w:type="dxa" w:w="2304"/>
            <w:vAlign w:val="center"/>
          </w:tcPr>
          <w:p>
            <w:pPr>
              <w:spacing w:after="0"/>
            </w:pPr>
            <w:r/>
            <w:r>
              <w:rPr>
                <w:b/>
              </w:rPr>
              <w:t>Magazine / finite store</w:t>
            </w:r>
          </w:p>
        </w:tc>
        <w:tc>
          <w:tcPr>
            <w:tcW w:type="dxa" w:w="5184"/>
            <w:vAlign w:val="center"/>
          </w:tcPr>
          <w:p>
            <w:pPr>
              <w:spacing w:after="0"/>
            </w:pPr>
            <w:r/>
            <w:r>
              <w:rPr>
                <w:b w:val="0"/>
              </w:rPr>
              <w:t>Maximum usable capacity and current contents halve rounded up; loaded Ready Packages remain.</w:t>
            </w:r>
          </w:p>
        </w:tc>
        <w:tc>
          <w:tcPr>
            <w:tcW w:type="dxa" w:w="2016"/>
            <w:vAlign w:val="center"/>
          </w:tcPr>
          <w:p>
            <w:pPr>
              <w:spacing w:after="0"/>
            </w:pPr>
            <w:r/>
            <w:r>
              <w:rPr>
                <w:b w:val="0"/>
              </w:rPr>
              <w:t>Not used as a separate intermediate state for these stores.</w:t>
            </w:r>
          </w:p>
        </w:tc>
        <w:tc>
          <w:tcPr>
            <w:tcW w:type="dxa" w:w="2592"/>
            <w:vAlign w:val="center"/>
          </w:tcPr>
          <w:p>
            <w:pPr>
              <w:spacing w:after="0"/>
            </w:pPr>
            <w:r/>
            <w:r>
              <w:rPr>
                <w:b w:val="0"/>
              </w:rPr>
              <w:t>Second hit destroys the store and removes remaining contents; loaded Ready Packages remain loaded.</w:t>
            </w:r>
          </w:p>
        </w:tc>
      </w:tr>
    </w:tbl>
    <w:p>
      <w:pPr/>
    </w:p>
    <w:p>
      <w:pPr>
        <w:pStyle w:val="Heading3"/>
      </w:pPr>
      <w:r>
        <w:t>Shields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328"/>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448"/>
            <w:shd w:fill="17304F"/>
            <w:vAlign w:val="center"/>
          </w:tcPr>
          <w:p>
            <w:pPr>
              <w:spacing w:after="0"/>
            </w:pPr>
            <w:r/>
            <w:r>
              <w:rPr>
                <w:b/>
                <w:color w:val="FFFFFF"/>
              </w:rPr>
              <w:t>Destroyed</w:t>
            </w:r>
          </w:p>
        </w:tc>
      </w:tr>
      <w:tr>
        <w:tc>
          <w:tcPr>
            <w:tcW w:type="dxa" w:w="2304"/>
            <w:vAlign w:val="center"/>
          </w:tcPr>
          <w:p>
            <w:pPr>
              <w:spacing w:after="0"/>
            </w:pPr>
            <w:r/>
            <w:r>
              <w:rPr>
                <w:b/>
              </w:rPr>
              <w:t>Shield Generator</w:t>
            </w:r>
          </w:p>
        </w:tc>
        <w:tc>
          <w:tcPr>
            <w:tcW w:type="dxa" w:w="5328"/>
            <w:vAlign w:val="center"/>
          </w:tcPr>
          <w:p>
            <w:pPr>
              <w:spacing w:after="0"/>
            </w:pPr>
            <w:r/>
            <w:r>
              <w:rPr>
                <w:b w:val="0"/>
              </w:rPr>
              <w:t>Keeps full maximum and current SP; ordinary recharge/recovery costs double TP; no overcapacity, recovery overload, or enhanced modes.</w:t>
            </w:r>
          </w:p>
        </w:tc>
        <w:tc>
          <w:tcPr>
            <w:tcW w:type="dxa" w:w="2160"/>
            <w:vAlign w:val="center"/>
          </w:tcPr>
          <w:p>
            <w:pPr>
              <w:spacing w:after="0"/>
            </w:pPr>
            <w:r/>
            <w:r>
              <w:rPr>
                <w:b w:val="0"/>
              </w:rPr>
              <w:t>Cannot add or recover SP; existing SP remain until lost.</w:t>
            </w:r>
          </w:p>
        </w:tc>
        <w:tc>
          <w:tcPr>
            <w:tcW w:type="dxa" w:w="2448"/>
            <w:vAlign w:val="center"/>
          </w:tcPr>
          <w:p>
            <w:pPr>
              <w:spacing w:after="0"/>
            </w:pPr>
            <w:r/>
            <w:r>
              <w:rPr>
                <w:b w:val="0"/>
              </w:rPr>
              <w:t>All remaining SP, including temporary/battery SP, collapse immediately; facility repair.</w:t>
            </w:r>
          </w:p>
        </w:tc>
      </w:tr>
      <w:tr>
        <w:tc>
          <w:tcPr>
            <w:tcW w:type="dxa" w:w="2304"/>
            <w:vAlign w:val="center"/>
            <w:shd w:fill="EEF4F8"/>
          </w:tcPr>
          <w:p>
            <w:pPr>
              <w:spacing w:after="0"/>
            </w:pPr>
            <w:r/>
            <w:r>
              <w:rPr>
                <w:b/>
              </w:rPr>
              <w:t>Shield Hardener</w:t>
            </w:r>
          </w:p>
        </w:tc>
        <w:tc>
          <w:tcPr>
            <w:tcW w:type="dxa" w:w="5328"/>
            <w:vAlign w:val="center"/>
            <w:shd w:fill="EEF4F8"/>
          </w:tcPr>
          <w:p>
            <w:pPr>
              <w:spacing w:after="0"/>
            </w:pPr>
            <w:r/>
            <w:r>
              <w:rPr>
                <w:b w:val="0"/>
              </w:rPr>
              <w:t>Full hardening effect for +1 committed TP; no enhanced modes.</w:t>
            </w:r>
          </w:p>
        </w:tc>
        <w:tc>
          <w:tcPr>
            <w:tcW w:type="dxa" w:w="2160"/>
            <w:vAlign w:val="center"/>
            <w:shd w:fill="EEF4F8"/>
          </w:tcPr>
          <w:p>
            <w:pPr>
              <w:spacing w:after="0"/>
            </w:pPr>
            <w:r/>
            <w:r>
              <w:rPr>
                <w:b w:val="0"/>
              </w:rPr>
              <w:t>No benefit; already locked TP remains unavailable until refresh.</w:t>
            </w:r>
          </w:p>
        </w:tc>
        <w:tc>
          <w:tcPr>
            <w:tcW w:type="dxa" w:w="2448"/>
            <w:vAlign w:val="center"/>
            <w:shd w:fill="EEF4F8"/>
          </w:tcPr>
          <w:p>
            <w:pPr>
              <w:spacing w:after="0"/>
            </w:pPr>
            <w:r/>
            <w:r>
              <w:rPr>
                <w:b w:val="0"/>
              </w:rPr>
              <w:t>No benefit; facility repair.</w:t>
            </w:r>
          </w:p>
        </w:tc>
      </w:tr>
      <w:tr>
        <w:tc>
          <w:tcPr>
            <w:tcW w:type="dxa" w:w="2304"/>
            <w:vAlign w:val="center"/>
          </w:tcPr>
          <w:p>
            <w:pPr>
              <w:spacing w:after="0"/>
            </w:pPr>
            <w:r/>
            <w:r>
              <w:rPr>
                <w:b/>
              </w:rPr>
              <w:t>Shield Battery</w:t>
            </w:r>
          </w:p>
        </w:tc>
        <w:tc>
          <w:tcPr>
            <w:tcW w:type="dxa" w:w="5328"/>
            <w:vAlign w:val="center"/>
          </w:tcPr>
          <w:p>
            <w:pPr>
              <w:spacing w:after="0"/>
            </w:pPr>
            <w:r/>
            <w:r>
              <w:rPr>
                <w:b w:val="0"/>
              </w:rPr>
              <w:t>Capacity and remaining charges halve rounded up; no overload.</w:t>
            </w:r>
          </w:p>
        </w:tc>
        <w:tc>
          <w:tcPr>
            <w:tcW w:type="dxa" w:w="2160"/>
            <w:vAlign w:val="center"/>
          </w:tcPr>
          <w:p>
            <w:pPr>
              <w:spacing w:after="0"/>
            </w:pPr>
            <w:r/>
            <w:r>
              <w:rPr>
                <w:b w:val="0"/>
              </w:rPr>
              <w:t>Finite store skips this ordinary intermediate state.</w:t>
            </w:r>
          </w:p>
        </w:tc>
        <w:tc>
          <w:tcPr>
            <w:tcW w:type="dxa" w:w="2448"/>
            <w:vAlign w:val="center"/>
          </w:tcPr>
          <w:p>
            <w:pPr>
              <w:spacing w:after="0"/>
            </w:pPr>
            <w:r/>
            <w:r>
              <w:rPr>
                <w:b w:val="0"/>
              </w:rPr>
              <w:t>Second hit loses all remaining charges; SP already added remain until damaged or generator destruction.</w:t>
            </w:r>
          </w:p>
        </w:tc>
      </w:tr>
    </w:tbl>
    <w:p>
      <w:pPr/>
    </w:p>
    <w:p>
      <w:pPr>
        <w:pStyle w:val="Heading3"/>
      </w:pPr>
      <w:r>
        <w:t>Power</w:t>
      </w:r>
    </w:p>
    <w:tbl>
      <w:tblPr>
        <w:tblW w:type="auto" w:w="0"/>
        <w:tblLook w:firstColumn="1" w:firstRow="1" w:lastColumn="0" w:lastRow="0" w:noHBand="0" w:noVBand="1" w:val="04A0"/>
      </w:tblPr>
      <w:tblGrid>
        <w:gridCol w:w="1999"/>
        <w:gridCol w:w="1999"/>
        <w:gridCol w:w="1999"/>
        <w:gridCol w:w="1999"/>
        <w:gridCol w:w="1999"/>
      </w:tblGrid>
      <w:tr>
        <w:tc>
          <w:tcPr>
            <w:tcW w:type="dxa" w:w="2448"/>
            <w:shd w:fill="17304F"/>
            <w:vAlign w:val="center"/>
          </w:tcPr>
          <w:p>
            <w:pPr>
              <w:spacing w:after="0"/>
            </w:pPr>
            <w:r/>
            <w:r>
              <w:rPr>
                <w:b/>
                <w:color w:val="FFFFFF"/>
              </w:rPr>
              <w:t>System</w:t>
            </w:r>
          </w:p>
        </w:tc>
        <w:tc>
          <w:tcPr>
            <w:tcW w:type="dxa" w:w="2304"/>
            <w:shd w:fill="17304F"/>
            <w:vAlign w:val="center"/>
          </w:tcPr>
          <w:p>
            <w:pPr>
              <w:spacing w:after="0"/>
            </w:pPr>
            <w:r/>
            <w:r>
              <w:rPr>
                <w:b/>
                <w:color w:val="FFFFFF"/>
              </w:rPr>
              <w:t>Operational</w:t>
            </w:r>
          </w:p>
        </w:tc>
        <w:tc>
          <w:tcPr>
            <w:tcW w:type="dxa" w:w="3456"/>
            <w:shd w:fill="17304F"/>
            <w:vAlign w:val="center"/>
          </w:tcPr>
          <w:p>
            <w:pPr>
              <w:spacing w:after="0"/>
            </w:pPr>
            <w:r/>
            <w:r>
              <w:rPr>
                <w:b/>
                <w:color w:val="FFFFFF"/>
              </w:rPr>
              <w:t>Degraded</w:t>
            </w:r>
          </w:p>
        </w:tc>
        <w:tc>
          <w:tcPr>
            <w:tcW w:type="dxa" w:w="2592"/>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448"/>
            <w:vAlign w:val="center"/>
          </w:tcPr>
          <w:p>
            <w:pPr>
              <w:spacing w:after="0"/>
            </w:pPr>
            <w:r/>
            <w:r>
              <w:rPr>
                <w:b/>
              </w:rPr>
              <w:t>Main Reactor</w:t>
            </w:r>
          </w:p>
        </w:tc>
        <w:tc>
          <w:tcPr>
            <w:tcW w:type="dxa" w:w="2304"/>
            <w:vAlign w:val="center"/>
          </w:tcPr>
          <w:p>
            <w:pPr>
              <w:spacing w:after="0"/>
            </w:pPr>
            <w:r/>
            <w:r>
              <w:rPr>
                <w:b w:val="0"/>
              </w:rPr>
              <w:t>5 TP</w:t>
            </w:r>
          </w:p>
        </w:tc>
        <w:tc>
          <w:tcPr>
            <w:tcW w:type="dxa" w:w="3456"/>
            <w:vAlign w:val="center"/>
          </w:tcPr>
          <w:p>
            <w:pPr>
              <w:spacing w:after="0"/>
            </w:pPr>
            <w:r/>
            <w:r>
              <w:rPr>
                <w:b w:val="0"/>
              </w:rPr>
              <w:t>3 TP; no overload</w:t>
            </w:r>
          </w:p>
        </w:tc>
        <w:tc>
          <w:tcPr>
            <w:tcW w:type="dxa" w:w="2592"/>
            <w:vAlign w:val="center"/>
          </w:tcPr>
          <w:p>
            <w:pPr>
              <w:spacing w:after="0"/>
            </w:pPr>
            <w:r/>
            <w:r>
              <w:rPr>
                <w:b w:val="0"/>
              </w:rPr>
              <w:t>1 emergency TP; no overload</w:t>
            </w:r>
          </w:p>
        </w:tc>
        <w:tc>
          <w:tcPr>
            <w:tcW w:type="dxa" w:w="2160"/>
            <w:vAlign w:val="center"/>
          </w:tcPr>
          <w:p>
            <w:pPr>
              <w:spacing w:after="0"/>
            </w:pPr>
            <w:r/>
            <w:r>
              <w:rPr>
                <w:b w:val="0"/>
              </w:rPr>
              <w:t>0 TP</w:t>
            </w:r>
          </w:p>
        </w:tc>
      </w:tr>
      <w:tr>
        <w:tc>
          <w:tcPr>
            <w:tcW w:type="dxa" w:w="2448"/>
            <w:vAlign w:val="center"/>
            <w:shd w:fill="EEF4F8"/>
          </w:tcPr>
          <w:p>
            <w:pPr>
              <w:spacing w:after="0"/>
            </w:pPr>
            <w:r/>
            <w:r>
              <w:rPr>
                <w:b/>
              </w:rPr>
              <w:t>Auxiliary Reactor</w:t>
            </w:r>
          </w:p>
        </w:tc>
        <w:tc>
          <w:tcPr>
            <w:tcW w:type="dxa" w:w="2304"/>
            <w:vAlign w:val="center"/>
            <w:shd w:fill="EEF4F8"/>
          </w:tcPr>
          <w:p>
            <w:pPr>
              <w:spacing w:after="0"/>
            </w:pPr>
            <w:r/>
            <w:r>
              <w:rPr>
                <w:b w:val="0"/>
              </w:rPr>
              <w:t>+1 TP each turn</w:t>
            </w:r>
          </w:p>
        </w:tc>
        <w:tc>
          <w:tcPr>
            <w:tcW w:type="dxa" w:w="3456"/>
            <w:vAlign w:val="center"/>
            <w:shd w:fill="EEF4F8"/>
          </w:tcPr>
          <w:p>
            <w:pPr>
              <w:spacing w:after="0"/>
            </w:pPr>
            <w:r/>
            <w:r>
              <w:rPr>
                <w:b w:val="0"/>
              </w:rPr>
              <w:t>May provide +1 TP, then one full cooling turn</w:t>
            </w:r>
          </w:p>
        </w:tc>
        <w:tc>
          <w:tcPr>
            <w:tcW w:type="dxa" w:w="2592"/>
            <w:vAlign w:val="center"/>
            <w:shd w:fill="EEF4F8"/>
          </w:tcPr>
          <w:p>
            <w:pPr>
              <w:spacing w:after="0"/>
            </w:pPr>
            <w:r/>
            <w:r>
              <w:rPr>
                <w:b w:val="0"/>
              </w:rPr>
              <w:t>0</w:t>
            </w:r>
          </w:p>
        </w:tc>
        <w:tc>
          <w:tcPr>
            <w:tcW w:type="dxa" w:w="2160"/>
            <w:vAlign w:val="center"/>
            <w:shd w:fill="EEF4F8"/>
          </w:tcPr>
          <w:p>
            <w:pPr>
              <w:spacing w:after="0"/>
            </w:pPr>
            <w:r/>
            <w:r>
              <w:rPr>
                <w:b w:val="0"/>
              </w:rPr>
              <w:t>0</w:t>
            </w:r>
          </w:p>
        </w:tc>
      </w:tr>
      <w:tr>
        <w:tc>
          <w:tcPr>
            <w:tcW w:type="dxa" w:w="2448"/>
            <w:vAlign w:val="center"/>
          </w:tcPr>
          <w:p>
            <w:pPr>
              <w:spacing w:after="0"/>
            </w:pPr>
            <w:r/>
            <w:r>
              <w:rPr>
                <w:b/>
              </w:rPr>
              <w:t>Power Capacitor</w:t>
            </w:r>
          </w:p>
        </w:tc>
        <w:tc>
          <w:tcPr>
            <w:tcW w:type="dxa" w:w="2304"/>
            <w:vAlign w:val="center"/>
          </w:tcPr>
          <w:p>
            <w:pPr>
              <w:spacing w:after="0"/>
            </w:pPr>
            <w:r/>
            <w:r>
              <w:rPr>
                <w:b w:val="0"/>
              </w:rPr>
              <w:t>Normal charge/discharge</w:t>
            </w:r>
          </w:p>
        </w:tc>
        <w:tc>
          <w:tcPr>
            <w:tcW w:type="dxa" w:w="3456"/>
            <w:vAlign w:val="center"/>
          </w:tcPr>
          <w:p>
            <w:pPr>
              <w:spacing w:after="0"/>
            </w:pPr>
            <w:r/>
            <w:r>
              <w:rPr>
                <w:b w:val="0"/>
              </w:rPr>
              <w:t>Normal discharge; following turn cannot recharge; no enhanced discharge</w:t>
            </w:r>
          </w:p>
        </w:tc>
        <w:tc>
          <w:tcPr>
            <w:tcW w:type="dxa" w:w="2592"/>
            <w:vAlign w:val="center"/>
          </w:tcPr>
          <w:p>
            <w:pPr>
              <w:spacing w:after="0"/>
            </w:pPr>
            <w:r/>
            <w:r>
              <w:rPr>
                <w:b w:val="0"/>
              </w:rPr>
              <w:t>Stored charge remains trapped; no charge/discharge</w:t>
            </w:r>
          </w:p>
        </w:tc>
        <w:tc>
          <w:tcPr>
            <w:tcW w:type="dxa" w:w="2160"/>
            <w:vAlign w:val="center"/>
          </w:tcPr>
          <w:p>
            <w:pPr>
              <w:spacing w:after="0"/>
            </w:pPr>
            <w:r/>
            <w:r>
              <w:rPr>
                <w:b w:val="0"/>
              </w:rPr>
              <w:t>Stored charge lost</w:t>
            </w:r>
          </w:p>
        </w:tc>
      </w:tr>
      <w:tr>
        <w:tc>
          <w:tcPr>
            <w:tcW w:type="dxa" w:w="2448"/>
            <w:vAlign w:val="center"/>
            <w:shd w:fill="EEF4F8"/>
          </w:tcPr>
          <w:p>
            <w:pPr>
              <w:spacing w:after="0"/>
            </w:pPr>
            <w:r/>
            <w:r>
              <w:rPr>
                <w:b/>
              </w:rPr>
              <w:t>Combat Battery</w:t>
            </w:r>
          </w:p>
        </w:tc>
        <w:tc>
          <w:tcPr>
            <w:tcW w:type="dxa" w:w="2304"/>
            <w:vAlign w:val="center"/>
            <w:shd w:fill="EEF4F8"/>
          </w:tcPr>
          <w:p>
            <w:pPr>
              <w:spacing w:after="0"/>
            </w:pPr>
            <w:r/>
            <w:r>
              <w:rPr>
                <w:b w:val="0"/>
              </w:rPr>
              <w:t>Normal finite discharge</w:t>
            </w:r>
          </w:p>
        </w:tc>
        <w:tc>
          <w:tcPr>
            <w:tcW w:type="dxa" w:w="3456"/>
            <w:vAlign w:val="center"/>
            <w:shd w:fill="EEF4F8"/>
          </w:tcPr>
          <w:p>
            <w:pPr>
              <w:spacing w:after="0"/>
            </w:pPr>
            <w:r/>
            <w:r>
              <w:rPr>
                <w:b w:val="0"/>
              </w:rPr>
              <w:t>Capacity and remaining charge halve rounded up</w:t>
            </w:r>
          </w:p>
        </w:tc>
        <w:tc>
          <w:tcPr>
            <w:tcW w:type="dxa" w:w="2592"/>
            <w:vAlign w:val="center"/>
            <w:shd w:fill="EEF4F8"/>
          </w:tcPr>
          <w:p>
            <w:pPr>
              <w:spacing w:after="0"/>
            </w:pPr>
            <w:r/>
            <w:r>
              <w:rPr>
                <w:b w:val="0"/>
              </w:rPr>
              <w:t>Finite store does not use ordinary Disabled step</w:t>
            </w:r>
          </w:p>
        </w:tc>
        <w:tc>
          <w:tcPr>
            <w:tcW w:type="dxa" w:w="2160"/>
            <w:vAlign w:val="center"/>
            <w:shd w:fill="EEF4F8"/>
          </w:tcPr>
          <w:p>
            <w:pPr>
              <w:spacing w:after="0"/>
            </w:pPr>
            <w:r/>
            <w:r>
              <w:rPr>
                <w:b w:val="0"/>
              </w:rPr>
              <w:t>Second hit destroys and loses charge</w:t>
            </w:r>
          </w:p>
        </w:tc>
      </w:tr>
    </w:tbl>
    <w:p>
      <w:pPr/>
    </w:p>
    <w:p>
      <w:r>
        <w:t>Power already generated, released, Powered, earmarked, or Spent during the current turn remains authoritative after later source damage. Ordinary buses and distribution hardware are abstracted and receive no separate Critical Exposure.</w:t>
      </w:r>
    </w:p>
    <w:p>
      <w:pPr>
        <w:pStyle w:val="Heading3"/>
      </w:pPr>
      <w:r>
        <w:t>Propulsion and Evasive Maneuvers</w:t>
      </w:r>
    </w:p>
    <w:tbl>
      <w:tblPr>
        <w:tblW w:type="auto" w:w="0"/>
        <w:tblLook w:firstColumn="1" w:firstRow="1" w:lastColumn="0" w:lastRow="0" w:noHBand="0" w:noVBand="1" w:val="04A0"/>
      </w:tblPr>
      <w:tblGrid>
        <w:gridCol w:w="2498"/>
        <w:gridCol w:w="2498"/>
        <w:gridCol w:w="2498"/>
        <w:gridCol w:w="2498"/>
      </w:tblGrid>
      <w:tr>
        <w:tc>
          <w:tcPr>
            <w:tcW w:type="dxa" w:w="2592"/>
            <w:shd w:fill="17304F"/>
            <w:vAlign w:val="center"/>
          </w:tcPr>
          <w:p>
            <w:pPr>
              <w:spacing w:after="0"/>
            </w:pPr>
            <w:r/>
            <w:r>
              <w:rPr>
                <w:b/>
                <w:color w:val="FFFFFF"/>
              </w:rPr>
              <w:t>System</w:t>
            </w:r>
          </w:p>
        </w:tc>
        <w:tc>
          <w:tcPr>
            <w:tcW w:type="dxa" w:w="5472"/>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592"/>
            <w:vAlign w:val="center"/>
          </w:tcPr>
          <w:p>
            <w:pPr>
              <w:spacing w:after="0"/>
            </w:pPr>
            <w:r/>
            <w:r>
              <w:rPr>
                <w:b/>
              </w:rPr>
              <w:t>STL Drive</w:t>
            </w:r>
          </w:p>
        </w:tc>
        <w:tc>
          <w:tcPr>
            <w:tcW w:type="dxa" w:w="5472"/>
            <w:vAlign w:val="center"/>
          </w:tcPr>
          <w:p>
            <w:pPr>
              <w:spacing w:after="0"/>
            </w:pPr>
            <w:r/>
            <w:r>
              <w:rPr>
                <w:b w:val="0"/>
              </w:rPr>
              <w:t>Half normal movement rounded up; no boost, overload, or enhanced movement.</w:t>
            </w:r>
          </w:p>
        </w:tc>
        <w:tc>
          <w:tcPr>
            <w:tcW w:type="dxa" w:w="2160"/>
            <w:vAlign w:val="center"/>
          </w:tcPr>
          <w:p>
            <w:r>
              <w:t>Zero standard movement; incoming ship-target attacks gain the initial +10-point Immobile Target accuracy modifier beginning next turn.</w:t>
            </w:r>
          </w:p>
        </w:tc>
        <w:tc>
          <w:tcPr>
            <w:tcW w:type="dxa" w:w="2160"/>
            <w:vAlign w:val="center"/>
          </w:tcPr>
          <w:p>
            <w:r>
              <w:t>Zero standard movement; incoming ship-target attacks gain the initial +10-point Immobile Target accuracy modifier; facility repair.</w:t>
            </w:r>
          </w:p>
        </w:tc>
      </w:tr>
      <w:tr>
        <w:tc>
          <w:tcPr>
            <w:tcW w:type="dxa" w:w="2592"/>
            <w:vAlign w:val="center"/>
            <w:shd w:fill="EEF4F8"/>
          </w:tcPr>
          <w:p>
            <w:pPr>
              <w:spacing w:after="0"/>
            </w:pPr>
            <w:r/>
            <w:r>
              <w:rPr>
                <w:b/>
              </w:rPr>
              <w:t>Evasive Maneuver System</w:t>
            </w:r>
          </w:p>
        </w:tc>
        <w:tc>
          <w:tcPr>
            <w:tcW w:type="dxa" w:w="5472"/>
            <w:vAlign w:val="center"/>
            <w:shd w:fill="EEF4F8"/>
          </w:tcPr>
          <w:p>
            <w:pPr>
              <w:spacing w:after="0"/>
            </w:pPr>
            <w:r/>
            <w:r>
              <w:rPr>
                <w:b w:val="0"/>
              </w:rPr>
              <w:t>Normal TP cost; defensive bonus floor-half, offensive penalty magnitude ceiling-half; no enhanced modes.</w:t>
            </w:r>
          </w:p>
        </w:tc>
        <w:tc>
          <w:tcPr>
            <w:tcW w:type="dxa" w:w="2160"/>
            <w:vAlign w:val="center"/>
            <w:shd w:fill="EEF4F8"/>
          </w:tcPr>
          <w:p>
            <w:pPr>
              <w:spacing w:after="0"/>
            </w:pPr>
            <w:r/>
            <w:r>
              <w:rPr>
                <w:b w:val="0"/>
              </w:rPr>
              <w:t>Unusable.</w:t>
            </w:r>
          </w:p>
        </w:tc>
        <w:tc>
          <w:tcPr>
            <w:tcW w:type="dxa" w:w="2160"/>
            <w:vAlign w:val="center"/>
            <w:shd w:fill="EEF4F8"/>
          </w:tcPr>
          <w:p>
            <w:pPr>
              <w:spacing w:after="0"/>
            </w:pPr>
            <w:r/>
            <w:r>
              <w:rPr>
                <w:b w:val="0"/>
              </w:rPr>
              <w:t>Unusable; facility repair.</w:t>
            </w:r>
          </w:p>
        </w:tc>
      </w:tr>
      <w:tr>
        <w:tc>
          <w:tcPr>
            <w:tcW w:type="dxa" w:w="2592"/>
            <w:vAlign w:val="center"/>
          </w:tcPr>
          <w:p>
            <w:pPr>
              <w:spacing w:after="0"/>
            </w:pPr>
            <w:r/>
            <w:r>
              <w:rPr>
                <w:b/>
              </w:rPr>
              <w:t>FTL Drive</w:t>
            </w:r>
          </w:p>
        </w:tc>
        <w:tc>
          <w:tcPr>
            <w:tcW w:type="dxa" w:w="5472"/>
            <w:vAlign w:val="center"/>
          </w:tcPr>
          <w:p>
            <w:pPr>
              <w:spacing w:after="0"/>
            </w:pPr>
            <w:r/>
            <w:r>
              <w:rPr>
                <w:b w:val="0"/>
              </w:rPr>
              <w:t>Half normal jump range rounded up; no enhanced jump modes.</w:t>
            </w:r>
          </w:p>
        </w:tc>
        <w:tc>
          <w:tcPr>
            <w:tcW w:type="dxa" w:w="2160"/>
            <w:vAlign w:val="center"/>
          </w:tcPr>
          <w:p>
            <w:pPr>
              <w:spacing w:after="0"/>
            </w:pPr>
            <w:r/>
            <w:r>
              <w:rPr>
                <w:b w:val="0"/>
              </w:rPr>
              <w:t>Player only: repeatable one-hex Emergency Egress. Non-player: no jump.</w:t>
            </w:r>
          </w:p>
        </w:tc>
        <w:tc>
          <w:tcPr>
            <w:tcW w:type="dxa" w:w="2160"/>
            <w:vAlign w:val="center"/>
          </w:tcPr>
          <w:p>
            <w:pPr>
              <w:spacing w:after="0"/>
            </w:pPr>
            <w:r/>
            <w:r>
              <w:rPr>
                <w:b w:val="0"/>
              </w:rPr>
              <w:t>No jump; facility repair.</w:t>
            </w:r>
          </w:p>
        </w:tc>
      </w:tr>
    </w:tbl>
    <w:p>
      <w:pPr/>
    </w:p>
    <w:p>
      <w:r>
        <w:t>EvM is independent of standard STL translation. It does not close or open range, move toward the Jump Perimeter, permit pursuit, or prevent Disabled status. Damage applied during the Damage phase first changes STL/FTL performance on the following turn.</w:t>
      </w:r>
    </w:p>
    <w:p>
      <w:pPr>
        <w:pStyle w:val="Heading3"/>
      </w:pPr>
      <w:r>
        <w:t>Sensors, electronic warfare, communications, and datalinks</w:t>
      </w:r>
    </w:p>
    <w:tbl>
      <w:tblPr>
        <w:tblW w:type="auto" w:w="0"/>
        <w:tblLook w:firstColumn="1" w:firstRow="1" w:lastColumn="0" w:lastRow="0" w:noHBand="0" w:noVBand="1" w:val="04A0"/>
      </w:tblPr>
      <w:tblGrid>
        <w:gridCol w:w="3331"/>
        <w:gridCol w:w="3331"/>
        <w:gridCol w:w="3331"/>
      </w:tblGrid>
      <w:tr>
        <w:tc>
          <w:tcPr>
            <w:tcW w:type="dxa" w:w="2592"/>
            <w:shd w:fill="17304F"/>
            <w:vAlign w:val="center"/>
          </w:tcPr>
          <w:p>
            <w:pPr>
              <w:spacing w:after="0"/>
            </w:pPr>
            <w:r/>
            <w:r>
              <w:rPr>
                <w:b/>
                <w:color w:val="FFFFFF"/>
              </w:rPr>
              <w:t>System</w:t>
            </w:r>
          </w:p>
        </w:tc>
        <w:tc>
          <w:tcPr>
            <w:tcW w:type="dxa" w:w="5760"/>
            <w:shd w:fill="17304F"/>
            <w:vAlign w:val="center"/>
          </w:tcPr>
          <w:p>
            <w:pPr>
              <w:spacing w:after="0"/>
            </w:pPr>
            <w:r/>
            <w:r>
              <w:rPr>
                <w:b/>
                <w:color w:val="FFFFFF"/>
              </w:rPr>
              <w:t>Degraded</w:t>
            </w:r>
          </w:p>
        </w:tc>
        <w:tc>
          <w:tcPr>
            <w:tcW w:type="dxa" w:w="4032"/>
            <w:shd w:fill="17304F"/>
            <w:vAlign w:val="center"/>
          </w:tcPr>
          <w:p>
            <w:pPr>
              <w:spacing w:after="0"/>
            </w:pPr>
            <w:r/>
            <w:r>
              <w:rPr>
                <w:b/>
                <w:color w:val="FFFFFF"/>
              </w:rPr>
              <w:t>Disabled / Destroyed</w:t>
            </w:r>
          </w:p>
        </w:tc>
      </w:tr>
      <w:tr>
        <w:tc>
          <w:tcPr>
            <w:tcW w:type="dxa" w:w="2592"/>
            <w:vAlign w:val="center"/>
          </w:tcPr>
          <w:p>
            <w:pPr>
              <w:spacing w:after="0"/>
            </w:pPr>
            <w:r/>
            <w:r>
              <w:rPr>
                <w:b/>
              </w:rPr>
              <w:t>Passive Sensors</w:t>
            </w:r>
          </w:p>
        </w:tc>
        <w:tc>
          <w:tcPr>
            <w:tcW w:type="dxa" w:w="5760"/>
            <w:vAlign w:val="center"/>
          </w:tcPr>
          <w:p>
            <w:pPr>
              <w:spacing w:after="0"/>
            </w:pPr>
            <w:r/>
            <w:r>
              <w:rPr>
                <w:b w:val="0"/>
              </w:rPr>
              <w:t>Not damageable; distributed baseline capability persists while the ship survives.</w:t>
            </w:r>
          </w:p>
        </w:tc>
        <w:tc>
          <w:tcPr>
            <w:tcW w:type="dxa" w:w="4032"/>
            <w:vAlign w:val="center"/>
          </w:tcPr>
          <w:p>
            <w:pPr>
              <w:spacing w:after="0"/>
            </w:pPr>
            <w:r/>
            <w:r>
              <w:rPr>
                <w:b w:val="0"/>
              </w:rPr>
              <w:t>Not a damageable component.</w:t>
            </w:r>
          </w:p>
        </w:tc>
      </w:tr>
      <w:tr>
        <w:tc>
          <w:tcPr>
            <w:tcW w:type="dxa" w:w="2592"/>
            <w:vAlign w:val="center"/>
            <w:shd w:fill="EEF4F8"/>
          </w:tcPr>
          <w:p>
            <w:pPr>
              <w:spacing w:after="0"/>
            </w:pPr>
            <w:r/>
            <w:r>
              <w:rPr>
                <w:b/>
              </w:rPr>
              <w:t>Active Sensors</w:t>
            </w:r>
          </w:p>
        </w:tc>
        <w:tc>
          <w:tcPr>
            <w:tcW w:type="dxa" w:w="5760"/>
            <w:vAlign w:val="center"/>
            <w:shd w:fill="EEF4F8"/>
          </w:tcPr>
          <w:p>
            <w:pPr>
              <w:spacing w:after="0"/>
            </w:pPr>
            <w:r/>
            <w:r>
              <w:rPr>
                <w:b w:val="0"/>
              </w:rPr>
              <w:t>Half their own active contribution rounded down at normal TP; emissions and ordinary active-sensor consequences remain; no enhanced modes.</w:t>
            </w:r>
          </w:p>
        </w:tc>
        <w:tc>
          <w:tcPr>
            <w:tcW w:type="dxa" w:w="4032"/>
            <w:vAlign w:val="center"/>
            <w:shd w:fill="EEF4F8"/>
          </w:tcPr>
          <w:p>
            <w:pPr>
              <w:spacing w:after="0"/>
            </w:pPr>
            <w:r/>
            <w:r>
              <w:rPr>
                <w:b w:val="0"/>
              </w:rPr>
              <w:t>No active contribution; Passive Sensors remain.</w:t>
            </w:r>
          </w:p>
        </w:tc>
      </w:tr>
      <w:tr>
        <w:tc>
          <w:tcPr>
            <w:tcW w:type="dxa" w:w="2592"/>
            <w:vAlign w:val="center"/>
          </w:tcPr>
          <w:p>
            <w:pPr>
              <w:spacing w:after="0"/>
            </w:pPr>
            <w:r/>
            <w:r>
              <w:rPr>
                <w:b/>
              </w:rPr>
              <w:t>Targeting Computer</w:t>
            </w:r>
          </w:p>
        </w:tc>
        <w:tc>
          <w:tcPr>
            <w:tcW w:type="dxa" w:w="5760"/>
            <w:vAlign w:val="center"/>
          </w:tcPr>
          <w:p>
            <w:pPr>
              <w:spacing w:after="0"/>
            </w:pPr>
            <w:r/>
            <w:r>
              <w:rPr>
                <w:b w:val="0"/>
              </w:rPr>
              <w:t>Half its own bonus rounded down; apply after native system degradation where applicable.</w:t>
            </w:r>
          </w:p>
        </w:tc>
        <w:tc>
          <w:tcPr>
            <w:tcW w:type="dxa" w:w="4032"/>
            <w:vAlign w:val="center"/>
          </w:tcPr>
          <w:p>
            <w:pPr>
              <w:spacing w:after="0"/>
            </w:pPr>
            <w:r/>
            <w:r>
              <w:rPr>
                <w:b w:val="0"/>
              </w:rPr>
              <w:t>No bonus; weapons may use unassisted base values unless expressly dependent.</w:t>
            </w:r>
          </w:p>
        </w:tc>
      </w:tr>
      <w:tr>
        <w:tc>
          <w:tcPr>
            <w:tcW w:type="dxa" w:w="2592"/>
            <w:vAlign w:val="center"/>
            <w:shd w:fill="EEF4F8"/>
          </w:tcPr>
          <w:p>
            <w:pPr>
              <w:spacing w:after="0"/>
            </w:pPr>
            <w:r/>
            <w:r>
              <w:rPr>
                <w:b/>
              </w:rPr>
              <w:t>ECM</w:t>
            </w:r>
          </w:p>
        </w:tc>
        <w:tc>
          <w:tcPr>
            <w:tcW w:type="dxa" w:w="5760"/>
            <w:vAlign w:val="center"/>
            <w:shd w:fill="EEF4F8"/>
          </w:tcPr>
          <w:p>
            <w:pPr>
              <w:spacing w:after="0"/>
            </w:pPr>
            <w:r/>
            <w:r>
              <w:rPr>
                <w:b w:val="0"/>
              </w:rPr>
              <w:t>Full jamming effect for +1 committed TP; still creates a public non-positional ECM emission; no enhanced mode.</w:t>
            </w:r>
          </w:p>
        </w:tc>
        <w:tc>
          <w:tcPr>
            <w:tcW w:type="dxa" w:w="4032"/>
            <w:vAlign w:val="center"/>
            <w:shd w:fill="EEF4F8"/>
          </w:tcPr>
          <w:p>
            <w:pPr>
              <w:spacing w:after="0"/>
            </w:pPr>
            <w:r/>
            <w:r>
              <w:rPr>
                <w:b w:val="0"/>
              </w:rPr>
              <w:t>No jamming and no ECM emission.</w:t>
            </w:r>
          </w:p>
        </w:tc>
      </w:tr>
      <w:tr>
        <w:tc>
          <w:tcPr>
            <w:tcW w:type="dxa" w:w="2592"/>
            <w:vAlign w:val="center"/>
          </w:tcPr>
          <w:p>
            <w:pPr>
              <w:spacing w:after="0"/>
            </w:pPr>
            <w:r/>
            <w:r>
              <w:rPr>
                <w:b/>
              </w:rPr>
              <w:t>ECCM</w:t>
            </w:r>
          </w:p>
        </w:tc>
        <w:tc>
          <w:tcPr>
            <w:tcW w:type="dxa" w:w="5760"/>
            <w:vAlign w:val="center"/>
          </w:tcPr>
          <w:p>
            <w:pPr>
              <w:spacing w:after="0"/>
            </w:pPr>
            <w:r/>
            <w:r>
              <w:rPr>
                <w:b w:val="0"/>
              </w:rPr>
              <w:t>Full counter-jamming effect for +1 committed TP; ordinary ECCM does not reveal position; no enhanced mode.</w:t>
            </w:r>
          </w:p>
        </w:tc>
        <w:tc>
          <w:tcPr>
            <w:tcW w:type="dxa" w:w="4032"/>
            <w:vAlign w:val="center"/>
          </w:tcPr>
          <w:p>
            <w:pPr>
              <w:spacing w:after="0"/>
            </w:pPr>
            <w:r/>
            <w:r>
              <w:rPr>
                <w:b w:val="0"/>
              </w:rPr>
              <w:t>No counter-jamming.</w:t>
            </w:r>
          </w:p>
        </w:tc>
      </w:tr>
      <w:tr>
        <w:tc>
          <w:tcPr>
            <w:tcW w:type="dxa" w:w="2592"/>
            <w:vAlign w:val="center"/>
            <w:shd w:fill="EEF4F8"/>
          </w:tcPr>
          <w:p>
            <w:pPr>
              <w:spacing w:after="0"/>
            </w:pPr>
            <w:r/>
            <w:r>
              <w:rPr>
                <w:b/>
              </w:rPr>
              <w:t>Communications</w:t>
            </w:r>
          </w:p>
        </w:tc>
        <w:tc>
          <w:tcPr>
            <w:tcW w:type="dxa" w:w="5760"/>
            <w:vAlign w:val="center"/>
            <w:shd w:fill="EEF4F8"/>
          </w:tcPr>
          <w:p>
            <w:pPr>
              <w:spacing w:after="0"/>
            </w:pPr>
            <w:r/>
            <w:r>
              <w:rPr>
                <w:b w:val="0"/>
              </w:rPr>
              <w:t>Unobstructed.</w:t>
            </w:r>
          </w:p>
        </w:tc>
        <w:tc>
          <w:tcPr>
            <w:tcW w:type="dxa" w:w="4032"/>
            <w:vAlign w:val="center"/>
            <w:shd w:fill="EEF4F8"/>
          </w:tcPr>
          <w:p>
            <w:pPr>
              <w:spacing w:after="0"/>
            </w:pPr>
            <w:r/>
            <w:r>
              <w:rPr>
                <w:b w:val="0"/>
              </w:rPr>
              <w:t>Down.</w:t>
            </w:r>
          </w:p>
        </w:tc>
      </w:tr>
      <w:tr>
        <w:tc>
          <w:tcPr>
            <w:tcW w:type="dxa" w:w="2592"/>
            <w:vAlign w:val="center"/>
          </w:tcPr>
          <w:p>
            <w:pPr>
              <w:spacing w:after="0"/>
            </w:pPr>
            <w:r/>
            <w:r>
              <w:rPr>
                <w:b/>
              </w:rPr>
              <w:t>Missile datalink</w:t>
            </w:r>
          </w:p>
        </w:tc>
        <w:tc>
          <w:tcPr>
            <w:tcW w:type="dxa" w:w="5760"/>
            <w:vAlign w:val="center"/>
          </w:tcPr>
          <w:p>
            <w:pPr>
              <w:spacing w:after="0"/>
            </w:pPr>
            <w:r/>
            <w:r>
              <w:rPr>
                <w:b w:val="0"/>
              </w:rPr>
              <w:t>Not a separate component; requires Communications Operational/Degraded and at least one Missile Launcher Operational/Degraded.</w:t>
            </w:r>
          </w:p>
        </w:tc>
        <w:tc>
          <w:tcPr>
            <w:tcW w:type="dxa" w:w="4032"/>
            <w:vAlign w:val="center"/>
          </w:tcPr>
          <w:p>
            <w:pPr>
              <w:spacing w:after="0"/>
            </w:pPr>
            <w:r/>
            <w:r>
              <w:rPr>
                <w:b w:val="0"/>
              </w:rPr>
              <w:t>Drops when either required chain is absent.</w:t>
            </w:r>
          </w:p>
        </w:tc>
      </w:tr>
    </w:tbl>
    <w:p>
      <w:pPr/>
    </w:p>
    <w:p>
      <w:pPr>
        <w:pStyle w:val="Heading2"/>
      </w:pPr>
      <w:r>
        <w:t>Tactical map, Engagement, and FTL transition</w:t>
      </w:r>
    </w:p>
    <w:p>
      <w:r>
        <w:t>The 11-hex-diameter system map and the strategic cluster map are distinct. STL movement changes position only within the tactical map. FTL is the transition mechanism between maps.</w:t>
      </w:r>
    </w:p>
    <w:tbl>
      <w:tblPr>
        <w:tblW w:type="auto" w:w="0"/>
        <w:tblLook w:firstColumn="1" w:firstRow="1" w:lastColumn="0" w:lastRow="0" w:noHBand="0" w:noVBand="1" w:val="04A0"/>
      </w:tblPr>
      <w:tblGrid>
        <w:gridCol w:w="3331"/>
        <w:gridCol w:w="3331"/>
        <w:gridCol w:w="3331"/>
      </w:tblGrid>
      <w:tr>
        <w:tc>
          <w:tcPr>
            <w:tcW w:type="dxa" w:w="3168"/>
            <w:shd w:fill="17304F"/>
            <w:vAlign w:val="center"/>
          </w:tcPr>
          <w:p>
            <w:pPr>
              <w:spacing w:after="0"/>
            </w:pPr>
            <w:r/>
            <w:r>
              <w:rPr>
                <w:b/>
                <w:color w:val="FFFFFF"/>
              </w:rPr>
              <w:t>Rule</w:t>
            </w:r>
          </w:p>
        </w:tc>
        <w:tc>
          <w:tcPr>
            <w:tcW w:type="dxa" w:w="4752"/>
            <w:shd w:fill="17304F"/>
            <w:vAlign w:val="center"/>
          </w:tcPr>
          <w:p>
            <w:pPr>
              <w:spacing w:after="0"/>
            </w:pPr>
            <w:r/>
            <w:r>
              <w:rPr>
                <w:b/>
                <w:color w:val="FFFFFF"/>
              </w:rPr>
              <w:t>Regular FTL</w:t>
            </w:r>
          </w:p>
        </w:tc>
        <w:tc>
          <w:tcPr>
            <w:tcW w:type="dxa" w:w="4752"/>
            <w:shd w:fill="17304F"/>
            <w:vAlign w:val="center"/>
          </w:tcPr>
          <w:p>
            <w:pPr>
              <w:spacing w:after="0"/>
            </w:pPr>
            <w:r/>
            <w:r>
              <w:rPr>
                <w:b/>
                <w:color w:val="FFFFFF"/>
              </w:rPr>
              <w:t>Emergency FTL</w:t>
            </w:r>
          </w:p>
        </w:tc>
      </w:tr>
      <w:tr>
        <w:tc>
          <w:tcPr>
            <w:tcW w:type="dxa" w:w="3168"/>
            <w:vAlign w:val="center"/>
          </w:tcPr>
          <w:p>
            <w:pPr>
              <w:spacing w:after="0"/>
            </w:pPr>
            <w:r/>
            <w:r>
              <w:rPr>
                <w:b/>
              </w:rPr>
              <w:t>Departure location</w:t>
            </w:r>
          </w:p>
        </w:tc>
        <w:tc>
          <w:tcPr>
            <w:tcW w:type="dxa" w:w="4752"/>
            <w:vAlign w:val="center"/>
          </w:tcPr>
          <w:p>
            <w:pPr>
              <w:spacing w:after="0"/>
            </w:pPr>
            <w:r/>
            <w:r>
              <w:rPr>
                <w:b w:val="0"/>
              </w:rPr>
              <w:t>A legal Jump Perimeter hex on the outermost tactical-map ring.</w:t>
            </w:r>
          </w:p>
        </w:tc>
        <w:tc>
          <w:tcPr>
            <w:tcW w:type="dxa" w:w="4752"/>
            <w:vAlign w:val="center"/>
          </w:tcPr>
          <w:p>
            <w:pPr>
              <w:spacing w:after="0"/>
            </w:pPr>
            <w:r/>
            <w:r>
              <w:rPr>
                <w:b w:val="0"/>
              </w:rPr>
              <w:t>Any tactical-map hex, including interior or gravity-restricted starting hexes.</w:t>
            </w:r>
          </w:p>
        </w:tc>
      </w:tr>
      <w:tr>
        <w:tc>
          <w:tcPr>
            <w:tcW w:type="dxa" w:w="3168"/>
            <w:vAlign w:val="center"/>
            <w:shd w:fill="EEF4F8"/>
          </w:tcPr>
          <w:p>
            <w:pPr>
              <w:spacing w:after="0"/>
            </w:pPr>
            <w:r/>
            <w:r>
              <w:rPr>
                <w:b/>
              </w:rPr>
              <w:t>Arrival</w:t>
            </w:r>
          </w:p>
        </w:tc>
        <w:tc>
          <w:tcPr>
            <w:tcW w:type="dxa" w:w="4752"/>
            <w:vAlign w:val="center"/>
            <w:shd w:fill="EEF4F8"/>
          </w:tcPr>
          <w:p>
            <w:pPr>
              <w:spacing w:after="0"/>
            </w:pPr>
            <w:r/>
            <w:r>
              <w:rPr>
                <w:b w:val="0"/>
              </w:rPr>
              <w:t>A legal outer-ring hex in the destination system.</w:t>
            </w:r>
          </w:p>
        </w:tc>
        <w:tc>
          <w:tcPr>
            <w:tcW w:type="dxa" w:w="4752"/>
            <w:vAlign w:val="center"/>
            <w:shd w:fill="EEF4F8"/>
          </w:tcPr>
          <w:p>
            <w:pPr>
              <w:spacing w:after="0"/>
            </w:pPr>
            <w:r/>
            <w:r>
              <w:rPr>
                <w:b w:val="0"/>
              </w:rPr>
              <w:t>A legal outer-ring hex; exact random placement is deferred.</w:t>
            </w:r>
          </w:p>
        </w:tc>
      </w:tr>
      <w:tr>
        <w:tc>
          <w:tcPr>
            <w:tcW w:type="dxa" w:w="3168"/>
            <w:vAlign w:val="center"/>
          </w:tcPr>
          <w:p>
            <w:pPr>
              <w:spacing w:after="0"/>
            </w:pPr>
            <w:r/>
            <w:r>
              <w:rPr>
                <w:b/>
              </w:rPr>
              <w:t>Engagement</w:t>
            </w:r>
          </w:p>
        </w:tc>
        <w:tc>
          <w:tcPr>
            <w:tcW w:type="dxa" w:w="4752"/>
            <w:vAlign w:val="center"/>
          </w:tcPr>
          <w:p>
            <w:pPr>
              <w:spacing w:after="0"/>
            </w:pPr>
            <w:r/>
            <w:r>
              <w:rPr>
                <w:b w:val="0"/>
              </w:rPr>
              <w:t>May not be knowingly initiated while departure is contested.</w:t>
            </w:r>
          </w:p>
        </w:tc>
        <w:tc>
          <w:tcPr>
            <w:tcW w:type="dxa" w:w="4752"/>
            <w:vAlign w:val="center"/>
          </w:tcPr>
          <w:p>
            <w:pPr>
              <w:spacing w:after="0"/>
            </w:pPr>
            <w:r/>
            <w:r>
              <w:rPr>
                <w:b w:val="0"/>
              </w:rPr>
              <w:t>May be initiated while Engaged.</w:t>
            </w:r>
          </w:p>
        </w:tc>
      </w:tr>
      <w:tr>
        <w:tc>
          <w:tcPr>
            <w:tcW w:type="dxa" w:w="3168"/>
            <w:vAlign w:val="center"/>
            <w:shd w:fill="EEF4F8"/>
          </w:tcPr>
          <w:p>
            <w:pPr>
              <w:spacing w:after="0"/>
            </w:pPr>
            <w:r/>
            <w:r>
              <w:rPr>
                <w:b/>
              </w:rPr>
              <w:t>Power</w:t>
            </w:r>
          </w:p>
        </w:tc>
        <w:tc>
          <w:tcPr>
            <w:tcW w:type="dxa" w:w="4752"/>
            <w:vAlign w:val="center"/>
            <w:shd w:fill="EEF4F8"/>
          </w:tcPr>
          <w:p>
            <w:pPr>
              <w:spacing w:after="0"/>
            </w:pPr>
            <w:r/>
            <w:r>
              <w:rPr>
                <w:b w:val="0"/>
              </w:rPr>
              <w:t>Entire Turn Power Envelope for one full vulnerable preparation turn; no other Tactical Power use.</w:t>
            </w:r>
          </w:p>
        </w:tc>
        <w:tc>
          <w:tcPr>
            <w:tcW w:type="dxa" w:w="4752"/>
            <w:vAlign w:val="center"/>
            <w:shd w:fill="EEF4F8"/>
          </w:tcPr>
          <w:p>
            <w:pPr>
              <w:spacing w:after="0"/>
            </w:pPr>
            <w:r/>
            <w:r>
              <w:rPr>
                <w:b w:val="0"/>
              </w:rPr>
              <w:t>Same.</w:t>
            </w:r>
          </w:p>
        </w:tc>
      </w:tr>
      <w:tr>
        <w:tc>
          <w:tcPr>
            <w:tcW w:type="dxa" w:w="3168"/>
            <w:vAlign w:val="center"/>
          </w:tcPr>
          <w:p>
            <w:pPr>
              <w:spacing w:after="0"/>
            </w:pPr>
            <w:r/>
            <w:r>
              <w:rPr>
                <w:b/>
              </w:rPr>
              <w:t>Cancellation after power-up</w:t>
            </w:r>
          </w:p>
        </w:tc>
        <w:tc>
          <w:tcPr>
            <w:tcW w:type="dxa" w:w="4752"/>
            <w:vAlign w:val="center"/>
          </w:tcPr>
          <w:p>
            <w:pPr>
              <w:spacing w:after="0"/>
            </w:pPr>
            <w:r/>
            <w:r>
              <w:rPr>
                <w:b w:val="0"/>
              </w:rPr>
              <w:t>Only destruction of the ship or FTL drive. Reactor damage and FTL Degraded/Disabled results do not cancel the already powered jump.</w:t>
            </w:r>
          </w:p>
        </w:tc>
        <w:tc>
          <w:tcPr>
            <w:tcW w:type="dxa" w:w="4752"/>
            <w:vAlign w:val="center"/>
          </w:tcPr>
          <w:p>
            <w:pPr>
              <w:spacing w:after="0"/>
            </w:pPr>
            <w:r/>
            <w:r>
              <w:rPr>
                <w:b w:val="0"/>
              </w:rPr>
              <w:t>Same.</w:t>
            </w:r>
          </w:p>
        </w:tc>
      </w:tr>
      <w:tr>
        <w:tc>
          <w:tcPr>
            <w:tcW w:type="dxa" w:w="3168"/>
            <w:vAlign w:val="center"/>
            <w:shd w:fill="EEF4F8"/>
          </w:tcPr>
          <w:p>
            <w:pPr>
              <w:spacing w:after="0"/>
            </w:pPr>
            <w:r/>
            <w:r>
              <w:rPr>
                <w:b/>
              </w:rPr>
              <w:t>Accuracy</w:t>
            </w:r>
          </w:p>
        </w:tc>
        <w:tc>
          <w:tcPr>
            <w:tcW w:type="dxa" w:w="4752"/>
            <w:vAlign w:val="center"/>
            <w:shd w:fill="EEF4F8"/>
          </w:tcPr>
          <w:p>
            <w:pPr>
              <w:spacing w:after="0"/>
            </w:pPr>
            <w:r/>
            <w:r>
              <w:rPr>
                <w:b w:val="0"/>
              </w:rPr>
              <w:t>Comparatively accurate.</w:t>
            </w:r>
          </w:p>
        </w:tc>
        <w:tc>
          <w:tcPr>
            <w:tcW w:type="dxa" w:w="4752"/>
            <w:vAlign w:val="center"/>
            <w:shd w:fill="EEF4F8"/>
          </w:tcPr>
          <w:p>
            <w:pPr>
              <w:spacing w:after="0"/>
            </w:pPr>
            <w:r/>
            <w:r>
              <w:rPr>
                <w:b w:val="0"/>
              </w:rPr>
              <w:t>Future destination/arrival randomness.</w:t>
            </w:r>
          </w:p>
        </w:tc>
      </w:tr>
    </w:tbl>
    <w:p>
      <w:pPr/>
    </w:p>
    <w:p>
      <w:pPr>
        <w:pStyle w:val="ListBullet"/>
      </w:pPr>
      <w:r>
        <w:t>Every strategic arrival begins on a legal Jump Perimeter hex, making entry and exit symmetrical.</w:t>
      </w:r>
    </w:p>
    <w:p>
      <w:pPr>
        <w:pStyle w:val="ListBullet"/>
      </w:pPr>
      <w:r>
        <w:t>Only Jump Perimeter hexes immediately adjacent to a celestial body are Gravity-Restricted for routine arrival/departure. Normal maps must retain at least one legal regular jump hex.</w:t>
      </w:r>
    </w:p>
    <w:p>
      <w:pPr>
        <w:pStyle w:val="ListBullet"/>
      </w:pPr>
      <w:r>
        <w:t>An FTL power-up is a public non-positional emission: every ship knows that someone is jumping, but not who, where, to which destination, or by which jump type.</w:t>
      </w:r>
    </w:p>
    <w:p>
      <w:pPr>
        <w:pStyle w:val="Heading3"/>
      </w:pPr>
      <w:r>
        <w:t>Engagement and hidden observers</w:t>
      </w:r>
    </w:p>
    <w:p>
      <w:r>
        <w:t>A ship is Engaged when it is on the system tactical map with a known hostile opponent that has detected it and is able and willing to contest departure. A neutral ship, an unknown ship that has not been detected, or an unknown ship that has not detected the player does not establish Engagement. A hidden hostile that already detects the player does not create a mysterious regular-jump prohibition; the player may declare the jump, and the hidden hostile receives the power-up turn in which to attack and reveal itself.</w:t>
      </w:r>
    </w:p>
    <w:p>
      <w:pPr>
        <w:pStyle w:val="Heading3"/>
      </w:pPr>
      <w:r>
        <w:t>Missile self-destruction and FTL cleanup</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Trigger</w:t>
            </w:r>
          </w:p>
        </w:tc>
        <w:tc>
          <w:tcPr>
            <w:tcW w:type="dxa" w:w="9072"/>
            <w:shd w:fill="17304F"/>
            <w:vAlign w:val="center"/>
          </w:tcPr>
          <w:p>
            <w:pPr>
              <w:spacing w:after="0"/>
            </w:pPr>
            <w:r/>
            <w:r>
              <w:rPr>
                <w:b/>
                <w:color w:val="FFFFFF"/>
              </w:rPr>
              <w:t>Missile result</w:t>
            </w:r>
          </w:p>
        </w:tc>
      </w:tr>
      <w:tr>
        <w:tc>
          <w:tcPr>
            <w:tcW w:type="dxa" w:w="3456"/>
            <w:vAlign w:val="center"/>
          </w:tcPr>
          <w:p>
            <w:pPr>
              <w:spacing w:after="0"/>
            </w:pPr>
            <w:r/>
            <w:r>
              <w:rPr>
                <w:b/>
              </w:rPr>
              <w:t>Voluntary in-combat abort</w:t>
            </w:r>
          </w:p>
        </w:tc>
        <w:tc>
          <w:tcPr>
            <w:tcW w:type="dxa" w:w="9072"/>
            <w:vAlign w:val="center"/>
          </w:tcPr>
          <w:p>
            <w:pPr>
              <w:spacing w:after="0"/>
            </w:pPr>
            <w:r/>
            <w:r>
              <w:rPr>
                <w:b w:val="0"/>
              </w:rPr>
              <w:t>Before terminal commitment, the owner needs line of sight, a current track on the Flight, an active datalink, and functioning command/communications. No extra TP, Reaction Capacity, ammunition, or weapon action.</w:t>
            </w:r>
          </w:p>
        </w:tc>
      </w:tr>
      <w:tr>
        <w:tc>
          <w:tcPr>
            <w:tcW w:type="dxa" w:w="3456"/>
            <w:vAlign w:val="center"/>
            <w:shd w:fill="EEF4F8"/>
          </w:tcPr>
          <w:p>
            <w:pPr>
              <w:spacing w:after="0"/>
            </w:pPr>
            <w:r/>
            <w:r>
              <w:rPr>
                <w:b/>
              </w:rPr>
              <w:t>FTL power-up declaration</w:t>
            </w:r>
          </w:p>
        </w:tc>
        <w:tc>
          <w:tcPr>
            <w:tcW w:type="dxa" w:w="9072"/>
            <w:vAlign w:val="center"/>
            <w:shd w:fill="EEF4F8"/>
          </w:tcPr>
          <w:p>
            <w:pPr>
              <w:spacing w:after="0"/>
            </w:pPr>
            <w:r/>
            <w:r>
              <w:rPr>
                <w:b w:val="0"/>
              </w:rPr>
              <w:t>Every outbound Flight launched by that ship immediately self-destructs before missile movement or attack, regardless of guidance. They remain lost even if the jump fails.</w:t>
            </w:r>
          </w:p>
        </w:tc>
      </w:tr>
      <w:tr>
        <w:tc>
          <w:tcPr>
            <w:tcW w:type="dxa" w:w="3456"/>
            <w:vAlign w:val="center"/>
          </w:tcPr>
          <w:p>
            <w:pPr>
              <w:spacing w:after="0"/>
            </w:pPr>
            <w:r/>
            <w:r>
              <w:rPr>
                <w:b/>
              </w:rPr>
              <w:t>Successful player departure</w:t>
            </w:r>
          </w:p>
        </w:tc>
        <w:tc>
          <w:tcPr>
            <w:tcW w:type="dxa" w:w="9072"/>
            <w:vAlign w:val="center"/>
          </w:tcPr>
          <w:p>
            <w:pPr>
              <w:spacing w:after="0"/>
            </w:pPr>
            <w:r/>
            <w:r>
              <w:rPr>
                <w:b w:val="0"/>
              </w:rPr>
              <w:t>Any unresolved inbound Missile Flights are removed because they cannot follow through FTL. The tactical encounter closes; no off-screen tactical simulation persists.</w:t>
            </w:r>
          </w:p>
        </w:tc>
      </w:tr>
      <w:tr>
        <w:tc>
          <w:tcPr>
            <w:tcW w:type="dxa" w:w="3456"/>
            <w:vAlign w:val="center"/>
            <w:shd w:fill="EEF4F8"/>
          </w:tcPr>
          <w:p>
            <w:pPr>
              <w:spacing w:after="0"/>
            </w:pPr>
            <w:r/>
            <w:r>
              <w:rPr>
                <w:b/>
              </w:rPr>
              <w:t>Launching ship Destroyed</w:t>
            </w:r>
          </w:p>
        </w:tc>
        <w:tc>
          <w:tcPr>
            <w:tcW w:type="dxa" w:w="9072"/>
            <w:vAlign w:val="center"/>
            <w:shd w:fill="EEF4F8"/>
          </w:tcPr>
          <w:p>
            <w:pPr>
              <w:spacing w:after="0"/>
            </w:pPr>
            <w:r/>
            <w:r>
              <w:rPr>
                <w:b w:val="0"/>
              </w:rPr>
              <w:t>Command-only and no-fallback hybrids self-destruct; autonomous and valid fallback hybrids continue while the player remains on the map.</w:t>
            </w:r>
          </w:p>
        </w:tc>
      </w:tr>
    </w:tbl>
    <w:p>
      <w:pPr/>
    </w:p>
    <w:p>
      <w:r>
        <w:t>The FTL declaration rule is an explicit anti-exploit guardrail against repeatedly entering a system, launching a long-range missile, and leaving before the target can contest the attack.</w:t>
      </w:r>
    </w:p>
    <w:p>
      <w:pPr>
        <w:pStyle w:val="Heading2"/>
      </w:pPr>
      <w:r>
        <w:t>Focused calibration and executable evidence</w:t>
      </w:r>
    </w:p>
    <w:tbl>
      <w:tblPr>
        <w:tblW w:type="auto" w:w="0"/>
        <w:tblLook w:firstColumn="1" w:firstRow="1" w:lastColumn="0" w:lastRow="0" w:noHBand="0" w:noVBand="1" w:val="04A0"/>
      </w:tblPr>
      <w:tblGrid>
        <w:gridCol w:w="4997"/>
        <w:gridCol w:w="4997"/>
      </w:tblGrid>
      <w:tr>
        <w:tc>
          <w:tcPr>
            <w:tcW w:type="dxa" w:w="4032"/>
            <w:shd w:fill="17304F"/>
            <w:vAlign w:val="center"/>
          </w:tcPr>
          <w:p>
            <w:pPr>
              <w:spacing w:after="0"/>
            </w:pPr>
            <w:r/>
            <w:r>
              <w:rPr>
                <w:b/>
                <w:color w:val="FFFFFF"/>
              </w:rPr>
              <w:t>Factor</w:t>
            </w:r>
          </w:p>
        </w:tc>
        <w:tc>
          <w:tcPr>
            <w:tcW w:type="dxa" w:w="8352"/>
            <w:shd w:fill="17304F"/>
            <w:vAlign w:val="center"/>
          </w:tcPr>
          <w:p>
            <w:pPr>
              <w:spacing w:after="0"/>
            </w:pPr>
            <w:r/>
            <w:r>
              <w:rPr>
                <w:b/>
                <w:color w:val="FFFFFF"/>
              </w:rPr>
              <w:t>Values</w:t>
            </w:r>
          </w:p>
        </w:tc>
      </w:tr>
      <w:tr>
        <w:tc>
          <w:tcPr>
            <w:tcW w:type="dxa" w:w="4032"/>
            <w:vAlign w:val="center"/>
          </w:tcPr>
          <w:p>
            <w:pPr>
              <w:spacing w:after="0"/>
            </w:pPr>
            <w:r/>
            <w:r>
              <w:rPr>
                <w:b/>
              </w:rPr>
              <w:t>Internal Critical Marker density</w:t>
            </w:r>
          </w:p>
        </w:tc>
        <w:tc>
          <w:tcPr>
            <w:tcW w:type="dxa" w:w="8352"/>
            <w:vAlign w:val="center"/>
          </w:tcPr>
          <w:p>
            <w:pPr>
              <w:spacing w:after="0"/>
            </w:pPr>
            <w:r/>
            <w:r>
              <w:rPr>
                <w:b w:val="0"/>
              </w:rPr>
              <w:t>15%, 20%, 25%, 33 1/3%, 50%</w:t>
            </w:r>
          </w:p>
        </w:tc>
      </w:tr>
      <w:tr>
        <w:tc>
          <w:tcPr>
            <w:tcW w:type="dxa" w:w="4032"/>
            <w:vAlign w:val="center"/>
            <w:shd w:fill="EEF4F8"/>
          </w:tcPr>
          <w:p>
            <w:pPr>
              <w:spacing w:after="0"/>
            </w:pPr>
            <w:r/>
            <w:r>
              <w:rPr>
                <w:b/>
              </w:rPr>
              <w:t>Placement</w:t>
            </w:r>
          </w:p>
        </w:tc>
        <w:tc>
          <w:tcPr>
            <w:tcW w:type="dxa" w:w="8352"/>
            <w:vAlign w:val="center"/>
            <w:shd w:fill="EEF4F8"/>
          </w:tcPr>
          <w:p>
            <w:pPr>
              <w:spacing w:after="0"/>
            </w:pPr>
            <w:r/>
            <w:r>
              <w:rPr>
                <w:b w:val="0"/>
              </w:rPr>
              <w:t>Ordinary seeded; Protected Compartmentation</w:t>
            </w:r>
          </w:p>
        </w:tc>
      </w:tr>
      <w:tr>
        <w:tc>
          <w:tcPr>
            <w:tcW w:type="dxa" w:w="4032"/>
            <w:vAlign w:val="center"/>
          </w:tcPr>
          <w:p>
            <w:pPr>
              <w:spacing w:after="0"/>
            </w:pPr>
            <w:r/>
            <w:r>
              <w:rPr>
                <w:b/>
              </w:rPr>
              <w:t>Damage Control</w:t>
            </w:r>
          </w:p>
        </w:tc>
        <w:tc>
          <w:tcPr>
            <w:tcW w:type="dxa" w:w="8352"/>
            <w:vAlign w:val="center"/>
          </w:tcPr>
          <w:p>
            <w:pPr>
              <w:spacing w:after="0"/>
            </w:pPr>
            <w:r/>
            <w:r>
              <w:rPr>
                <w:b w:val="0"/>
              </w:rPr>
              <w:t>Off; TL1 on</w:t>
            </w:r>
          </w:p>
        </w:tc>
      </w:tr>
      <w:tr>
        <w:tc>
          <w:tcPr>
            <w:tcW w:type="dxa" w:w="4032"/>
            <w:vAlign w:val="center"/>
            <w:shd w:fill="EEF4F8"/>
          </w:tcPr>
          <w:p>
            <w:pPr>
              <w:spacing w:after="0"/>
            </w:pPr>
            <w:r/>
            <w:r>
              <w:rPr>
                <w:b/>
              </w:rPr>
              <w:t>Reference offense</w:t>
            </w:r>
          </w:p>
        </w:tc>
        <w:tc>
          <w:tcPr>
            <w:tcW w:type="dxa" w:w="8352"/>
            <w:vAlign w:val="center"/>
            <w:shd w:fill="EEF4F8"/>
          </w:tcPr>
          <w:p>
            <w:pPr>
              <w:spacing w:after="0"/>
            </w:pPr>
            <w:r/>
            <w:r>
              <w:rPr>
                <w:b w:val="0"/>
              </w:rPr>
              <w:t>Kinetic weapon; Missile Launcher</w:t>
            </w:r>
          </w:p>
        </w:tc>
      </w:tr>
      <w:tr>
        <w:tc>
          <w:tcPr>
            <w:tcW w:type="dxa" w:w="4032"/>
            <w:vAlign w:val="center"/>
          </w:tcPr>
          <w:p>
            <w:pPr>
              <w:spacing w:after="0"/>
            </w:pPr>
            <w:r/>
            <w:r>
              <w:rPr>
                <w:b/>
              </w:rPr>
              <w:t>Hull packet tempo</w:t>
            </w:r>
          </w:p>
        </w:tc>
        <w:tc>
          <w:tcPr>
            <w:tcW w:type="dxa" w:w="8352"/>
            <w:vAlign w:val="center"/>
          </w:tcPr>
          <w:p>
            <w:pPr>
              <w:spacing w:after="0"/>
            </w:pPr>
            <w:r/>
            <w:r>
              <w:rPr>
                <w:b w:val="0"/>
              </w:rPr>
              <w:t>Steady 1-Hull packets; burst 3-Hull packets</w:t>
            </w:r>
          </w:p>
        </w:tc>
      </w:tr>
      <w:tr>
        <w:tc>
          <w:tcPr>
            <w:tcW w:type="dxa" w:w="4032"/>
            <w:vAlign w:val="center"/>
            <w:shd w:fill="EEF4F8"/>
          </w:tcPr>
          <w:p>
            <w:pPr>
              <w:spacing w:after="0"/>
            </w:pPr>
            <w:r/>
            <w:r>
              <w:rPr>
                <w:b/>
              </w:rPr>
              <w:t>Total</w:t>
            </w:r>
          </w:p>
        </w:tc>
        <w:tc>
          <w:tcPr>
            <w:tcW w:type="dxa" w:w="8352"/>
            <w:vAlign w:val="center"/>
            <w:shd w:fill="EEF4F8"/>
          </w:tcPr>
          <w:p>
            <w:pPr>
              <w:spacing w:after="0"/>
            </w:pPr>
            <w:r/>
            <w:r>
              <w:rPr>
                <w:b w:val="0"/>
              </w:rPr>
              <w:t>80 variants at the selected trial count; default 10,000 each</w:t>
            </w:r>
          </w:p>
        </w:tc>
      </w:tr>
    </w:tbl>
    <w:p>
      <w:pPr/>
    </w:p>
    <w:p>
      <w:pPr>
        <w:pStyle w:val="ListBullet"/>
      </w:pPr>
      <w:r>
        <w:t>Measure first-critical position, total X markers, repeated component selections, component condition distribution, Disabled-before-destruction frequency, Hull-band state, Damage Control attempts/success, and Repair Kit consumption.</w:t>
      </w:r>
    </w:p>
    <w:p>
      <w:pPr>
        <w:pStyle w:val="ListBullet"/>
      </w:pPr>
      <w:r>
        <w:t>Require deterministic preflight, exact factor coverage, no trial errors, bounded Repair Kit use, higher X frequency at 50% than 15%, density monotonicity, Protected first-critical delay, exact ordinary/protected finite-track X-count parity, a terminal H for the 12-Hull protected study tracks, and selection coverage.</w:t>
      </w:r>
    </w:p>
    <w:p>
      <w:pPr>
        <w:pStyle w:val="ListBullet"/>
      </w:pPr>
      <w:r>
        <w:t>Exclude Oversized Engines and Distributed Shield Grid from this study. They remain future Characteristics after the baseline density and ordinary exposure behavior are understood.</w:t>
      </w:r>
    </w:p>
    <w:p>
      <w:pPr>
        <w:pStyle w:val="Heading2"/>
      </w:pPr>
      <w:r>
        <w:t>Checkpoint 36b closure refinements</w:t>
      </w:r>
    </w:p>
    <w:p>
      <w:pPr>
        <w:pStyle w:val="ListBullet"/>
      </w:pPr>
      <w:r>
        <w:t>Protected Compartmentation is now mechanically paired to the ordinary seeded finite track. It preserves the same number of reachable X markers for the same density, seed, and original Max Hull, including partial final strata. A protected X that would occupy the final Hull position swaps with the immediately adjacent H when possible, so the final structural point remains H.</w:t>
      </w:r>
    </w:p>
    <w:p>
      <w:pPr>
        <w:pStyle w:val="ListBullet"/>
      </w:pPr>
      <w:r>
        <w:t>A target whose STL Drive is Disabled or Destroyed receives the initial tunable Immobile Target modifier: +10 percentage points to incoming direct-fire, Held Main, terminal missile, and other ship-target attack rolls using the standard accuracy system. The modifier does not reveal the target, improve a track, or affect PDS interception. It stacks normally with operational or Degraded EvM and begins on the turn after the propulsion damage becomes active.</w:t>
      </w:r>
    </w:p>
    <w:p>
      <w:pPr>
        <w:pStyle w:val="Heading2"/>
      </w:pPr>
      <w:r>
        <w:t>Checkpoint 37 Damage Control doctrine and critical-density pacing</w:t>
      </w:r>
    </w:p>
    <w:p>
      <w:pPr/>
      <w:r>
        <w:t>Checkpoint 37 makes Damage Control eligibility explicit, separates player-facing inventory from calibration-only inventory, and measures repair doctrine and combat pacing without presuming that a higher Internal Critical Marker density must shorten combat.</w:t>
      </w:r>
    </w:p>
    <w:p>
      <w:pPr>
        <w:pStyle w:val="ListBullet"/>
      </w:pPr>
      <w:r>
        <w:t>The provisional ordinary TL1 Internal Critical Marker density is 33 1/3%, or one X per three-position stratum. The 25% density remains in the focused comparison so pacing, mission-kill, and subsystem-variation consequences can be measured before final lock.</w:t>
      </w:r>
    </w:p>
    <w:p>
      <w:pPr>
        <w:pStyle w:val="ListBullet"/>
      </w:pPr>
      <w:r>
        <w:t>Damage Control may be attempted only when the ship has repairable component damage or surviving Hull below pristine maximum, remaining attempt capacity, at least one Repair Kit, and enough Tactical Power. A no-target check spends no power, consumes no kit, queues no repair, and advances no repair roll.</w:t>
      </w:r>
    </w:p>
    <w:p>
      <w:pPr>
        <w:pStyle w:val="ListBullet"/>
      </w:pPr>
      <w:r>
        <w:t>The ordinary player-facing TL1 loadout remains Capacity 1 with three Repair Kits. Checkpoint 37 uses an explicitly tagged five-kit calibration profile only, allowing subsystem-repair behavior to remain observable after early Hull damage.</w:t>
      </w:r>
    </w:p>
    <w:p>
      <w:pPr>
        <w:pStyle w:val="ListBullet"/>
      </w:pPr>
      <w:r>
        <w:t>The doctrine study distinguishes component-only, Hull-at-half, and Hull-at-half-with-one-kit-reserved behavior. Component repairs take priority over Hull repair; restrained Hull doctrines wait until a 12-Hull ship reaches 6 Hull or less.</w:t>
      </w:r>
    </w:p>
    <w:p>
      <w:pPr>
        <w:pStyle w:val="ListBullet"/>
      </w:pPr>
      <w:r>
        <w:t>Reporting separates legal eligibility, doctrine deferrals, Hull and component attempts, Degraded and Disabled targets, roll success, next-turn activation, Repair Kits consumed, Tactical Power spent, and kits remaining when the first X occurs.</w:t>
      </w:r>
    </w:p>
    <w:p>
      <w:pPr>
        <w:pStyle w:val="ListBullet"/>
      </w:pPr>
      <w:r>
        <w:t>The combat-pacing probe compares 25% and 33 1/3%, ordinary and Protected Compartmentation, and Damage Control off/on. It reports median and upper-percentile duration, the share exceeding 18 turns, destruction versus mission kill, first consequential impairment, and unresolved fights.</w:t>
      </w:r>
    </w:p>
    <w:p>
      <w:pPr>
        <w:pStyle w:val="ListBullet"/>
      </w:pPr>
      <w:r>
        <w:t>Disabled or Destroyed STL applies the +10 Immobile Target accuracy modifier only from the following turn snapshot for direct fire and terminal missiles. It never improves PDS interception.</w:t>
      </w:r>
    </w:p>
    <w:p>
      <w:pPr>
        <w:pStyle w:val="Heading2"/>
      </w:pPr>
      <w:r>
        <w:t>Checkpoint 38 tactical-order policies and integrated cross-family combat</w:t>
      </w:r>
    </w:p>
    <w:p>
      <w:pPr/>
      <w:r>
        <w:t>Checkpoint 38 preserves the isolated weapon-matrix and scripted relative-range lanes as regression controls, then reconnects their kinetic, energy, missile, and range behavior to the accepted internal-damage, Damage Control, and Immobile Target model.</w:t>
      </w:r>
    </w:p>
    <w:p>
      <w:pPr>
        <w:pStyle w:val="Heading3"/>
      </w:pPr>
      <w:r>
        <w:t>Shared tactical-decision seam</w:t>
      </w:r>
    </w:p>
    <w:p>
      <w:pPr/>
      <w:r>
        <w:t>Tactical range decisions come through a shared ITacticalOrderPolicy. A policy receives an immutable start-of-turn decision context containing the ship, an observed target rather than omniscient enemy internals, observed missile tracks, current separation, objective, doctrine, and prior-turn outcome. It returns intended orders and a reason; it never mutates combat state.</w:t>
      </w:r>
    </w:p>
    <w:p>
      <w:pPr>
        <w:pStyle w:val="ListBullet"/>
      </w:pPr>
      <w:r>
        <w:t>ScriptedTacticalOrderPolicy lets exact calibration fixtures prescribe Hold, Close, Open, or Maintain Preferred Range while still using the same legality and movement resolver as game AI.</w:t>
      </w:r>
    </w:p>
    <w:p>
      <w:pPr>
        <w:pStyle w:val="ListBullet"/>
      </w:pPr>
      <w:r>
        <w:t>PreferredRangeTacticalPolicy is the first reusable rule-based enemy-AI seam. Its kinetic 1-2, energy 3-4, and missile 4-6 preferred bands are provisional calibration doctrine, not locked player-facing values.</w:t>
      </w:r>
    </w:p>
    <w:p>
      <w:pPr>
        <w:pStyle w:val="Heading3"/>
      </w:pPr>
      <w:r>
        <w:t>Simultaneous dynamic range</w:t>
      </w:r>
    </w:p>
    <w:p>
      <w:pPr/>
      <w:r>
        <w:t>RangeOrderResolver applies both ships' intent simultaneously from actual STL condition. Checkpoint 38 used a provisional TL1 4/2/0 Operational/Degraded/Disabled profile; Checkpoint 39 supersedes that production value with ship Move = Drive TL while preserving the resolver architecture. A plan may name a desired separation so movement is throttled before overshoot; ships cannot cross, and Maintain Preferred Range matches the opponent's actual throttled movement rather than applying maximum thrust and oscillating around the band.</w:t>
      </w:r>
    </w:p>
    <w:p>
      <w:pPr/>
      <w:r>
        <w:t>Drive damage suffered after the movement step does not retroactively cancel movement already resolved. The following turn's decision context and attack snapshot see the new STL condition, preserving the accepted following-turn Immobile Target rule.</w:t>
      </w:r>
    </w:p>
    <w:p>
      <w:pPr>
        <w:pStyle w:val="Heading3"/>
      </w:pPr>
      <w:r>
        <w:t>Independent missile geometry</w:t>
      </w:r>
    </w:p>
    <w:p>
      <w:pPr/>
      <w:r>
        <w:t>A launched Missile Flight owns its actual position, cumulative distance traveled, and maximum travel budget. Later movement by the launching ship cannot pull it forward. Target movement causes a new route projection from the missile's current position while all distance already traveled remains spent.</w:t>
      </w:r>
    </w:p>
    <w:p>
      <w:pPr>
        <w:pStyle w:val="Heading3"/>
      </w:pPr>
      <w:r>
        <w:t>Integrated executable study</w:t>
      </w:r>
    </w:p>
    <w:p>
      <w:pPr/>
      <w:r>
        <w:t>The 90-variant integrated study covers all nine ordered kinetic, energy, and missile pairings under fixed Range 2, fixed Range 4, scripted pursuit, and preferred-range policies. It uses the provisional 33 1/3% density, ordinary and selected Protected placement, Damage Control off/on with the normal three-kit TL1 profile, component-conditioned weapons, reactor output, STL, PDS, and Evasive Maneuvers, independent missiles, normal zero-TP launch and 25-Flight missile magazines, mission kills, and start-of-turn Immobile Target snapshots.</w:t>
      </w:r>
    </w:p>
    <w:p>
      <w:pPr/>
      <w:r>
        <w:t>Requested and resolved orders, policy source, desired-range throttling, coercion reason, movement, range evolution, missile reroutes and cumulative travel, criticals, repairs, mission kills, unresolved outcomes, and combats exceeding 18 turns are reported for later AI and balance refinement.</w:t>
      </w:r>
    </w:p>
    <w:p>
      <w:pPr>
        <w:pStyle w:val="Heading2"/>
      </w:pPr>
      <w:r>
        <w:t>Checkpoint 39 TL-scaled movement, kinetic damage, and engagement termination</w:t>
      </w:r>
    </w:p>
    <w:p>
      <w:pPr/>
      <w:r>
        <w:t>Checkpoint 39 corrects the movement-profile drift exposed by the integrated Checkpoint 38 results. The tactical-policy and simultaneous-resolver architecture remain intact, but production movement now derives from technology level and the integrated study gains causal pacing and engagement-termination telemetry.</w:t>
      </w:r>
    </w:p>
    <w:p>
      <w:pPr>
        <w:pStyle w:val="Heading3"/>
      </w:pPr>
      <w:r>
        <w:t>Technology-scaled movement and overload</w:t>
      </w:r>
    </w:p>
    <w:p>
      <w:pPr/>
      <w:r>
        <w:t>Operational ship STL Move equals the installed STL Drive TL with no artificial high-TL cap; TL1 therefore moves 1 hex per turn and TL9 moves 9. Degraded movement remains half rounded up, while Disabled or Destroyed movement is 0. Operational Missile Move equals Missile Drive TL plus 1, so the TL1 production relationship is ship 1 / missile 2.</w:t>
      </w:r>
    </w:p>
    <w:p>
      <w:pPr>
        <w:pStyle w:val="ListBullet"/>
      </w:pPr>
      <w:r>
        <w:t>STL overload adds the drive's listed Move. The TL1 profile spends 1 Tactical Power and 2 extra fuel, applies 1 Strain against a Strain Limit of 2, and uses a 60 percent forced-success roll after the safe limit, with natural-100 reduced Strain and natural-01 component worsening. A TL1 overloaded ship can therefore reach Move 2 and deny a same-TL missile its ordinary closing advantage at meaningful risk.</w:t>
      </w:r>
    </w:p>
    <w:p>
      <w:pPr>
        <w:pStyle w:val="ListBullet"/>
      </w:pPr>
      <w:r>
        <w:t>The former integrated 4/1 relationship, the Godot demonstration 3/2 relationship, and an overload-equivalent 2/2 relationship remain paired diagnostic controls rather than production rules.</w:t>
      </w:r>
    </w:p>
    <w:p>
      <w:pPr>
        <w:pStyle w:val="Heading3"/>
      </w:pPr>
      <w:r>
        <w:t>Kinetic production profile and comparison arms</w:t>
      </w:r>
    </w:p>
    <w:p>
      <w:pPr/>
      <w:r>
        <w:t>The provisional production TL1 Kinetic Cannon is DAM 4, SPEN 1, APEN 0. Its larger immediate packet compensates for shorter range and lower accuracy while standard energy fire retains its APEN, reach, precision, and unlimited-ammunition advantages.</w:t>
      </w:r>
    </w:p>
    <w:p>
      <w:pPr>
        <w:pStyle w:val="ListBullet"/>
      </w:pPr>
      <w:r>
        <w:t>The focused paired study retains DAM 3/APEN 0, DAM 4/APEN 0, DAM 5/APEN 0, and DAM 4/APEN 1 at fixed and preferred ranges against AP 1 diagnostic armor, while production armor remains AP 0. DAM 4 is provisional rather than final; DAM 5 and the APEN arm are explicit upper/identity controls.</w:t>
      </w:r>
    </w:p>
    <w:p>
      <w:pPr>
        <w:pStyle w:val="Heading3"/>
      </w:pPr>
      <w:r>
        <w:t>Engagement termination and pacing diagnostics</w:t>
      </w:r>
    </w:p>
    <w:p>
      <w:pPr/>
      <w:r>
        <w:t>A ship completes Disengagement only when it has an explicit withdrawal objective, requests Open, and accumulates three consecutive qualifying turns beyond all opponent weapon reach with no viable inbound Missile Flight. While this escape clock is active, the pursuer is not prematurely classified as mobility-mission-killed merely because the withdrawing target has moved outside its current weapon envelope. Disengagement is reported as a distinct terminal result rather than consuming the 40-turn cap as unresolved combat.</w:t>
      </w:r>
    </w:p>
    <w:p>
      <w:pPr>
        <w:pStyle w:val="ListBullet"/>
      </w:pPr>
      <w:r>
        <w:t>Integrated telemetry now separates direct-fire and missile opportunities, attempted attacks, prevention reasons, hit chances, hits, Shield restoration, Shieldless turns, Shield absorption and prevention, Armor prevention and damage, Hull damage, and each movement-resolution status.</w:t>
      </w:r>
    </w:p>
    <w:p>
      <w:pPr>
        <w:pStyle w:val="ListBullet"/>
      </w:pPr>
      <w:r>
        <w:t>The Shield Generator now participates in Critical Exposure and condition-driven repair priority, while the shared ShieldRechargeService owns integrated start-of-turn recharge. Shield-recharge and EvM on/off controls isolate renewable-defense and accuracy contributions to long combat.</w:t>
      </w:r>
    </w:p>
    <w:p>
      <w:pPr>
        <w:pStyle w:val="ListBullet"/>
      </w:pPr>
      <w:r>
        <w:t>The accepted 90-variant ordered cross-family matrix reruns under production ship 1 / missile 2, kinetic DAM 4/APEN 0, AP 0 production armor, zero-TP missile launch, and 25 Missile Flights per launcher. A separate 44-variant paired diagnostic matrix compares movement relationships, kinetic arms against AP 1 armor, Shield/EvM controls, and explicit-withdrawal disengagement behavior.</w:t>
      </w:r>
    </w:p>
    <w:p>
      <w:pPr>
        <w:pStyle w:val="Heading2"/>
      </w:pPr>
      <w:r>
        <w:t>Checkpoint 40 TL1 minimal-tactics baseline sanity grid</w:t>
      </w:r>
    </w:p>
    <w:p>
      <w:pPr/>
      <w:r>
        <w:t>Checkpoint 40 holds adaptive tactics constant so the accepted TL1 production values can be checked for large matchup or pacing failures before TL2-TL9 progression. It is a baseline sanity study, not an attempt to make asymmetric weapon families perfectly even.</w:t>
      </w:r>
    </w:p>
    <w:p>
      <w:pPr>
        <w:pStyle w:val="Heading3"/>
      </w:pPr>
      <w:r>
        <w:t>Primary Range 2-5 grid</w:t>
      </w:r>
    </w:p>
    <w:p>
      <w:pPr/>
      <w:r>
        <w:t>The primary study runs all nine ordered kinetic, energy, and missile pairings at fixed Ranges 2, 3, 4, and 5. Both ships Hold and fire whenever legal. Production Kinetic remains DAM 4/APEN 0 and production TL1 Armor remains AP 0.</w:t>
      </w:r>
    </w:p>
    <w:p>
      <w:pPr>
        <w:pStyle w:val="ListBullet"/>
      </w:pPr>
      <w:r>
        <w:t>Primary variants use no movement, STL overload, withdrawal, Evasive Maneuvers, Damage Control, or Protected Compartmentation.</w:t>
      </w:r>
    </w:p>
    <w:p>
      <w:pPr>
        <w:pStyle w:val="ListBullet"/>
      </w:pPr>
      <w:r>
        <w:t>Base Shield recharge, automatic PDS, ammunition, Tactical Power, weapon recycle, missile flight and cumulative range, internal criticals, component conditions, and destruction or mission-kill resolution remain active. Minimal tactics therefore removes adaptive decisions without disabling ordinary rules.</w:t>
      </w:r>
    </w:p>
    <w:p>
      <w:pPr>
        <w:pStyle w:val="ListBullet"/>
      </w:pPr>
      <w:r>
        <w:t>Range 5 includes deliberate weapon-envelope controls. A family that cannot attack at that separation is not automatically underpowered; the result proves the value of range under fixed geometry.</w:t>
      </w:r>
    </w:p>
    <w:p>
      <w:pPr>
        <w:pStyle w:val="Heading3"/>
      </w:pPr>
      <w:r>
        <w:t>Diagnostic controls</w:t>
      </w:r>
    </w:p>
    <w:p>
      <w:pPr/>
      <w:r>
        <w:t>A complete 36-variant AP 1 grid repeats the Range 2-5 matrix only to show how energy APEN behaves once armor protection exists. It does not change the AP 0 TL1 production baseline. At Range 4, smaller one-factor controls add Damage Control, Evasive Maneuvers, or Protected Compartmentation, disable base Shield recharge, or disable PDS for missile-facing matchups.</w:t>
      </w:r>
    </w:p>
    <w:p>
      <w:pPr>
        <w:pStyle w:val="Heading3"/>
      </w:pPr>
      <w:r>
        <w:t>Review and validation policy</w:t>
      </w:r>
    </w:p>
    <w:p>
      <w:pPr/>
      <w:r>
        <w:t>The focused output classifies broad win-rate and pacing signals for review without making them balance-failure gates. Essentially even, soft-advantage, strong-advantage, large-advantage, and likely-baseline-gap bands help identify where inspection is warranted; weapon identity and intended range advantages remain valid.</w:t>
      </w:r>
    </w:p>
    <w:p>
      <w:pPr>
        <w:pStyle w:val="ListBullet"/>
      </w:pPr>
      <w:r>
        <w:t>The Checkpoint 39c preflight prohibition against copied mutable production values is permanent. Production scenarios and deterministic expectations must resolve mutable values from the authoritative baseline or derive them from resolved inputs and results; explicitly isolated mechanics fixtures remain allowed.</w:t>
      </w:r>
    </w:p>
    <w:p>
      <w:pPr>
        <w:pStyle w:val="Heading2"/>
      </w:pPr>
      <w:r>
        <w:t>Checkpoint 41 combat scaling framework and TL2 candidate derivation</w:t>
      </w:r>
    </w:p>
    <w:p>
      <w:pPr/>
      <w:r>
        <w:t>Checkpoint 41 accepts the Checkpoint 40 TL1 minimal-tactics baseline and adds a deterministic analytical screen for coherent TL2 refinement candidates. It does not promote any TL2 production values. The purpose is to expose packet, protection, power, range, and odds relationships before committing millions of Monte Carlo trials to a guessed progression.</w:t>
      </w:r>
    </w:p>
    <w:p>
      <w:pPr>
        <w:pStyle w:val="Heading3"/>
      </w:pPr>
      <w:r>
        <w:t>Tiered progression rhythm</w:t>
      </w:r>
    </w:p>
    <w:p>
      <w:pPr>
        <w:pStyle w:val="ListBullet"/>
      </w:pPr>
      <w:r>
        <w:t>Player technology is organized into low technology (TL1-3), medium technology (TL4-6), and high technology (TL7-9). The intended rhythm is foundation / refinement / culmination, breakthrough / refinement / culmination, and transformation / refinement / apex.</w:t>
      </w:r>
    </w:p>
    <w:p>
      <w:pPr>
        <w:pStyle w:val="ListBullet"/>
      </w:pPr>
      <w:r>
        <w:t>TL2 refines the established TL1 technologies through selected capacity, control, efficiency, reliability, range, or integration improvements. TL3 should represent the mature pinnacle of the low-technology paradigm. TL4 and TL7 may introduce stronger qualitative breakpoints.</w:t>
      </w:r>
    </w:p>
    <w:p>
      <w:pPr>
        <w:pStyle w:val="ListBullet"/>
      </w:pPr>
      <w:r>
        <w:t>Not every subsystem receives a raw-stat increase at every TL. AP, Shield Armor, APEN, SPEN, reaction capacity, and special modes are deliberate milestone variables rather than automatic increments.</w:t>
      </w:r>
    </w:p>
    <w:p>
      <w:pPr>
        <w:pStyle w:val="Heading3"/>
      </w:pPr>
      <w:r>
        <w:t>Vector relationship model</w:t>
      </w:r>
    </w:p>
    <w:p>
      <w:pPr>
        <w:pStyle w:val="ListBullet"/>
      </w:pPr>
      <w:r>
        <w:t>The analyzer uses the authoritative LayeredDamageResolver for exact packet transitions through Shield bypass and protection, Shield absorption, effective Armor Protection after APEN, Armor Integrity, Armor Protection loss, and Hull.</w:t>
      </w:r>
    </w:p>
    <w:p>
      <w:pPr>
        <w:pStyle w:val="ListBullet"/>
      </w:pPr>
      <w:r>
        <w:t>It separately reports direct-fire hit probability, missile delivery probability and flight delay, calibrated expected kill time, protection breakpoints, power margin, same-TL range grids, and full-package TL2-versus-TL1 odds. These outputs remain a vector; they are not collapsed into one universal combat score.</w:t>
      </w:r>
    </w:p>
    <w:p>
      <w:pPr>
        <w:pStyle w:val="ListBullet"/>
      </w:pPr>
      <w:r>
        <w:t>One family-specific duration factor is fitted against the twelve accepted Checkpoint 40 mirror rows at Ranges 2-5. The analytical model must preserve the deliberate Range 5 kinetic no-fire control and keep finite TL1 mirror fit error within the declared tolerance.</w:t>
      </w:r>
    </w:p>
    <w:p>
      <w:pPr>
        <w:pStyle w:val="Heading3"/>
      </w:pPr>
      <w:r>
        <w:t>TL2 candidate screen</w:t>
      </w:r>
    </w:p>
    <w:p>
      <w:pPr>
        <w:pStyle w:val="ListBullet"/>
      </w:pPr>
      <w:r>
        <w:t>The first screen compares three candidate-only packages: conservative refinement, balanced derived, and specialization-forward. All use TL2 ship Move 2, TL2 missile Move 3, AP 0 armor, and at least one point of Tactical Power margin under the standard analytical commitment.</w:t>
      </w:r>
    </w:p>
    <w:p>
      <w:pPr>
        <w:pStyle w:val="ListBullet"/>
      </w:pPr>
      <w:r>
        <w:t>A comparable complete TL2 ship has a provisional target of about 66.7 percent victory probability against a comparable complete TL1 ship, with 60-72 percent as an exploratory review band. Identical mirrors remain a fairness check near 50/50; same-TL cross-family matchups are not required to be even.</w:t>
      </w:r>
    </w:p>
    <w:p>
      <w:pPr>
        <w:pStyle w:val="ListBullet"/>
      </w:pPr>
      <w:r>
        <w:t>The balanced-derived package is recommended only as the first later Monte Carlo candidate because its analytical full-package mean lies near the provisional target. Its component names and every numerical value remain provisional until isolated subsystem and complete-package simulations are reviewed.</w:t>
      </w:r>
    </w:p>
    <w:p>
      <w:pPr>
        <w:pStyle w:val="ListBullet"/>
      </w:pPr>
      <w:r>
        <w:t>Stable component IDs should survive, but a display name may change whenever it implies a mechanic, maturity level, or tier rhythm that the tested design does not support. Reference material may inspire patterns and tradeoffs but may not supply copied proprietary names, tables, numerical ladders, prose, or defining mechanics.</w:t>
      </w:r>
    </w:p>
    <w:p>
      <w:pPr>
        <w:pStyle w:val="Heading3"/>
      </w:pPr>
      <w:r>
        <w:t>Validation and baseline discipline</w:t>
      </w:r>
    </w:p>
    <w:p>
      <w:pPr/>
      <w:r>
        <w:t>The permanent prohibition against copied mutable production values remains in force. TL1 evidence is bound to the authoritative baseline hash; TL2 candidate values live in an explicit candidate document and may not be silently promoted into production dictionaries or deterministic expectations. Equations establish consistency, hand design establishes identity and fun, and simulation decides whether the complete package works.</w:t>
      </w:r>
    </w:p>
    <w:p>
      <w:pPr>
        <w:pStyle w:val="Heading2"/>
      </w:pPr>
      <w:r>
        <w:t>Checkpoint 42 within-band progression and TL2 identity preservation</w:t>
      </w:r>
    </w:p>
    <w:p>
      <w:pPr/>
      <w:r>
        <w:t>Checkpoint 42 accepts the Checkpoint 41 analytical framework but revises the provisional progression objective. Within a technology band, a comparable complete one-TL advancement should ordinarily create a noticeable but survivable advantage near 60/40, not a compulsory two-to-one outcome. All TL2 values remain candidate-only.</w:t>
      </w:r>
    </w:p>
    <w:p>
      <w:pPr>
        <w:pStyle w:val="Heading3"/>
      </w:pPr>
      <w:r>
        <w:t>Piecewise progression targets</w:t>
      </w:r>
    </w:p>
    <w:p>
      <w:pPr>
        <w:pStyle w:val="ListBullet"/>
      </w:pPr>
      <w:r>
        <w:t>TL1-TL3 remain the low-technology foundation, refinement, and culmination. TL4-TL6 remain the medium-technology breakthrough, refinement, and culmination. TL7-TL9 remain the high-technology transformation, refinement, and apex.</w:t>
      </w:r>
    </w:p>
    <w:p>
      <w:pPr>
        <w:pStyle w:val="ListBullet"/>
      </w:pPr>
      <w:r>
        <w:t>The nominal within-band full-package target is 60 percent higher-TL victory probability, with 57-64 percent as the first TL2 review band. This is a review objective, not a hard gate and not a per-subsystem requirement.</w:t>
      </w:r>
    </w:p>
    <w:p>
      <w:pPr>
        <w:pStyle w:val="ListBullet"/>
      </w:pPr>
      <w:r>
        <w:t>The first TL3-to-TL4 and TL6-to-TL7 breakpoint studies should compare approximately 75/25 against an 80/20 upper stress case. Those values remain future hypotheses rather than assigned TL3-TL9 production data.</w:t>
      </w:r>
    </w:p>
    <w:p>
      <w:pPr>
        <w:pStyle w:val="Heading3"/>
      </w:pPr>
      <w:r>
        <w:t>Weapon identity as a design constraint</w:t>
      </w:r>
    </w:p>
    <w:p>
      <w:pPr>
        <w:pStyle w:val="ListBullet"/>
      </w:pPr>
      <w:r>
        <w:t>Kinetic, energy, and missile weapons must remain distinct strategic choices at every TL. Comparable overall value does not require identical vectors or universal 50/50 cross-family outcomes.</w:t>
      </w:r>
    </w:p>
    <w:p>
      <w:pPr>
        <w:pStyle w:val="ListBullet"/>
      </w:pPr>
      <w:r>
        <w:t>Every standard weapon-family pair should preserve at least two meaningful operational differences. The first automated diagnostic compares raw damage, accuracy or guidance, maximum range, penetration, Tactical Power, and ammunition model.</w:t>
      </w:r>
    </w:p>
    <w:p>
      <w:pPr>
        <w:pStyle w:val="ListBullet"/>
      </w:pPr>
      <w:r>
        <w:t>A candidate that reaches a percentage target by equalizing kinetic and energy damage, accuracy, and range is a convergence warning, not a balance success. Names may also be revised when their tested vector intrudes on a later culmination or implies an unsupported mechanic.</w:t>
      </w:r>
    </w:p>
    <w:p>
      <w:pPr>
        <w:pStyle w:val="Heading3"/>
      </w:pPr>
      <w:r>
        <w:t>Expanded evidence calibration</w:t>
      </w:r>
    </w:p>
    <w:p>
      <w:pPr>
        <w:pStyle w:val="ListBullet"/>
      </w:pPr>
      <w:r>
        <w:t>The scaling analyzer remains bound to the authoritative 131-value TL1 dictionary and the production layered-damage resolver. It now calibrates against twelve accepted mirrors plus all thirty-six ordered TL1 cross-family results at Ranges 2-5.</w:t>
      </w:r>
    </w:p>
    <w:p>
      <w:pPr>
        <w:pStyle w:val="ListBullet"/>
      </w:pPr>
      <w:r>
        <w:t>The former approximately 66.7-percent Balanced package remains an aggressive upper control. The new Identity-Preserving Refinement package is the recommended first Monte Carlo candidate near the 60/40 center; the Specialization-Forward package remains a progression-boundary control.</w:t>
      </w:r>
    </w:p>
    <w:p>
      <w:pPr>
        <w:pStyle w:val="Heading3"/>
      </w:pPr>
      <w:r>
        <w:t>Candidate-only Monte Carlo grid</w:t>
      </w:r>
    </w:p>
    <w:p>
      <w:pPr>
        <w:pStyle w:val="ListBullet"/>
      </w:pPr>
      <w:r>
        <w:t>Checkpoint 42 adds 324 minimal-tactics variants covering three candidates, all nine ordered weapon-family pairings, Ranges 2-5, same-candidate TL2 mirrors, candidate TL2 versus TL1, and reciprocal TL1 versus candidate TL2.</w:t>
      </w:r>
    </w:p>
    <w:p>
      <w:pPr>
        <w:pStyle w:val="ListBullet"/>
      </w:pPr>
      <w:r>
        <w:t>The lane holds range and fires whenever legal. It excludes movement tactics, overload, withdrawal, Evasive Maneuvers, Damage Control, and Protected Compartmentation while retaining base Shield recharge, PDS, ammunition, Tactical Power, missile flight, internal damage, component conditions, destruction, and mission kills.</w:t>
      </w:r>
    </w:p>
    <w:p>
      <w:pPr/>
      <w:r>
        <w:t>Analytical and Monte Carlo evidence must be reviewed together. The percentage target cannot override pacing, identity, tactical usefulness, naming rhythm, or the absence of universal dominance. No TL2 candidate is promoted automatically.</w:t>
      </w:r>
    </w:p>
    <w:p>
      <w:pPr>
        <w:pStyle w:val="Heading2"/>
      </w:pPr>
      <w:r>
        <w:t>Checkpoint 43 Auxiliary Component foundation and availability gating</w:t>
      </w:r>
    </w:p>
    <w:p>
      <w:pPr/>
      <w:r>
        <w:t>Checkpoint 43 formalizes installation classes and candidate availability gates without changing accepted combat mechanics. The purpose is to prevent TL1 calibration fixtures from silently becoming standard player choices and to keep powerful AUX systems from flattening the TL progression.</w:t>
      </w:r>
    </w:p>
    <w:p>
      <w:pPr>
        <w:pStyle w:val="Heading3"/>
      </w:pPr>
      <w:r>
        <w:t>Installation and cost semantics</w:t>
      </w:r>
    </w:p>
    <w:p>
      <w:pPr>
        <w:pStyle w:val="ListBullet"/>
      </w:pPr>
      <w:r>
        <w:t>Dedicated Core Integration, Weapon Bay, and Auxiliary Capacity are distinct installation classes. Core means a dedicated integration channel, not zero cost or zero consequence. Construction, refit, power, fuel, ammunition, crew, maintenance, damage, and compatibility burdens remain explicit. Duplicate core systems need an explicit mount or another capacity class.</w:t>
      </w:r>
    </w:p>
    <w:p>
      <w:pPr>
        <w:pStyle w:val="ListBullet"/>
      </w:pPr>
      <w:r>
        <w:t>The zero-AUX TL1 calibration cruiser remains legal as an isolation fixture. Normal player-hull AUX capacity and its later Hull-TL expansion remain separate design values; Checkpoint 43 promotes neither an exact capacity number nor a loadout.</w:t>
      </w:r>
    </w:p>
    <w:p>
      <w:pPr>
        <w:pStyle w:val="Heading3"/>
      </w:pPr>
      <w:r>
        <w:t>Candidate availability and balance gates</w:t>
      </w:r>
    </w:p>
    <w:p>
      <w:pPr>
        <w:pStyle w:val="ListBullet"/>
      </w:pPr>
      <w:r>
        <w:t>The new catalog records twenty-seven standard-player AUX families as candidate-only. Every entry has an Item TL hypothesis, primary research category, no more than two support floors, minimum Hull TL, capacity cost, power or store behavior, stacking rule, damage profile, fixture evidence, and blocking concerns.</w:t>
      </w:r>
    </w:p>
    <w:p>
      <w:pPr>
        <w:pStyle w:val="ListBullet"/>
      </w:pPr>
      <w:r>
        <w:t>The earliest valid review point is the maximum of all research, hull, compatibility, capacity, and balance-entry gates. Fixture evidence never bypasses that calculation, and no entry becomes available merely because its mechanic exists in a TL1 study.</w:t>
      </w:r>
    </w:p>
    <w:p>
      <w:pPr>
        <w:pStyle w:val="ListBullet"/>
      </w:pPr>
      <w:r>
        <w:t>If a component is too powerful at its proposed floor, first raise the floor. Mechanics are changed only when the identity remains unhealthy at the higher TL or the rule itself is unclear, unfun, or inconsistent. High-risk threshold and stacking functions begin no earlier than their stricter candidate gates.</w:t>
      </w:r>
    </w:p>
    <w:p>
      <w:pPr>
        <w:pStyle w:val="Heading3"/>
      </w:pPr>
      <w:r>
        <w:t>Catalog boundary</w:t>
      </w:r>
    </w:p>
    <w:p>
      <w:pPr/>
      <w:r>
        <w:t>The first candidate register includes conventional PDS, power storage and generation, shield and armor auxiliaries, active sensors and EW, EvM, tractors, repair drones, hangar capacity, laboratories, mining, fabrication, cargo, magazines, and communications relays. Standard cloak technology remains excluded; alien, Precursor, and rare rule-breaking devices remain outside the player-standard catalog.</w:t>
      </w:r>
    </w:p>
    <w:p>
      <w:pPr/>
      <w:r>
        <w:t>The catalog is a progression hypothesis, not a shop list. Its starting floors may move upward after isolated and integrated testing, but they may not move downward or become production values without an explicit later acceptance checkpoint.</w:t>
      </w:r>
    </w:p>
    <w:p>
      <w:pPr>
        <w:pStyle w:val="Heading2"/>
      </w:pPr>
      <w:r>
        <w:t>Checkpoint 44 TL2 package attribution and identity-preserving refinement</w:t>
      </w:r>
    </w:p>
    <w:p>
      <w:pPr/>
      <w:r>
        <w:t>The accepted Checkpoint 43 run confirmed that the identity-preserving TL2 package is a sound design direction but not yet a balanced production package. Its integrated minimal-tactics result was approximately 73.93 percent conditional victory against TL1, materially above the 57-64 percent within-band review objective. Checkpoint 44 attributes that gap before changing accepted mechanics or promoting any TL2 value.</w:t>
      </w:r>
    </w:p>
    <w:p>
      <w:pPr>
        <w:pStyle w:val="Heading3"/>
      </w:pPr>
      <w:r>
        <w:t>Bidirectional attribution</w:t>
      </w:r>
    </w:p>
    <w:p>
      <w:pPr>
        <w:pStyle w:val="ListBullet"/>
      </w:pPr>
      <w:r>
        <w:t>Seven improvement groups are isolated: Structure, Shields, Fire Control, Propulsion, Direct-Fire Weapons, Missile Guidance, and Power and Logistics. Each group is tested both as an additive TL1-plus-one-group probe and as a leave-one-out identity-package-minus-one-group probe.</w:t>
      </w:r>
    </w:p>
    <w:p>
      <w:pPr>
        <w:pStyle w:val="ListBullet"/>
      </w:pPr>
      <w:r>
        <w:t>The exact TL1 combat vector is also loaded under a TL2 diagnostic profile ID. This null-vector control must remain near 50/50 and proves that the profile label, technology-level tag, and catalog routing do not create a hidden advantage.</w:t>
      </w:r>
    </w:p>
    <w:p>
      <w:pPr>
        <w:pStyle w:val="ListBullet"/>
      </w:pPr>
      <w:r>
        <w:t>Additive and leave-one-out effects are reported separately and averaged only as a review aid. Their difference is interaction asymmetry: a group may be modest alone but powerful when combined with the rest of the package.</w:t>
      </w:r>
    </w:p>
    <w:p>
      <w:pPr>
        <w:pStyle w:val="Heading3"/>
      </w:pPr>
      <w:r>
        <w:t>Fixed-range and movement-aware evidence</w:t>
      </w:r>
    </w:p>
    <w:p>
      <w:pPr>
        <w:pStyle w:val="ListBullet"/>
      </w:pPr>
      <w:r>
        <w:t>All nineteen diagnostic profiles run paired TL2-versus-TL1 and reciprocal TL1-versus-TL2 combat across all nine ordered weapon-family pairings and fixed Ranges 2-5. Range 5 remains a reach-stress lane and must stay visible separately.</w:t>
      </w:r>
    </w:p>
    <w:p>
      <w:pPr>
        <w:pStyle w:val="ListBullet"/>
      </w:pPr>
      <w:r>
        <w:t>The null control, Propulsion add/remove probes, the source identity package, and three moderated refinement probes also run Scripted Pursuit and Preferred Range. Movement-aware results test whether propulsion and reach advantages remain healthy once ships maneuver.</w:t>
      </w:r>
    </w:p>
    <w:p>
      <w:pPr>
        <w:pStyle w:val="ListBullet"/>
      </w:pPr>
      <w:r>
        <w:t>The source identity package and three refinement probes repeat the full same-TL Range 2-5 family grid so a numerically closer package cannot erase kinetic, energy, or missile identity.</w:t>
      </w:r>
    </w:p>
    <w:p>
      <w:pPr>
        <w:pStyle w:val="Heading3"/>
      </w:pPr>
      <w:r>
        <w:t>Refinement and promotion discipline</w:t>
      </w:r>
    </w:p>
    <w:p>
      <w:pPr/>
      <w:r>
        <w:t>The three preregistered refinement probes moderate global fire control and separately temper shield or structural growth while preserving weapon-specific identity. The closest result to 60 percent may be highlighted for review, but no profile is promoted automatically. Selection requires convergent fixed-range and movement-aware evidence, acceptable pacing and resolution, preserved same-TL distinctions, and enough progression space for TL3.</w:t>
      </w:r>
    </w:p>
    <w:p>
      <w:pPr>
        <w:pStyle w:val="Heading2"/>
      </w:pPr>
      <w:r>
        <w:t>Checkpoint 45 TL2 defensive micro-refinement and choice-viability diagnostics</w:t>
      </w:r>
    </w:p>
    <w:p>
      <w:pPr/>
      <w:r>
        <w:t>Checkpoint 44 identified structure and shields as the dominant sources of excessive package-level advantage. Checkpoint 45 therefore tests smaller defensive increments while preserving propulsion, power and logistics, missile guidance, and the distinct kinetic, energy, and missile roles. No TL2 value becomes production data in this pass.</w:t>
      </w:r>
    </w:p>
    <w:p>
      <w:pPr>
        <w:pStyle w:val="Heading3"/>
      </w:pPr>
      <w:r>
        <w:t>Reasonable feel rather than exact parity</w:t>
      </w:r>
    </w:p>
    <w:p>
      <w:pPr>
        <w:pStyle w:val="ListBullet"/>
      </w:pPr>
      <w:r>
        <w:t>Balance review seeks believable progression and meaningful choices, not identical percentages. A family may be strongest during part of the technology curve, including an early Energy advantage, a middle-TL Missile advantage, or a later Kinetic advantage, provided the lead does not make alternatives irrelevant.</w:t>
      </w:r>
    </w:p>
    <w:p>
      <w:pPr>
        <w:pStyle w:val="ListBullet"/>
      </w:pPr>
      <w:r>
        <w:t>Preserve identity first and tune strength second. Characteristics, installation and operating costs, counters and limitations, and starting or improvement TLs are all valid balance knobs. Converging damage, accuracy, range, penetration, power, or ammunition behavior merely to equalize results is a design failure.</w:t>
      </w:r>
    </w:p>
    <w:p>
      <w:pPr>
        <w:pStyle w:val="Heading3"/>
      </w:pPr>
      <w:r>
        <w:t>Defensive micro-refinement</w:t>
      </w:r>
    </w:p>
    <w:p>
      <w:pPr>
        <w:pStyle w:val="ListBullet"/>
      </w:pPr>
      <w:r>
        <w:t>The defense-neutral anchor retains TL1 Hull 12, Armor Integrity 4, and Shield Capacity 2 while keeping moderated fire control, Ship Move 2, Missile Move 3, Reactor Output 6, the three-point power commitment, full missile guidance, and the existing family-specific weapon vectors.</w:t>
      </w:r>
    </w:p>
    <w:p>
      <w:pPr>
        <w:pStyle w:val="ListBullet"/>
      </w:pPr>
      <w:r>
        <w:t>Two structural candidates add only one Hull or only one Armor Integrity. Two additional probes keep those single structural steps while reducing both direct-fire accuracy improvements from five to three percentage points; the five-point Kinetic/Energy relative accuracy difference and all other family distinctions remain intact.</w:t>
      </w:r>
    </w:p>
    <w:p>
      <w:pPr>
        <w:pStyle w:val="Heading3"/>
      </w:pPr>
      <w:r>
        <w:t>Outcome and movement reporting</w:t>
      </w:r>
    </w:p>
    <w:p>
      <w:pPr>
        <w:pStyle w:val="ListBullet"/>
      </w:pPr>
      <w:r>
        <w:t>Headline cross-TL results pool trial outcomes and always report decisive-trial coverage. Equal-weight averages of per-variant conditional percentages remain secondary diagnostics and may not allow a nearly unresolved lane to dominate the combined result.</w:t>
      </w:r>
    </w:p>
    <w:p>
      <w:pPr>
        <w:pStyle w:val="ListBullet"/>
      </w:pPr>
      <w:r>
        <w:t>Preferred Range, valid TL2-pursuer combat, and TL2-withdrawer escape controls are separate lanes. Escape results are reported as withdrawal evidence and never folded into ordinary combat win share.</w:t>
      </w:r>
    </w:p>
    <w:p>
      <w:pPr>
        <w:pStyle w:val="Heading3"/>
      </w:pPr>
      <w:r>
        <w:t>Choice viability</w:t>
      </w:r>
    </w:p>
    <w:p>
      <w:pPr>
        <w:pStyle w:val="ListBullet"/>
      </w:pPr>
      <w:r>
        <w:t>Same-family TL2 progression is reported independently for Kinetic, Energy, and Missile. Same-TL cross-family dominance is evaluated only at fixed ranges where both weapons can legally threaten; unilateral reach-stress cases remain visible but do not define general balance.</w:t>
      </w:r>
    </w:p>
    <w:p>
      <w:pPr/>
      <w:r>
        <w:t>Broad dominance above 75 percent, irrelevance below 25 percent, same-family progression above 80 percent, and low decisive coverage are non-blocking warnings. They identify compulsory-choice risks without requiring universal parity or automatic rejection.</w:t>
      </w:r>
    </w:p>
    <w:p>
      <w:pPr>
        <w:pStyle w:val="Heading2"/>
      </w:pPr>
      <w:r>
        <w:t>Checkpoint 46 TL2 dynamic weapon-choice confirmation</w:t>
      </w:r>
    </w:p>
    <w:p>
      <w:pPr/>
      <w:r>
        <w:t>Checkpoint 45a established Armor Step plus Conservative Direct Fire as the leading provisional TL2 profile and Hull Step plus Conservative Direct Fire as the structural control. Checkpoint 46 tests whether their Kinetic, Energy, and Missile families remain credible same-TL choices under dynamic range control. Neither profile is production data.</w:t>
      </w:r>
    </w:p>
    <w:p>
      <w:pPr>
        <w:pStyle w:val="Heading3"/>
      </w:pPr>
      <w:r>
        <w:t>Dynamic family-role study</w:t>
      </w:r>
    </w:p>
    <w:p>
      <w:pPr>
        <w:pStyle w:val="ListBullet"/>
      </w:pPr>
      <w:r>
        <w:t>Every unordered family pair runs in both side orientations. Preferred Range combat begins at ranges 1 through 6, allowing Kinetic to attempt to close while Energy and Missile attempt to preserve their established middle- and standoff-range doctrines.</w:t>
      </w:r>
    </w:p>
    <w:p>
      <w:pPr>
        <w:pStyle w:val="ListBullet"/>
      </w:pPr>
      <w:r>
        <w:t>Fixed ranges 2 through 4 remain separate mutual-envelope controls. They describe close-to-middle combat when both families can threaten, but they do not by themselves determine whether a weapon is a credible overall tactical choice.</w:t>
      </w:r>
    </w:p>
    <w:p>
      <w:pPr>
        <w:pStyle w:val="Heading3"/>
      </w:pPr>
      <w:r>
        <w:t>Choice viability rather than parity</w:t>
      </w:r>
    </w:p>
    <w:p>
      <w:pPr>
        <w:pStyle w:val="ListBullet"/>
      </w:pPr>
      <w:r>
        <w:t>The study pools actual trial outcomes and reports decisive coverage, starting-range sensitivity, orientation effects, and family role expression. A strong advantage at one range is acceptable when the opponent has credible ranges, counters, costs, or later-TL progression.</w:t>
      </w:r>
    </w:p>
    <w:p>
      <w:pPr>
        <w:pStyle w:val="ListBullet"/>
      </w:pPr>
      <w:r>
        <w:t>Broad dominance and irrelevance are review signals rather than automatic failures. Exact parity is not required, and no family characteristic should be moved toward a competitor merely to equalize percentages.</w:t>
      </w:r>
    </w:p>
    <w:p>
      <w:pPr>
        <w:pStyle w:val="Heading3"/>
      </w:pPr>
      <w:r>
        <w:t>Decision boundary</w:t>
      </w:r>
    </w:p>
    <w:p>
      <w:pPr/>
      <w:r>
        <w:t>If the leading profile preserves meaningful choices, it may become the provisional TL2 reference for later AUX performance screening. If a family remains compulsory across realistic tactical conditions, adjust family-consistent characteristics, operational costs, counters, or technology placement instead of erasing its identity.</w:t>
      </w:r>
    </w:p>
    <w:p>
      <w:pPr>
        <w:pStyle w:val="Heading2"/>
      </w:pPr>
      <w:r>
        <w:t>Checkpoint 47 opponent-aware range control and promotion decision</w:t>
      </w:r>
    </w:p>
    <w:p>
      <w:pPr/>
      <w:r>
        <w:t>Checkpoint 46 confirmed healthy range-defined asymmetry for Kinetic versus Missile and Energy versus Missile, but its family-only Preferred Range policy caused Energy to settle inside Kinetic reach. Checkpoint 47 changes tactical range selection before changing any weapon characteristic or TL value.</w:t>
      </w:r>
    </w:p>
    <w:p>
      <w:pPr>
        <w:pStyle w:val="Heading3"/>
      </w:pPr>
      <w:r>
        <w:t>Generic opponent-aware selection</w:t>
      </w:r>
    </w:p>
    <w:p>
      <w:pPr>
        <w:pStyle w:val="ListBullet"/>
      </w:pPr>
      <w:r>
        <w:t>A ship compares its own useful weapon reach with the observed opponent reach. When it outranges the opponent, it seeks the outer edge of its useful envelope. When it is outranged, it seeks the outer edge of its established preferred band rather than pretending it can create a nonexistent standoff advantage. Equal-reach opponents use the outer preferred range.</w:t>
      </w:r>
    </w:p>
    <w:p>
      <w:pPr>
        <w:pStyle w:val="ListBullet"/>
      </w:pPr>
      <w:r>
        <w:t>The rule remains family-consistent without hard-coded matchup exceptions: Energy seeks range 5 against Kinetic; Missile seeks range 6 against Kinetic or Energy; Kinetic seeks range 2 against longer-ranged families; and Energy seeks range 4 against Missile.</w:t>
      </w:r>
    </w:p>
    <w:p>
      <w:pPr>
        <w:pStyle w:val="Heading3"/>
      </w:pPr>
      <w:r>
        <w:t>Controlled promotion study</w:t>
      </w:r>
    </w:p>
    <w:p>
      <w:pPr>
        <w:pStyle w:val="ListBullet"/>
      </w:pPr>
      <w:r>
        <w:t>The retained family-only Preferred Range doctrine remains a direct control. Both policies run every unordered family pair in both orientations from starting ranges 1 through 6 for the leading Armor Step profile and the Hull Step control. Fixed Range 5 Kinetic/Energy lanes isolate the existing Energy reach advantage.</w:t>
      </w:r>
    </w:p>
    <w:p>
      <w:pPr>
        <w:pStyle w:val="ListBullet"/>
      </w:pPr>
      <w:r>
        <w:t>Reports include requested target range, decision basis and reason, observed range telemetry, policy-to-policy deltas, decisive coverage, pairwise viability, orientation effects, and a corrected direct count of irrelevance signals.</w:t>
      </w:r>
    </w:p>
    <w:p>
      <w:pPr>
        <w:pStyle w:val="Heading3"/>
      </w:pPr>
      <w:r>
        <w:t>Decision boundary</w:t>
      </w:r>
    </w:p>
    <w:p>
      <w:pPr/>
      <w:r>
        <w:t>Successful execution does not promote a package automatically. If opponent-aware evidence gives Energy a credible Kinetic matchup while preserving Kinetic close-range superiority and the already healthy Missile relationships, Armor Step plus Conservative Direct Fire may be accepted as the provisional TL2 reference. Otherwise, only a narrow family-consistent refinement should follow.</w:t>
      </w:r>
    </w:p>
    <w:p>
      <w:pPr>
        <w:pStyle w:val="Heading2"/>
      </w:pPr>
      <w:r>
        <w:t>Checkpoint 49 initial TL1-TL9 technology architecture</w:t>
      </w:r>
    </w:p>
    <w:p>
      <w:pPr/>
      <w:r>
        <w:t>Checkpoint 48 identified the limits of tuning isolated TL1 and TL2 AUX estimates without a global progression map. Checkpoint 49 pauses further local promotion work and creates a provisional architecture for standard systems and sub-families from TL1 through TL9.</w:t>
      </w:r>
    </w:p>
    <w:p>
      <w:pPr>
        <w:pStyle w:val="Heading3"/>
      </w:pPr>
      <w:r>
        <w:t>Architecture before local tuning</w:t>
      </w:r>
    </w:p>
    <w:p>
      <w:pPr>
        <w:pStyle w:val="ListBullet"/>
      </w:pPr>
      <w:r>
        <w:t>Use Family -&gt; Sub-family -&gt; TL-specific implementation as the governing hierarchy. Family rules apply to every sub-family unless a later explicit decision creates a named exception.</w:t>
      </w:r>
    </w:p>
    <w:p>
      <w:pPr>
        <w:pStyle w:val="ListBullet"/>
      </w:pPr>
      <w:r>
        <w:t>Sub-families remain similar enough to compare and distinct enough to support different choices. Characteristics, costs, capacity, Tactical Power, ammunition, reliability, counters, and TL placement are valid tuning knobs.</w:t>
      </w:r>
    </w:p>
    <w:p>
      <w:pPr>
        <w:pStyle w:val="ListBullet"/>
      </w:pPr>
      <w:r>
        <w:t>Names, flavor, and assumed technology create no mechanics. Unknown target classes, bonuses, weapons, concealment, information effects, or other interactions remain unresolved until explicitly discussed and accepted.</w:t>
      </w:r>
    </w:p>
    <w:p>
      <w:pPr>
        <w:pStyle w:val="Heading3"/>
      </w:pPr>
      <w:r>
        <w:t>Standard systems, AUX systems, and era tone</w:t>
      </w:r>
    </w:p>
    <w:p>
      <w:pPr>
        <w:pStyle w:val="ListBullet"/>
      </w:pPr>
      <w:r>
        <w:t>Standard components are the best mature, integrated technology normally available at their TL. A same-TL AUX is a specialized, experimental, theorycrafting, R&amp;D, or constrained addition and should normally provide a modest marginal advantage rather than complete a missing standard capability.</w:t>
      </w:r>
    </w:p>
    <w:p>
      <w:pPr>
        <w:pStyle w:val="ListBullet"/>
      </w:pPr>
      <w:r>
        <w:t>TL1-TL3 use realistic science-fiction engineering; TL4-TL6 use future-science-fiction fields, robotics, nanoengineering, and exotic systems; TL7-TL9 use bounded science-fantasy technologies below alien and Precursor capability.</w:t>
      </w:r>
    </w:p>
    <w:p>
      <w:pPr>
        <w:pStyle w:val="ListBullet"/>
      </w:pPr>
      <w:r>
        <w:t>Not every characteristic improves at every TL. Each sub-family matures through characteristics that belong to its established purpose, preserving recognizable strengths and weaknesses through TL9 or until an explicitly approved replacement or branch appears.</w:t>
      </w:r>
    </w:p>
    <w:p>
      <w:pPr>
        <w:pStyle w:val="Heading3"/>
      </w:pPr>
      <w:r>
        <w:t>Initial AUX entry-floor proposals</w:t>
      </w:r>
    </w:p>
    <w:p>
      <w:pPr>
        <w:pStyle w:val="ListBullet"/>
      </w:pPr>
      <w:r>
        <w:t>TL1 candidates include modest Kinetic PDS, a Combat Battery estimated at +1 Tactical Power for three uses, Auxiliary Power Unit, Ablative Armor, Evasive Maneuver System, Active Sensor Array, ECM, ECCM, laboratories, mining, cargo, and Kinetic or Missile magazine expansions.</w:t>
      </w:r>
    </w:p>
    <w:p>
      <w:pPr>
        <w:pStyle w:val="ListBullet"/>
      </w:pPr>
      <w:r>
        <w:t>Energy PDS, Power Capacitor, and Tactical Communications Relay begin as TL2 proposals. Anti-Missile Missile PDS, Auxiliary Reactor, Shield Battery, Shield Booster, Shield Power Stabilizer, Auxiliary Hangar, and Fabrication Module begin as TL3 proposals.</w:t>
      </w:r>
    </w:p>
    <w:p>
      <w:pPr>
        <w:pStyle w:val="ListBullet"/>
      </w:pPr>
      <w:r>
        <w:t>Shield Hardener, Energized Armor Controller, Tractor Projector, and Repair Drone Bay begin as TL4 proposals. Shield Battery is removed from TL1; Tractor and robotic repair are moved to TL4.</w:t>
      </w:r>
    </w:p>
    <w:p>
      <w:pPr>
        <w:pStyle w:val="Heading3"/>
      </w:pPr>
      <w:r>
        <w:t>PDS and repair lineages</w:t>
      </w:r>
    </w:p>
    <w:p>
      <w:pPr>
        <w:pStyle w:val="ListBullet"/>
      </w:pPr>
      <w:r>
        <w:t>Kinetic PDS, Energy PDS, and AMM share the PDS family target set: missile flights, boarding craft, and any other close-range terminal threat explicitly approved by the rules. Standard PDS cannot attack enemy ships. The sub-families differ only through approved characteristics such as accuracy, reaction capacity, Tactical Power, ammunition, reliability, and evasive compensation.</w:t>
      </w:r>
    </w:p>
    <w:p>
      <w:pPr>
        <w:pStyle w:val="ListBullet"/>
      </w:pPr>
      <w:r>
        <w:t>TL1-TL3 damage control remains primarily human-crewed, improving through tools, procedures, access, and materials. TL4-TL6 may add robotic repair and autonomous diagnostics. TL7-TL9 may add bounded nanotechnological, adaptive-material, biological, or comparable self-healing systems after their exact mechanics are approved.</w:t>
      </w:r>
    </w:p>
    <w:p>
      <w:pPr>
        <w:pStyle w:val="Heading3"/>
      </w:pPr>
      <w:r>
        <w:t>Scenario preservation and integration boundary</w:t>
      </w:r>
    </w:p>
    <w:p>
      <w:pPr>
        <w:pStyle w:val="ListBullet"/>
      </w:pPr>
      <w:r>
        <w:t>All Checkpoint 48 scenario files, profiles, and runtime values remain byte-identical and continue to run in Checkpoint 49. The architecture does not silently rewrite accepted or historical calibration evidence.</w:t>
      </w:r>
    </w:p>
    <w:p>
      <w:pPr>
        <w:pStyle w:val="ListBullet"/>
      </w:pPr>
      <w:r>
        <w:t>A machine-readable bridge maps current TL1, TL2, and AUX profile IDs to the architecture. Table-driven scenario generation is deliberately deferred until the architecture has received human review and revision.</w:t>
      </w:r>
    </w:p>
    <w:p>
      <w:pPr/>
      <w:r>
        <w:t>Checkpoint 49 promotes no new standard value or AUX family. Its purpose is to expose the complete intended progression, resolve entry-floor disagreements, and provide one reviewed source from which later TL1v1, TL2v2, TL1v2, and higher-TL candidate profiles can be derived.</w:t>
      </w:r>
    </w:p>
    <w:p>
      <w:pPr>
        <w:pStyle w:val="Heading2"/>
      </w:pPr>
      <w:r>
        <w:t>Acceptance-summary reporting</w:t>
      </w:r>
    </w:p>
    <w:p>
      <w:r>
        <w:t>The shared JSON-driven calibration harness now creates acceptance-summary.json and acceptance-summary.txt in the checkpoint output root before long-running work begins, updates them after repository checks, build, tests, and each ScenarioRunner stage, and finalizes either success or failure. The summary preserves checkpoint identity, definition hash, pinned SDK, build warning/error counts, test totals, stage metrics, variants, trials, failed gates, ScenarioRunner self-tests, elapsed time, output paths, and the first captured error. A successful run should normally require only these summaries and focused study outputs for assessment; a failed run may still require a short transcript excerpt around the first error.</w:t>
      </w:r>
    </w:p>
    <w:p>
      <w:pPr>
        <w:pStyle w:val="Heading2"/>
      </w:pPr>
      <w:r>
        <w:t>Explicit future work</w:t>
      </w:r>
    </w:p>
    <w:p>
      <w:pPr>
        <w:pStyle w:val="ListBullet"/>
      </w:pPr>
      <w:r>
        <w:t>After the core TL2 package is stable, run isolated and integrated AUX studies before promoting any candidate floor. Report capacity opportunity cost, power or finite-store burden, counters, stacking, pacing, and compulsory-choice risk; move overpowered components to a later starting TL before rewriting their established mechanics.</w:t>
      </w:r>
    </w:p>
    <w:p>
      <w:pPr>
        <w:pStyle w:val="ListBullet"/>
      </w:pPr>
      <w:r>
        <w:t>Run and assess the Checkpoint 47 opponent-aware range-control stage. Compare the retained family-only policy with opponent-aware decisions, inspect requested-range telemetry, and make the TL2 promotion decision from game feel and meaningful-choice evidence rather than exact parity.</w:t>
      </w:r>
    </w:p>
    <w:p>
      <w:pPr>
        <w:pStyle w:val="ListBullet"/>
      </w:pPr>
      <w:r>
        <w:t>Recalibrate TL1 Tractor Power against ship Move = Drive TL before treating the inherited Tractor Power 3 fixture as a production-balanced component; retain prior tractor cases as historical specification controls until that pass.</w:t>
      </w:r>
    </w:p>
    <w:p>
      <w:pPr>
        <w:pStyle w:val="ListBullet"/>
      </w:pPr>
      <w:r>
        <w:t>Define exact Emergency FTL destination scatter and strategic-map pursuit consequences.</w:t>
      </w:r>
    </w:p>
    <w:p>
      <w:pPr>
        <w:pStyle w:val="ListBullet"/>
      </w:pPr>
      <w:r>
        <w:t>Add crew casualties and specialists as modifiers to Damage Control without making Damage Control itself damageable.</w:t>
      </w:r>
    </w:p>
    <w:p>
      <w:pPr>
        <w:pStyle w:val="ListBullet"/>
      </w:pPr>
      <w:r>
        <w:t>Design out-of-combat Ship Repair, resupply, armor restoration, and facility requirements.</w:t>
      </w:r>
    </w:p>
    <w:p>
      <w:pPr>
        <w:pStyle w:val="ListBullet"/>
      </w:pPr>
      <w:r>
        <w:t>Implement future Characteristics such as Oversized Engines and Distributed Shield Grid only after the ordinary exposure model is stable.</w:t>
      </w:r>
    </w:p>
    <w:p>
      <w:pPr>
        <w:pStyle w:val="Heading2"/>
      </w:pPr>
      <w:r>
        <w:t>Decisions</w:t>
      </w:r>
    </w:p>
    <w:p>
      <w:pPr/>
      <w:r>
        <w:t>D-301: Use one persistent hidden H/X internal-damage stream: every Hull-reaching damage point removes one Hull and advances one position; H has no extra effect and X invokes one weighted component critical.</w:t>
      </w:r>
    </w:p>
    <w:p>
      <w:pPr/>
      <w:r>
        <w:t>D-302: Generate the internal stream deterministically from density, seed, and stratum; preserve progress across save/reload and repair, never rewind crossed positions, and continue deterministically beyond original Max Hull.</w:t>
      </w:r>
    </w:p>
    <w:p>
      <w:pPr/>
      <w:r>
        <w:t>D-303: Evaluate 15%, 20%, 25%, 33 1/3%, and 50% Internal Critical Marker densities using 7-6-7, 5, 4, 3, and 2-position strata respectively.</w:t>
      </w:r>
    </w:p>
    <w:p>
      <w:pPr/>
      <w:r>
        <w:t>D-304: Define Protected Compartmentation as the human construction characteristic that preserves the ordinary seeded finite-track X count while moving retained markers as late as possible without adding Hull.</w:t>
      </w:r>
    </w:p>
    <w:p>
      <w:pPr/>
      <w:r>
        <w:t>D-305: Call X an Internal Critical Marker and call each weighted component-selection chance Critical Exposure; Critical Exposure represents physical vulnerability rather than durability boxes.</w:t>
      </w:r>
    </w:p>
    <w:p>
      <w:pPr/>
      <w:r>
        <w:t>D-306: Use the initial Critical Exposure catalog: Main Reactor 2; STL 2; FTL, Shield Generator, Shield Hardener, each weapon/launcher, PDS, each damageable magazine, and each explicitly damageable Auxiliary 1; Electronics contributes one grouped ticket.</w:t>
      </w:r>
    </w:p>
    <w:p>
      <w:pPr/>
      <w:r>
        <w:t>D-307: Resolve the Electronics group with an equal deterministic secondary selection among installed Active Sensors, Targeting Computer, Communications, ECM, and ECCM; Passive Sensors are not damageable.</w:t>
      </w:r>
    </w:p>
    <w:p>
      <w:pPr/>
      <w:r>
        <w:t>D-308: Keep Destroyed components and Destroyed members of grouped exposure in the selection pool; a later selection causes no new condition step and never rerolls onto a surviving system.</w:t>
      </w:r>
    </w:p>
    <w:p>
      <w:pPr/>
      <w:r>
        <w:t>D-309: Use Fully Operational, Degraded, Disabled, and Destroyed component conditions. Disabled components may be repaired in battle; Destroyed components require later Ship Repair or facility service.</w:t>
      </w:r>
    </w:p>
    <w:p>
      <w:pPr/>
      <w:r>
        <w:t>D-310: Use Fully Operational, Degraded, Disabled, Pending Destruction, and Destroyed ship states. Disabled requires Hull above zero plus loss of meaningful offense and standard STL movement; FTL and local defenses do not prevent Disabled status.</w:t>
      </w:r>
    </w:p>
    <w:p>
      <w:pPr/>
      <w:r>
        <w:t>D-311: At Hull zero mark Pending Destruction, finish all committed Damage-phase packets and critical effects, record later damage as overkill without ordinary H/X advances, then finalize Destroyed at Damage-phase end with no generic blast against other units.</w:t>
      </w:r>
    </w:p>
    <w:p>
      <w:pPr/>
      <w:r>
        <w:t>D-312: Treat Damage Control as a distributed non-damageable combat capability: TL1 Capacity 1, three Repair Kits, one attempt per turn, and a cost of 1 Tactical Power plus one kit whether the roll succeeds or fails.</w:t>
      </w:r>
    </w:p>
    <w:p>
      <w:pPr/>
      <w:r>
        <w:t>D-313: Use provisional TL1 Damage Control chances of 70% Degraded-to-Operational, 50% Disabled-to-Degraded, and 40% to restore exactly one Hull; successful work activates at the next Turn Refresh.</w:t>
      </w:r>
    </w:p>
    <w:p>
      <w:pPr/>
      <w:r>
        <w:t>D-314: Degraded Kinetic weapons and Missile Launchers retain full shot or Flight performance but require one complete recycling turn after firing or launch; Degraded Energy weapons fire every turn at ceiling-half damage and ceiling-half Tactical Power.</w:t>
      </w:r>
    </w:p>
    <w:p>
      <w:pPr/>
      <w:r>
        <w:t>D-315: Degraded PDS halves native base interception accuracy rounded up before Targeting Computer and other modifiers, while retaining Reaction Capacity, range, readiness, and ammunition rules.</w:t>
      </w:r>
    </w:p>
    <w:p>
      <w:pPr/>
      <w:r>
        <w:t>D-316: On a first magazine or finite-store critical halve maximum usable capacity and current contents rounded up; on the second destroy the store and lose remaining contents, while already loaded Ready Packages remain loaded.</w:t>
      </w:r>
    </w:p>
    <w:p>
      <w:pPr/>
      <w:r>
        <w:t>D-317: A Degraded Shield Generator keeps maximum and current Shield Points but doubles recharge and recovery Tactical Power and loses enhanced modes; Disabled cannot add Shield Points but preserves the current field; Destroyed collapses all Shield Points.</w:t>
      </w:r>
    </w:p>
    <w:p>
      <w:pPr/>
      <w:r>
        <w:t>D-318: A Degraded Shield Hardener retains full effect for +1 committed Tactical Power; Disabled/Destroyed provide none. A Shield Battery follows the finite-store two-hit rule and repair never recreates lost charge.</w:t>
      </w:r>
    </w:p>
    <w:p>
      <w:pPr/>
      <w:r>
        <w:t>D-319: Retain the TL1 Main Reactor at 5/3/1/0 Tactical Power for Operational/Degraded/Disabled/Destroyed. A Degraded Auxiliary Reactor may provide +1, then must cool for the following turn.</w:t>
      </w:r>
    </w:p>
    <w:p>
      <w:pPr/>
      <w:r>
        <w:t>D-320: A Degraded Capacitor may discharge normally but cannot recharge during the following recovery turn; Disabled traps existing charge; Destroyed loses it. Combat Batteries follow the finite-store rule, and power already transferred to the pool remains authoritative.</w:t>
      </w:r>
    </w:p>
    <w:p>
      <w:pPr/>
      <w:r>
        <w:t>D-321: Degraded STL movement is half rounded up and loses boost, overload, and enhanced modes; Disabled/Destroyed STL gives zero standard movement. Propulsion damage applied in Damage phase affects movement beginning next turn.</w:t>
      </w:r>
    </w:p>
    <w:p>
      <w:pPr/>
      <w:r>
        <w:t>D-322: Make Evasive Maneuvers a separate damageable Auxiliary with Critical Exposure 1. Degraded EvM halves the defensive bonus rounded down and offensive penalty magnitude rounded up; Disabled/Destroyed is unusable.</w:t>
      </w:r>
    </w:p>
    <w:p>
      <w:pPr/>
      <w:r>
        <w:t>D-323: Degraded FTL range is half rounded up. Disabled FTL gives the player a repeatable one-hex Emergency Egress convenience but gives non-player ships no jump; Destroyed FTL gives none.</w:t>
      </w:r>
    </w:p>
    <w:p>
      <w:pPr/>
      <w:r>
        <w:t>D-324: Passive Sensors cannot be damaged. Degraded Active Sensors provide half their own contribution rounded down at normal power; a Degraded Targeting Computer provides half its own bonus rounded down.</w:t>
      </w:r>
    </w:p>
    <w:p>
      <w:pPr/>
      <w:r>
        <w:t>D-325: Degraded ECM and ECCM retain full effect for +1 committed Tactical Power and lose enhanced modes. ECM and FTL power-up create public non-positional emissions; ordinary ECCM does not reveal the ship.</w:t>
      </w:r>
    </w:p>
    <w:p>
      <w:pPr/>
      <w:r>
        <w:t>D-326: Communications are unobstructed while Operational or Degraded and down while Disabled or Destroyed. Missile datalinks are embedded and require working Communications plus at least one Operational or Degraded Missile Launcher.</w:t>
      </w:r>
    </w:p>
    <w:p>
      <w:pPr/>
      <w:r>
        <w:t>D-327: Permit voluntary in-flight Missile Flight self-destruction before terminal commitment only with line of sight, a current track on the Flight, an active datalink, and functioning command/communications; it costs no separate Tactical Power or action resource.</w:t>
      </w:r>
    </w:p>
    <w:p>
      <w:pPr/>
      <w:r>
        <w:t>D-328: When a launching ship is Destroyed, command-only missiles self-destruct, autonomous missiles continue, and hybrids use autonomous fallback only when their profile permits.</w:t>
      </w:r>
    </w:p>
    <w:p>
      <w:pPr/>
      <w:r>
        <w:t>D-329: Use the outermost ring of the 11-hex-diameter system tactical map as the Jump Perimeter: normal FTL arrivals begin there and regular departures must begin from a legal perimeter hex; STL alone never transitions to the strategic map.</w:t>
      </w:r>
    </w:p>
    <w:p>
      <w:pPr/>
      <w:r>
        <w:t>D-330: Model ordinary gravity restriction only on Jump Perimeter hexes adjacent to a celestial body. Emergency departure ignores perimeter and gravity-location restrictions; maps must preserve at least one legal regular jump hex.</w:t>
      </w:r>
    </w:p>
    <w:p>
      <w:pPr/>
      <w:r>
        <w:t>D-331: A ship is Engaged when it shares a tactical system with a known hostile that has detected it and is able and willing to contest departure; neutral or mutually undetected unknown ships do not create Engagement.</w:t>
      </w:r>
    </w:p>
    <w:p>
      <w:pPr/>
      <w:r>
        <w:t>D-332: Every FTL power-up is known to every ship on the tactical map as a non-positional event, revealing neither location, identity, destination, hostility, nor regular/emergency jump type.</w:t>
      </w:r>
    </w:p>
    <w:p>
      <w:pPr/>
      <w:r>
        <w:t>D-333: An undetected hostile that has detected the player does not mysteriously block a regular jump declaration; it receives the vulnerable power-up turn in which to reveal itself and attack.</w:t>
      </w:r>
    </w:p>
    <w:p>
      <w:pPr/>
      <w:r>
        <w:t>D-334: Regular and Emergency FTL dedicate the ship's entire Turn Power Envelope for one full preparation turn and prohibit all other Tactical Power use. Once powered, only destruction of the ship or FTL drive cancels the jump.</w:t>
      </w:r>
    </w:p>
    <w:p>
      <w:pPr/>
      <w:r>
        <w:t>D-335: Declaring any FTL power-up immediately self-destructs every outbound Missile Flight launched by that ship before missile movement or attack, regardless of guidance, and those Flights remain lost even if the jump later fails.</w:t>
      </w:r>
    </w:p>
    <w:p>
      <w:pPr/>
      <w:r>
        <w:t>D-336: On successful player departure remove unresolved inbound Missile Flights and close the tactical encounter; do not simulate persistent off-screen battles on a map without the player.</w:t>
      </w:r>
    </w:p>
    <w:p>
      <w:pPr/>
      <w:r>
        <w:t>D-337: Keep regular jumps comparatively accurate and make Emergency FTL destination/arrival placement random within legal bounds in a later strategic-travel pass.</w:t>
      </w:r>
    </w:p>
    <w:p>
      <w:pPr/>
      <w:r>
        <w:t>D-338: Give every explicitly damageable Auxiliary system Critical Exposure 1; an Auxiliary without a defined damage profile has no Critical Exposure, although lack of required power may make it unusable.</w:t>
      </w:r>
    </w:p>
    <w:p>
      <w:pPr/>
      <w:r>
        <w:t>D-339: Keep Oversized Engines and Distributed Shield Grid as future Characteristics only; exclude them from the Checkpoint 36 executable matrix.</w:t>
      </w:r>
    </w:p>
    <w:p>
      <w:pPr/>
      <w:r>
        <w:t>D-340: Run an 80-variant H/X calibration crossing five densities, ordinary versus Protected placement, Damage Control on/off, kinetic versus missile loadouts, and steady versus burst Hull packets.</w:t>
      </w:r>
    </w:p>
    <w:p>
      <w:pPr/>
      <w:r>
        <w:t>D-341: Add incrementally written acceptance-summary.json and acceptance-summary.txt files that finalize success or failure and preserve SDK, build, test, stage, trial, gate, timing, path, and first-failure evidence.</w:t>
      </w:r>
    </w:p>
    <w:p>
      <w:pPr/>
      <w:r>
        <w:t>D-342: Use Locked, Initial/Tunable, and Future labels in the consolidated Checkpoint 36 documentation so calibration candidates and future Characteristics cannot be mistaken for active rules.</w:t>
      </w:r>
    </w:p>
    <w:p>
      <w:pPr/>
      <w:r>
        <w:t>D-343: Keep Mission Kill separate and scenario-specific rather than folding every objective failure into the universal Disabled ship state.</w:t>
      </w:r>
    </w:p>
    <w:p>
      <w:pPr/>
      <w:r>
        <w:t>D-344: Allow future crew loss to impair Damage Control indirectly, while keeping Damage Control itself non-damageable; design out-of-combat Ship Repair as a later, separate process.</w:t>
      </w:r>
    </w:p>
    <w:p>
      <w:pPr/>
      <w:r>
        <w:t>D-345: Apply component condition changes immediately during Damage resolution for later effects, but begin Reactor-output, propulsion, and successful Damage Control consequences at the next Turn Refresh; never retroactively invalidate committed attacks or power.</w:t>
      </w:r>
    </w:p>
    <w:p>
      <w:pPr>
        <w:spacing w:after="0"/>
      </w:pPr>
    </w:p>
    <w:p>
      <w:pPr/>
      <w:r>
        <w:t>D-346: Preserve the ordinary seeded finite-track Internal Critical Marker count under Protected Compartmentation. If a protected marker would occupy the final Max Hull position and an adjacent H is available, swap them so the ending is HHXH rather than HHHX.</w:t>
      </w:r>
    </w:p>
    <w:p>
      <w:pPr/>
      <w:r>
        <w:t>D-347: Apply an initial tunable Immobile Target modifier of +10 percentage points to incoming ship-target attack accuracy when the target STL Drive is Disabled or Destroyed. It stacks normally with EvM, begins next turn, and does not improve detection, tracking, or PDS interception.</w:t>
      </w:r>
    </w:p>
    <w:p>
      <w:pPr>
        <w:keepLines/>
        <w:pageBreakBefore/>
      </w:pPr>
      <w:r>
        <w:t>D-348: Use 33 1/3% as the provisional ordinary TL1 Internal Critical Marker density, with one X per three-position stratum; retain 25% as the focused integrated-pacing comparison before final lock.</w:t>
      </w:r>
    </w:p>
    <w:p>
      <w:pPr>
        <w:keepLines/>
      </w:pPr>
      <w:r>
        <w:t>D-349: Expose explicit Damage Control eligibility checks. No attempt occurs unless there is repairable component or Hull damage, available attempt capacity, at least one Repair Kit, and sufficient Tactical Power; a rejected no-target check spends nothing and advances no repair roll.</w:t>
      </w:r>
    </w:p>
    <w:p>
      <w:pPr>
        <w:keepLines/>
      </w:pPr>
      <w:r>
        <w:t>D-350: Keep the player-facing TL1 Damage Control loadout at Capacity 1 and three Repair Kits. Use five Repair Kits only in explicitly tagged Checkpoint 37 calibration fixtures so subsystem repair remains measurable.</w:t>
      </w:r>
    </w:p>
    <w:p>
      <w:pPr>
        <w:keepLines/>
      </w:pPr>
      <w:r>
        <w:t>D-351: Test component-only, Hull-at-half, and Hull-at-half-with-one-kit-reserved doctrines. Always prefer repairable Disabled components, then Degraded components, before considering Hull repair at 6 Hull or less.</w:t>
      </w:r>
    </w:p>
    <w:p>
      <w:pPr>
        <w:keepLines/>
      </w:pPr>
      <w:r>
        <w:t>D-352: Report Damage Control eligibility, deferrals, Hull/component and Degraded/Disabled attempts, roll success, next-turn activation, power and kit use, and kits available at the first critical as separate measures.</w:t>
      </w:r>
    </w:p>
    <w:p>
      <w:pPr>
        <w:keepLines/>
      </w:pPr>
      <w:r>
        <w:t>D-353: Compare 25% and 33 1/3% in an integrated TL1 pacing probe that measures duration, combats over 18 turns, destruction, mission kill, impairment, and unresolved outcomes; apply Immobile Target only from the following turn snapshot to direct fire and terminal missiles, never PDS.</w:t>
      </w:r>
    </w:p>
    <w:p>
      <w:pPr/>
      <w:r>
        <w:t>D-354: Route tactical range intent through ITacticalOrderPolicy and an immutable decision context; policies may choose orders and explain them but may not mutate ships, range, missiles, power, or component state.</w:t>
      </w:r>
    </w:p>
    <w:p>
      <w:pPr/>
      <w:r>
        <w:t>D-355: Resolve Hold, Close, Open, and Maintain Preferred Range simultaneously from actual STL condition. TL1 STL movement is 4/2/0 hexes for Operational/Degraded/Disabled-or-Destroyed drives, ships may not cross, and a desired separation may throttle movement before overshoot. This Checkpoint 38 production profile is superseded by D-359 and D-360; the simultaneous resolver and throttling rule remain authoritative.</w:t>
      </w:r>
    </w:p>
    <w:p>
      <w:pPr/>
      <w:r>
        <w:t>D-356: Make Maintain Preferred Range counter only the opponent's actual resolved movement, including desired-range throttling, rather than automatically applying maximum thrust and creating oscillation.</w:t>
      </w:r>
    </w:p>
    <w:p>
      <w:pPr/>
      <w:r>
        <w:t>D-357: After launch, give each Missile Flight its own position, cumulative distance traveled, and maximum range. Recalculate its remaining route after target movement without refunding traveled distance; later launcher movement never pulls the Flight.</w:t>
      </w:r>
    </w:p>
    <w:p>
      <w:pPr/>
      <w:r>
        <w:t>D-358: Preserve the 48-variant weapon matrix and 75-variant scripted-range study as isolated controls, and add a 90-variant integrated cross-family/dynamic-range study using 33 1/3% critical density, normal three-kit Damage Control, Protected Compartmentation lanes, component-conditioned performance, PDS, Evasive Maneuvers, and following-turn Immobile Target timing.</w:t>
      </w:r>
    </w:p>
    <w:p>
      <w:pPr/>
      <w:r>
        <w:t>D-359: Set Operational ship STL Move equal to the installed STL Drive TL, with no artificial high-TL cap. Degraded movement uses the shared half-rounded-up condition rule; Disabled or Destroyed movement is 0.</w:t>
      </w:r>
    </w:p>
    <w:p>
      <w:pPr/>
      <w:r>
        <w:t>D-360: Set Missile Move equal to the installed Missile Drive TL plus 1. A TL1 missile therefore moves 2 hexes per missile action against a normal TL1 ship Move of 1.</w:t>
      </w:r>
    </w:p>
    <w:p>
      <w:pPr/>
      <w:r>
        <w:t>D-361: Let STL overload add the drive's listed Move. The TL1 profile spends 1 Tactical Power and 2 extra fuel, applies 1 Strain against a limit of 2, and uses a 60 percent forced-success chance beyond the safe limit with critical success/failure handling.</w:t>
      </w:r>
    </w:p>
    <w:p>
      <w:pPr/>
      <w:r>
        <w:t>D-362: Use DAM 4/APEN 0 against AP 0 production armor as the provisional Kinetic Cannon. Retain paired DAM 3/APEN 0, DAM 5/APEN 0, and DAM 4/APEN 1 arms against AP 1 diagnostic armor so both raw damage and APEN are measurable.</w:t>
      </w:r>
    </w:p>
    <w:p>
      <w:pPr/>
      <w:r>
        <w:t>D-363: Resolve successful withdrawal as Disengagement only for a ship with an explicit withdrawal objective that requests Open for three consecutive qualifying turns beyond all opponent weapon reach with no viable inbound Missile Flight. While that escape clock is active, do not preempt it with the pursuer mobility-mission-kill classification.</w:t>
      </w:r>
    </w:p>
    <w:p>
      <w:pPr/>
      <w:r>
        <w:t>D-364: Make the integrated Shield Generator damageable and use the shared ShieldRechargeService for start-of-turn recharge; report base/tactical restoration, Shieldless turns, and layer-by-layer damage.</w:t>
      </w:r>
    </w:p>
    <w:p>
      <w:pPr/>
      <w:r>
        <w:t>D-365: Retain production 1/2, Godot 3/2, legacy 4/1, and overload-equivalent 2/2 movement profiles plus Shield/EvM on-off controls as paired diagnostics rather than silently promoting historical constants.</w:t>
      </w:r>
    </w:p>
    <w:p>
      <w:pPr>
        <w:spacing w:after="0" w:line="240" w:lineRule="auto"/>
      </w:pPr>
      <w:r>
        <w:t>D-366: Treat Checkpoint 40 as a minimal-tactics TL1 sanity study rather than a perfect-balance exercise. Flag large baseline gaps for review without requiring every ordered weapon matchup to approach 50/50.</w:t>
      </w:r>
    </w:p>
    <w:p>
      <w:pPr>
        <w:spacing w:after="0" w:line="240" w:lineRule="auto"/>
      </w:pPr>
      <w:r>
        <w:t>D-367: Run all nine ordered Kinetic, Energy, and Missile pairings at fixed Ranges 2, 3, 4, and 5. Both ships Hold and fire whenever legal; Range 5 may serve as a deliberate weapon-envelope control.</w:t>
      </w:r>
    </w:p>
    <w:p>
      <w:pPr>
        <w:spacing w:after="0" w:line="240" w:lineRule="auto"/>
      </w:pPr>
      <w:r>
        <w:t>D-368: In the primary grid disable movement, STL overload, withdrawal, Evasive Maneuvers, Damage Control, and Protected Compartmentation, while retaining base Shield recharge, automatic PDS, ammunition, Tactical Power, recycle, missile flight, internal damage, component conditions, and mission-kill rules.</w:t>
      </w:r>
    </w:p>
    <w:p>
      <w:pPr>
        <w:spacing w:after="0" w:line="240" w:lineRule="auto"/>
      </w:pPr>
      <w:r>
        <w:t>D-369: Retain Kinetic DAM 4/APEN 0 and TL1 production Armor AP 0. Repeat the full grid with AP 1 only as a completeness diagnostic for penetration behavior.</w:t>
      </w:r>
    </w:p>
    <w:p>
      <w:pPr>
        <w:spacing w:after="0" w:line="240" w:lineRule="auto"/>
      </w:pPr>
      <w:r>
        <w:t>D-370: At Range 4 use one-factor controls for Damage Control, Evasive Maneuvers, Protected Compartmentation, base Shield recharge, and missile-facing PDS so causal effects remain distinguishable.</w:t>
      </w:r>
    </w:p>
    <w:p>
      <w:pPr>
        <w:spacing w:after="0" w:line="240" w:lineRule="auto"/>
      </w:pPr>
      <w:r>
        <w:t>D-371: Keep the Checkpoint 39c ban on copied mutable production values as a permanent repository gate. Production expectations must resolve from the authoritative baseline or derived results; fixed mechanics fixtures must be explicitly isolated.</w:t>
      </w:r>
    </w:p>
    <w:p>
      <w:pPr/>
      <w:r>
        <w:t>D-372: Organize player technology into low (TL1-3), medium (TL4-6), and high (TL7-9) bands with foundation/refinement/culmination, breakthrough/refinement/culmination, and transformation/refinement/apex rhythms.</w:t>
      </w:r>
    </w:p>
    <w:p>
      <w:pPr/>
      <w:r>
        <w:t>D-373: Use exact subsystem interaction equations and vector outputs to establish consistency; use hand design and names to establish identity; use simulation to decide whether complete packages work. Do not collapse combat into one universal score.</w:t>
      </w:r>
    </w:p>
    <w:p>
      <w:pPr/>
      <w:r>
        <w:t>D-374: Use about 66.7 percent higher-TL victory probability as the initial comparable full-TL2-versus-full-TL1 target, with 60-72 percent as an exploratory review band. Equal mirror ships remain a fairness check near 50/50; cross-family same-TL fights need not be even.</w:t>
      </w:r>
    </w:p>
    <w:p>
      <w:pPr/>
      <w:r>
        <w:t>D-375: Treat AP, Shield Armor, APEN, SPEN, reaction capacity, and capability modes as deliberate milestone variables rather than automatic per-TL increments. Continuous capacity, efficiency, reliability, and integration may progress separately.</w:t>
      </w:r>
    </w:p>
    <w:p>
      <w:pPr/>
      <w:r>
        <w:t>D-376: Preserve stable component IDs but revise display names whenever a name implies mechanics, maturity, or a tier rhythm that the tested values do not support.</w:t>
      </w:r>
    </w:p>
    <w:p>
      <w:pPr/>
      <w:r>
        <w:t>D-377: Screen three coherent TL2 candidate packages analytically. Keep all candidate values non-production; recommend the balanced-derived package only as the first Monte Carlo candidate because its analytical full-package mean is near the provisional 66.7 percent target.</w:t>
      </w:r>
    </w:p>
    <w:p>
      <w:pPr/>
      <w:r>
        <w:t>D-378: Retain the prohibition against copied mutable production values as a permanent repository gate, and bind future scaling evidence to the authoritative baseline hash and explicit candidate documents.</w:t>
      </w:r>
    </w:p>
    <w:p>
      <w:pPr/>
      <w:r>
        <w:t>D-379: Within a technology band, use approximately 60/40 higher-TL full-package victory probability as the nominal progression review target; use 57-64 percent as the first TL2 review band rather than a hard acceptance gate.</w:t>
      </w:r>
    </w:p>
    <w:p>
      <w:pPr/>
      <w:r>
        <w:t>D-380: For the TL3-to-TL4 and TL6-to-TL7 qualitative band transitions, test approximately 75/25 first and retain 80/20 only as an upper stress case. Do not assign later-TL production values from those targets alone.</w:t>
      </w:r>
    </w:p>
    <w:p>
      <w:pPr/>
      <w:r>
        <w:t>D-381: Retain the former approximately 66.7-percent TL2 package as an aggressive upper control rather than the preferred within-band target.</w:t>
      </w:r>
    </w:p>
    <w:p>
      <w:pPr/>
      <w:r>
        <w:t>D-382: Preserve kinetic, energy, and missile weapons as distinct strategic choices at every TL. Comparable overall value does not require identical vectors or universal 50/50 cross-family results.</w:t>
      </w:r>
    </w:p>
    <w:p>
      <w:pPr/>
      <w:r>
        <w:t>D-383: Require every standard weapon-family pair to retain at least two meaningful operational differences and report convergence across damage, accuracy or guidance, range, penetration, power, and ammunition model.</w:t>
      </w:r>
    </w:p>
    <w:p>
      <w:pPr/>
      <w:r>
        <w:t>D-384: Calibrate the scaling analyzer against the complete accepted TL1 Range 2-5 ordered cross-family grid in addition to the twelve mirror rows; keep envelope cases explicit when one side cannot legally fire.</w:t>
      </w:r>
    </w:p>
    <w:p>
      <w:pPr/>
      <w:r>
        <w:t>D-385: Evaluate the Identity-Preserving Refinement, Aggressive Balanced Control, and Specialization-Forward Control in a complete 324-variant minimal-tactics TL2/TL1 Monte Carlo grid before any candidate promotion.</w:t>
      </w:r>
    </w:p>
    <w:p>
      <w:pPr/>
      <w:r>
        <w:t>D-386: Keep TL2 component names provisional and revise them whenever the tested mechanics break the low-technology progression rhythm, erase a weapon-family distinction, or intrude on the intended TL3 culmination.</w:t>
      </w:r>
    </w:p>
    <w:p>
      <w:pPr/>
      <w:r>
        <w:t>D-387: Use three installation classes: Dedicated Core Integration, Weapon Bay, and Auxiliary Capacity.</w:t>
      </w:r>
    </w:p>
    <w:p>
      <w:pPr/>
      <w:r>
        <w:t>D-388: Core does not mean free. A core component may avoid generic Auxiliary Capacity while retaining construction, refit, integration, power, fuel, ammunition, crew, maintenance, compatibility, Critical Exposure, and damage costs.</w:t>
      </w:r>
    </w:p>
    <w:p>
      <w:pPr/>
      <w:r>
        <w:t>D-389: Allow the stripped TL1 calibration fixture to use zero Auxiliary Capacity for isolation. Treat normal player hulls as having a small baseline AUX allowance whose exact value remains unpromoted; higher Hull TL may expand it, so TL3 is an expansion milestone rather than necessarily the first AUX capacity.</w:t>
      </w:r>
    </w:p>
    <w:p>
      <w:pPr/>
      <w:r>
        <w:t>D-390: Do not add a visible Auxiliary research tree. Each standard AUX family uses an Item TL, one primary broad research category, normally no more than two support floors, minimum Hull TL, capacity cost, power or store behavior, stacking rules, compatibility requirements, and an explicit damage profile when independently damageable.</w:t>
      </w:r>
    </w:p>
    <w:p>
      <w:pPr/>
      <w:r>
        <w:t>D-391: Treat TL1 calibration and comparison fixtures as mechanics evidence only. Their existence does not prove that the component is a valid standard TL1 player choice.</w:t>
      </w:r>
    </w:p>
    <w:p>
      <w:pPr/>
      <w:r>
        <w:t>D-392: Set the earliest candidate AUX review point to the maximum of Item TL, primary and support research floors, minimum Hull TL, compatibility and capacity legality, and the balance-entry gate. The result is not automatic production availability.</w:t>
      </w:r>
    </w:p>
    <w:p>
      <w:pPr/>
      <w:r>
        <w:t>D-393: When an AUX component is overpowered at its proposed entry TL, first move its candidate starting TL upward. Change the established mechanical identity only if it remains unhealthy at the later floor or the mechanic itself is defective.</w:t>
      </w:r>
    </w:p>
    <w:p>
      <w:pPr/>
      <w:r>
        <w:t>D-394: Apply stricter entry gates to renewable power, flat damage prevention, extra action capacity, movement denial, strategic-economy multipliers, and cooperative stacking because these functions cross thresholds or compound faster than ordinary statistical refinement.</w:t>
      </w:r>
    </w:p>
    <w:p>
      <w:pPr/>
      <w:r>
        <w:t>D-395: Do not treat duplicate core systems as free core copies. Every additional instance requires an explicit dedicated mount or consumes the appropriate Weapon Bay or Auxiliary Capacity and obeys stacking and damage rules.</w:t>
      </w:r>
    </w:p>
    <w:p>
      <w:pPr/>
      <w:r>
        <w:t>D-396: Keep the Checkpoint 43 twenty-seven-family standard AUX catalog candidate-only. Candidate starting floors may move upward after testing but may not move downward or become production values without explicit later acceptance.</w:t>
      </w:r>
    </w:p>
    <w:p>
      <w:pPr/>
      <w:r>
        <w:t>D-397: Exclude standard player cloak technology from the ordinary AUX catalog. Alien, Precursor, and rare rule-breaking components remain outside standard player availability.</w:t>
      </w:r>
    </w:p>
    <w:p>
      <w:pPr/>
      <w:r>
        <w:t>D-398: Checkpoint 43 changes no accepted combat mechanic; it formalizes installation, documentation, candidate availability, and balance-entry contracts only.</w:t>
      </w:r>
    </w:p>
    <w:p>
      <w:pPr/>
      <w:r>
        <w:t>D-399: Treat the Checkpoint 43 integrated 73.93-percent identity-package result as evidence of compound overmatch, not as a reason to discard the identity-preserving direction or to promote the package.</w:t>
      </w:r>
    </w:p>
    <w:p>
      <w:pPr/>
      <w:r>
        <w:t>D-400: Attribute TL2 package strength across seven groups: Structure, Shields, Fire Control, Propulsion, Direct-Fire Weapons, Missile Guidance, and Power and Logistics. Test each group both additively from TL1 and by removing it from the complete identity package.</w:t>
      </w:r>
    </w:p>
    <w:p>
      <w:pPr/>
      <w:r>
        <w:t>D-401: Require a TL2 null-vector control that is numerically identical to the TL1 combat vector and remains between 49 and 51 percent fixed-range conditional victory. A technology label or catalog route must not create a hidden combat benefit.</w:t>
      </w:r>
    </w:p>
    <w:p>
      <w:pPr/>
      <w:r>
        <w:t>D-402: Use fixed Ranges 2-5 for complete attribution and use Scripted Pursuit plus Preferred Range for propulsion and refinement review. Keep Range 5 reach asymmetry visible as a separate stress result rather than a general balance verdict.</w:t>
      </w:r>
    </w:p>
    <w:p>
      <w:pPr/>
      <w:r>
        <w:t>D-403: Preregister three narrow refinement probes: moderated global fire control, moderated fire control plus TL1 shield capacity, and moderated fire control plus TL1 Hull and Armor Integrity. Preserve weapon-specific identity in all three.</w:t>
      </w:r>
    </w:p>
    <w:p>
      <w:pPr/>
      <w:r>
        <w:t>D-404: Do not promote a TL2 package automatically because it is numerically closest to 60 percent. Require convergent fixed-range, movement-aware, pacing, unresolved-outcome, and same-TL identity evidence.</w:t>
      </w:r>
    </w:p>
    <w:p>
      <w:pPr/>
      <w:r>
        <w:t>D-405: Retain Aggressive Balanced Control and Specialization-Forward Control in the accepted 324-variant comparison stage while Checkpoint 44 attributes the Identity-Preserving Refinement package.</w:t>
      </w:r>
    </w:p>
    <w:p>
      <w:pPr/>
      <w:r>
        <w:t>D-406: Report additive and leave-one-out marginal effects separately. Treat their difference as interaction asymmetry so compound advantages are not hidden inside one average score.</w:t>
      </w:r>
    </w:p>
    <w:p>
      <w:pPr/>
      <w:r>
        <w:t>D-407: Use the acceptance-summary primary-study field only for a trial-bearing study. Deterministic catalogs and foundation registers remain stage metrics and must not be represented as Monte Carlo trials.</w:t>
      </w:r>
    </w:p>
    <w:p>
      <w:pPr/>
      <w:r>
        <w:t>D-408: Seek reasonable combat feel and meaningful choice rather than exact numerical equality. Percentage bands are diagnostic aids and do not replace judgment about identity, pacing, counters, or fun.</w:t>
      </w:r>
    </w:p>
    <w:p>
      <w:pPr/>
      <w:r>
        <w:t>D-409: Preserve weapon, Auxiliary, and other component-family identity before balancing strength. Do not converge family characteristics merely to equalize aggregate results.</w:t>
      </w:r>
    </w:p>
    <w:p>
      <w:pPr/>
      <w:r>
        <w:t>D-410: Allow era-specific family leadership, including an early Energy advantage, a middle-TL Missile advantage, or a later Kinetic advantage, provided no family broadly invalidates the others.</w:t>
      </w:r>
    </w:p>
    <w:p>
      <w:pPr/>
      <w:r>
        <w:t>D-411: Treat family-consistent characteristics, installation and operating costs, counters and limitations, and starting or improvement TL as legitimate balance knobs.</w:t>
      </w:r>
    </w:p>
    <w:p>
      <w:pPr/>
      <w:r>
        <w:t>D-412: Use Checkpoint 44 attribution to temper defensive growth first. Retain candidate propulsion, power and logistics, missile guidance, and weapon roles unless direct evidence shows that one of them creates compulsory choice.</w:t>
      </w:r>
    </w:p>
    <w:p>
      <w:pPr/>
      <w:r>
        <w:t>D-413: Test a defense-neutral TL2 anchor plus separate one-Hull and one-Armor-Integrity structural increments rather than treating Hull and Armor Integrity as one indivisible step.</w:t>
      </w:r>
    </w:p>
    <w:p>
      <w:pPr/>
      <w:r>
        <w:t>D-414: Test smaller uniform direct-fire accuracy progression without flattening Kinetic and Energy identity; preserve their relative accuracy separation and distinct damage, penetration, range, power, and ammunition behavior.</w:t>
      </w:r>
    </w:p>
    <w:p>
      <w:pPr/>
      <w:r>
        <w:t>D-415: Use pooled trial outcomes and decisive-trial coverage as the headline cross-TL reporting method. Retain equal-weight per-variant conditional averages only as secondary diagnostics.</w:t>
      </w:r>
    </w:p>
    <w:p>
      <w:pPr/>
      <w:r>
        <w:t>D-416: Report Preferred Range, valid TL2-pursuer combat, and TL2-withdrawer escape controls separately. Never fold escape-control outcomes into ordinary combat win share.</w:t>
      </w:r>
    </w:p>
    <w:p>
      <w:pPr/>
      <w:r>
        <w:t>D-417: Evaluate same-TL family dominance only where both weapons can legally threaten at the initial range. Keep unilateral reach cases as envelope stress evidence rather than general balance gates.</w:t>
      </w:r>
    </w:p>
    <w:p>
      <w:pPr/>
      <w:r>
        <w:t>D-418: Treat dominance, irrelevance, excessive progression, and low-coverage thresholds as non-blocking review signals. Checkpoint 45 promotes no TL2 profile automatically.</w:t>
      </w:r>
    </w:p>
    <w:p>
      <w:pPr/>
      <w:r>
        <w:t>D-419: Accept Checkpoint 45a as the native validation baseline. Use Armor Step plus Conservative Direct Fire as the leading provisional TL2 reference and Hull Step plus Conservative Direct Fire as the structural control; neither is production data.</w:t>
      </w:r>
    </w:p>
    <w:p>
      <w:pPr/>
      <w:r>
        <w:t>D-420: Require dynamic same-TL cross-family confirmation before promoting a TL2 reference package. Fixed close-combat dominance alone does not establish compulsory overall choice.</w:t>
      </w:r>
    </w:p>
    <w:p>
      <w:pPr/>
      <w:r>
        <w:t>D-421: Preserve the established Preferred Range doctrines: Kinetic attempts to close, Energy seeks a middle engagement band, and Missile seeks standoff range.</w:t>
      </w:r>
    </w:p>
    <w:p>
      <w:pPr/>
      <w:r>
        <w:t>D-422: Test every unordered weapon-family pair in both orientations from starting ranges 1 through 6 with paired random streams.</w:t>
      </w:r>
    </w:p>
    <w:p>
      <w:pPr/>
      <w:r>
        <w:t>D-423: Retain fixed ranges 2 through 4 as separate mutual-envelope controls. Use them as close-to-middle combat diagnostics rather than general balance gates.</w:t>
      </w:r>
    </w:p>
    <w:p>
      <w:pPr/>
      <w:r>
        <w:t>D-424: Report pooled actual outcomes, decisive-trial coverage, starting-range sensitivity, family role expression, and orientation effects. Do not let low-decision lanes dominate an aggregate percentage.</w:t>
      </w:r>
    </w:p>
    <w:p>
      <w:pPr/>
      <w:r>
        <w:t>D-425: Do not require exact Kinetic, Energy, and Missile parity. Range-defined and era-specific advantages are acceptable when alternatives remain meaningful choices.</w:t>
      </w:r>
    </w:p>
    <w:p>
      <w:pPr/>
      <w:r>
        <w:t>D-426: Treat a pooled share above 75 percent across at least four starting ranges as a broad-dominance warning, and treat a family with no credible starting range as an irrelevance warning. These signals remain non-blocking.</w:t>
      </w:r>
    </w:p>
    <w:p>
      <w:pPr/>
      <w:r>
        <w:t>D-427: If dynamic evidence identifies a compulsory weapon choice, adjust family-consistent characteristics, operating costs, counters, limitations, or TL progression. Do not converge the weapon families toward identical behavior.</w:t>
      </w:r>
    </w:p>
    <w:p>
      <w:pPr/>
      <w:r>
        <w:t>D-428: Checkpoint 46 promotes no profile or weapon value automatically. After native assessment, either adopt the leading profile as the provisional TL2 reference or perform a narrowly targeted family-consistent refinement.</w:t>
      </w:r>
    </w:p>
    <w:p>
      <w:pPr/>
      <w:r>
        <w:t>D-429: Accept Checkpoint 46 as the diagnostic baseline. Its Kinetic-versus-Energy dominance is evidence that the family-only Preferred Range policy does not exploit Energy reach, not yet evidence that weapon values must change.</w:t>
      </w:r>
    </w:p>
    <w:p>
      <w:pPr/>
      <w:r>
        <w:t>D-430: Add an opponent-aware range policy that compares the ship own useful weapon reach with observed opponent reach while preserving the ship established family doctrine.</w:t>
      </w:r>
    </w:p>
    <w:p>
      <w:pPr/>
      <w:r>
        <w:t>D-431: When own useful reach exceeds observed opponent reach, seek the outer edge of the own useful envelope and maintain it when movement permits.</w:t>
      </w:r>
    </w:p>
    <w:p>
      <w:pPr/>
      <w:r>
        <w:t>D-432: When observed opponent reach exceeds own useful reach, seek the outer edge of the own established preferred band rather than converging weapon characteristics or claiming an impossible standoff advantage.</w:t>
      </w:r>
    </w:p>
    <w:p>
      <w:pPr/>
      <w:r>
        <w:t>D-433: When useful reach is equal, use the outer established preferred range; when opponent reach is unknown, fall back to the same outer preferred range.</w:t>
      </w:r>
    </w:p>
    <w:p>
      <w:pPr/>
      <w:r>
        <w:t>D-434: Retain the original family-only Preferred Range policy as a direct control rather than silently replacing its evidence.</w:t>
      </w:r>
    </w:p>
    <w:p>
      <w:pPr/>
      <w:r>
        <w:t>D-435: Test both policies for every unordered family pair, both orientations, and starting ranges 1 through 6 using the leading Armor Step profile and Hull Step structural control.</w:t>
      </w:r>
    </w:p>
    <w:p>
      <w:pPr/>
      <w:r>
        <w:t>D-436: Retain fixed Range 5 Kinetic-versus-Energy controls to prove the existing Energy reach advantage independently of movement policy.</w:t>
      </w:r>
    </w:p>
    <w:p>
      <w:pPr/>
      <w:r>
        <w:t>D-437: Report requested target range, decision basis and reason, observed final/minimum/maximum range, movement, decisive coverage, and policy-to-policy outcome deltas.</w:t>
      </w:r>
    </w:p>
    <w:p>
      <w:pPr/>
      <w:r>
        <w:t>D-438: Count broad-dominance and irrelevance signals directly from pair assessments rather than inferring them from one terminal classification string.</w:t>
      </w:r>
    </w:p>
    <w:p>
      <w:pPr/>
      <w:r>
        <w:t>D-439: Checkpoint 47 changes no weapon characteristic or TL value and promotes no profile automatically. A later human decision may accept Armor Step plus Conservative Direct Fire only if opponent-aware evidence preserves meaningful choices and healthy asymmetry.</w:t>
      </w:r>
    </w:p>
    <w:p>
      <w:pPr/>
      <w:r>
        <w:t>D-440: Accept Checkpoint 47 and promote Armor Step plus Conservative Direct Fire as the standard TL2 combat profile. Retain Hull Step and all earlier packages as frozen analytical controls rather than standard player values.</w:t>
      </w:r>
    </w:p>
    <w:p>
      <w:pPr/>
      <w:r>
        <w:t>D-441: Treat TL1 as having one Auxiliary Capacity for one installed AUX component. Use two Auxiliary Capacity as the initial TL2 screening context so capacity-2 components can be tested, while reserving final hull-capacity progression for continued design review.</w:t>
      </w:r>
    </w:p>
    <w:p>
      <w:pPr/>
      <w:r>
        <w:t>D-442: In the first AUX performance screen, install exactly one legal AUX component per standard test ship even when the ship has unused capacity. Isolate component contribution before testing multi-component loadouts and stacking.</w:t>
      </w:r>
    </w:p>
    <w:p>
      <w:pPr/>
      <w:r>
        <w:t>D-443: Use legal one-for-one AUX comparisons across TL1 versus TL1, TL2 versus TL2, and TL1 versus TL2. Include same-AUX mirrors and both side orientations where the loadouts differ.</w:t>
      </w:r>
    </w:p>
    <w:p>
      <w:pPr/>
      <w:r>
        <w:t>D-444: Repeat the primary AUX matrix in Kinetic-versus-Kinetic, Energy-versus-Energy, and Missile-versus-Missile contexts so AUX effects can be separated from cross-family weapon asymmetry.</w:t>
      </w:r>
    </w:p>
    <w:p>
      <w:pPr/>
      <w:r>
        <w:t>D-445: A no-AUX configuration is a counterfactual absolute-effect diagnostic only. It is not a legal standard build and must not enter standard choice aggregates, promotion gates, or conclusions about ordinary ship balance.</w:t>
      </w:r>
    </w:p>
    <w:p>
      <w:pPr/>
      <w:r>
        <w:t>D-446: Screen only combat-evaluable AUX families whose current mechanics can be represented faithfully in the integrated duel simulator. Defer strategic, economic, sensor, communications, hangar, and incomplete EW families rather than scoring them as zero-value combat choices.</w:t>
      </w:r>
    </w:p>
    <w:p>
      <w:pPr/>
      <w:r>
        <w:t>D-447: Preserve AUX identity before balancing strength. Exact parity is not required; a component may be strongly useful in its intended weapon, threat, endurance, or range context as long as alternatives remain meaningful.</w:t>
      </w:r>
    </w:p>
    <w:p>
      <w:pPr/>
      <w:r>
        <w:t>D-448: Treat broad compulsory selection, practical irrelevance, unhealthy counter suppression, and excessive amplification or erasure of the normal TL step as AUX balance warnings.</w:t>
      </w:r>
    </w:p>
    <w:p>
      <w:pPr/>
      <w:r>
        <w:t>D-449: Use capacity, Tactical Power, ammunition, finite charges, reliability, counters, and technology placement as balance knobs. If a capability is premature, raise its starting TL before weakening its established identity.</w:t>
      </w:r>
    </w:p>
    <w:p>
      <w:pPr/>
      <w:r>
        <w:t>D-450: Preserve opponent-aware range control as an ideal calibration doctrine. Production AI must later choose ranges from enemy capabilities it legitimately knows, estimates, or observes rather than perfect hidden information.</w:t>
      </w:r>
    </w:p>
    <w:p>
      <w:pPr/>
      <w:r>
        <w:t>D-451: Defer full legal multi-AUX loadouts and stacking to a focused follow-on study. Prioritize combinations involving renewable power, sustained systems, layered defense, movement control, or any component flagged as broadly dominant in the single-slot screen.</w:t>
      </w:r>
    </w:p>
    <w:p>
      <w:pPr/>
      <w:r>
        <w:t>D-452: Checkpoint 48 promotes no AUX family or screening value automatically. Native results provide evidence for human review of role expression, alternatives, counters, candidate starting TL, and the next targeted study.</w:t>
      </w:r>
    </w:p>
    <w:p>
      <w:pPr/>
      <w:r>
        <w:t>D-453: Pause further local AUX promotion and micro-tuning until a provisional TL1-TL9 architecture is reviewed. Use simulations to validate the intended tree rather than allowing isolated results to design it piecemeal.</w:t>
      </w:r>
    </w:p>
    <w:p>
      <w:pPr/>
      <w:r>
        <w:t>D-454: Use Family -&gt; Sub-family -&gt; TL-specific implementation as the technology hierarchy. Every sub-family inherits its family rules unless a later explicit decision creates a named exception.</w:t>
      </w:r>
    </w:p>
    <w:p>
      <w:pPr/>
      <w:r>
        <w:t>D-455: Keep sub-families distinct but comparable. Mature them through approved characteristics belonging to their established purpose rather than converging them toward identical performance.</w:t>
      </w:r>
    </w:p>
    <w:p>
      <w:pPr/>
      <w:r>
        <w:t>D-456: Do not infer mechanics from names, flavor, or hypothetical technology. Add no target class, bonus, weapon, concealment effect, information effect, or other interaction without explicit discussion and acceptance.</w:t>
      </w:r>
    </w:p>
    <w:p>
      <w:pPr/>
      <w:r>
        <w:t>D-457: Treat standard components as the best mature integrated technology normally available at a TL. Treat AUX components as specialized, experimental, theorycrafting, R&amp;D, or constrained additions that normally provide modest same-TL marginal advantages.</w:t>
      </w:r>
    </w:p>
    <w:p>
      <w:pPr/>
      <w:r>
        <w:t>D-458: Do not improve every characteristic at every TL. Each family and sub-family advances through selected accuracy, efficiency, capacity, power, ammunition, reliability, counter, integration, or capability milestones consistent with its identity.</w:t>
      </w:r>
    </w:p>
    <w:p>
      <w:pPr/>
      <w:r>
        <w:t>D-459: Use three technology-tone eras: TL1-TL3 realistic science fiction, TL4-TL6 future science fiction, and TL7-TL9 bounded science fantasy below alien and Precursor technology.</w:t>
      </w:r>
    </w:p>
    <w:p>
      <w:pPr/>
      <w:r>
        <w:t>D-460: Use +1 Tactical Power for three uses as the initial TL1 Combat Battery architecture estimate. Remove Shield Battery from the TL1 proposal and begin it no earlier than TL3 pending review.</w:t>
      </w:r>
    </w:p>
    <w:p>
      <w:pPr/>
      <w:r>
        <w:t>D-461: Permit modest conventional Evasive Maneuver, ECM, and ECCM AUX systems at TL1. Their same-TL effects remain tradeoff-bound and do not imply unapproved capabilities.</w:t>
      </w:r>
    </w:p>
    <w:p>
      <w:pPr/>
      <w:r>
        <w:t>D-462: Begin Kinetic PDS at TL1, Energy PDS at TL2, and AMM PDS at TL3 as provisional floors. All PDS sub-families share the agreed close-range terminal-threat eligibility, including missile flights and boarding craft, and standard PDS cannot attack enemy ships.</w:t>
      </w:r>
    </w:p>
    <w:p>
      <w:pPr/>
      <w:r>
        <w:t>D-463: Begin Auxiliary Reactor, Shield Battery, Shield Booster, and Shield Power Stabilizer at TL3 as provisional floors. Preserve their renewable output, finite restoration, capacity, and recharge-efficiency identities rather than merging them.</w:t>
      </w:r>
    </w:p>
    <w:p>
      <w:pPr/>
      <w:r>
        <w:t>D-464: Begin Shield Hardener, Energized Armor Controller, Tractor Projector, and Repair Drone Bay at TL4 as provisional floors. Direct movement denial, flat protection, powered armor, and robotic repair are future-science-fiction capabilities.</w:t>
      </w:r>
    </w:p>
    <w:p>
      <w:pPr/>
      <w:r>
        <w:t>D-465: Use human damage-control crews as the primary TL1-TL3 repair method, robotic repair and autonomous diagnostics as the proposed TL4-TL6 progression, and bounded self-healing systems as the proposed TL7-TL9 progression.</w:t>
      </w:r>
    </w:p>
    <w:p>
      <w:pPr/>
      <w:r>
        <w:t>D-466: Preserve every Checkpoint 48 scenario file and runtime profile byte-for-byte in Checkpoint 49. Existing scenario values remain calibration evidence and are not automatically rewritten by the architecture.</w:t>
      </w:r>
    </w:p>
    <w:p>
      <w:pPr/>
      <w:r>
        <w:t>D-467: Add a machine-readable scenario-to-architecture bridge for validation and lineage only. Defer table-driven scenario generation until after human review of the TL chart.</w:t>
      </w:r>
    </w:p>
    <w:p>
      <w:pPr/>
      <w:r>
        <w:t>D-468: Treat the proposed AUX Capacity curve and Weapon Bay milestones as architecture estimates requiring later hull, stacking, and representative-ship validation.</w:t>
      </w:r>
    </w:p>
    <w:p>
      <w:pPr/>
      <w:r>
        <w:t>D-469: Checkpoint 49 promotes no new standard value, AUX family, entry floor, capacity milestone, or higher-TL mechanic automatically.</w:t>
      </w:r>
    </w:p>
    <w:p>
      <w:pPr>
        <w:jc w:val="center"/>
      </w:pPr>
      <w:r>
        <w:t>END OF DRAFT v0.4v</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v0.4v</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Single-Ship Star Cluster Roguelike - Game Concept and Design Draft v0.4u</dc:title>
  <dc:subject>Checkpoint 48 TL2 promotion and Auxiliary performance screening</dc:subject>
  <dc:creator>OpenAI and project owner</dc:creator>
  <cp:keywords>Godot, C#, .NET 8, roguelike, starship, strategy, game design, missiles, terminal guidance, point defense</cp:keywords>
  <dc:description>Star Cluster Game Concept and Design Draft v0.4t</dc:description>
  <cp:lastModifiedBy/>
  <cp:revision>1</cp:revision>
  <dcterms:created xsi:type="dcterms:W3CDTF">2013-12-23T23:15:00Z</dcterms:created>
  <dcterms:modified xsi:type="dcterms:W3CDTF">2026-08-04T13:45:00Z</dcterms:modified>
  <cp:category/>
  <cp:version>0.4n</cp:version>
</cp:coreProperties>
</file>