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0.4z  •  August 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0.5a</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Checkpoint 54 TL3 first-refit candidate screening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Checkpoint 49 initially placed Energy PDS at TL2 and AMM PDS at TL3. Checkpoint 51 supersedes only those PDS entry floors: Kinetic PDS, Energy PDS, and AMM all begin at TL1, while availability remains separate from effectiveness. Power Capacitor and Tactical Communications Relay remain TL2 proposals; Auxiliary Reactor, Shield Battery, Shield Booster, Shield Power Stabilizer, Auxiliary Hangar, and Fabrication Module remain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Checkpoint 50 kept all Checkpoint 49 runtime scenarios unchanged and left table-driven scenario generation disabled. Human acceptance of that capacity architecture is the prerequisite now fulfilled by Checkpoint 51.</w:t>
      </w:r>
    </w:p>
    <w:p>
      <w:pPr>
        <w:pStyle w:val="Heading2"/>
      </w:pPr>
      <w:r>
        <w:t>Checkpoint 51 PDS TL1 entry correction and TL1/TL2 runtime bridge</w:t>
      </w:r>
    </w:p>
    <w:p>
      <w:pPr/>
      <w:r>
        <w:t>Checkpoint 51 fulfills the Checkpoint 50 handoff: it introduces a limited TL1/TL2 table-backed runtime bridge, corrects the PDS entry floors, and runs an architecture-legal one-slot early-AUX matrix without promoting higher-TL runtime values.</w:t>
      </w:r>
    </w:p>
    <w:p>
      <w:pPr>
        <w:pStyle w:val="Heading3"/>
      </w:pPr>
      <w:r>
        <w:t>PDS availability and family contract</w:t>
      </w:r>
    </w:p>
    <w:p>
      <w:pPr>
        <w:pStyle w:val="ListBullet"/>
      </w:pPr>
      <w:r>
        <w:t>Kinetic PDS, Energy PDS, and Anti-Missile Missile PDS all enter at TL1. Their availability does not imply equivalent effectiveness, efficiency, or maturity.</w:t>
      </w:r>
    </w:p>
    <w:p>
      <w:pPr>
        <w:pStyle w:val="ListBullet"/>
      </w:pPr>
      <w:r>
        <w:t>All three inherit the common PDS family target-eligibility contract: eligible close-range terminal threats include missile flights and boarding craft when that runtime is present; standard PDS cannot attack enemy ships.</w:t>
      </w:r>
    </w:p>
    <w:p>
      <w:pPr>
        <w:pStyle w:val="ListBullet"/>
      </w:pPr>
      <w:r>
        <w:t>Sub-family differences are expressed only through explicit characteristics such as accuracy, Reaction Capacity, Tactical Power readiness, ammunition or charge use, evasive compensation, reliability, and capacity cost.</w:t>
      </w:r>
    </w:p>
    <w:p>
      <w:pPr>
        <w:pStyle w:val="Heading3"/>
      </w:pPr>
      <w:r>
        <w:t>Provisional TL1 and TL2 PDS candidates</w:t>
      </w:r>
    </w:p>
    <w:p>
      <w:pPr>
        <w:pStyle w:val="ListBullet"/>
      </w:pPr>
      <w:r>
        <w:t>Checkpoint 51 uses TL1 base interception chances of 10% Kinetic, 12% Energy, and 15% AMM before ship Targeting Computer assistance. With the frozen TL1 targeting bonus these are 20%, 22%, and 25% candidate effective chances in the current integrated runner.</w:t>
      </w:r>
    </w:p>
    <w:p>
      <w:pPr>
        <w:pStyle w:val="ListBullet"/>
      </w:pPr>
      <w:r>
        <w:t>TL2 selectively progresses those base chances to 13% Kinetic, 16% Energy, and 20% AMM. Kinetic ammunition increases to 60 total packages; AMM increases to 30; Energy remains ammunition-free but requires 2 Tactical Power readiness.</w:t>
      </w:r>
    </w:p>
    <w:p>
      <w:pPr>
        <w:pStyle w:val="ListBullet"/>
      </w:pPr>
      <w:r>
        <w:t>Reaction Capacity remains 1 for all six early candidate rows in this pass. The older Checkpoint 30 values remain frozen calibration evidence and are not relabeled as current TL1 architecture candidates.</w:t>
      </w:r>
    </w:p>
    <w:p>
      <w:pPr>
        <w:pStyle w:val="Heading3"/>
      </w:pPr>
      <w:r>
        <w:t>Limited architecture-to-runtime bridge</w:t>
      </w:r>
    </w:p>
    <w:p>
      <w:pPr>
        <w:pStyle w:val="ListBullet"/>
      </w:pPr>
      <w:r>
        <w:t>The table-backed TL1 production row must reproduce the frozen authoritative TL1 numerical baseline exactly. The runner rejects the new catalog if any TL1 field differs.</w:t>
      </w:r>
    </w:p>
    <w:p>
      <w:pPr>
        <w:pStyle w:val="ListBullet"/>
      </w:pPr>
      <w:r>
        <w:t>The table-backed TL2 production row reproduces the accepted TL2 standard profile. This pass changes provenance and adds candidate AUX values; it does not silently retune the accepted standard ship package.</w:t>
      </w:r>
    </w:p>
    <w:p>
      <w:pPr>
        <w:pStyle w:val="ListBullet"/>
      </w:pPr>
      <w:r>
        <w:t>Normal TL1 and TL2 cruisers each have one AUX Capacity. The architecture-derived combat matrix includes 8 legal TL1 and 9 legal TL2 currently modeled combat AUX profiles. Legal early systems without a faithful duel effect are omitted rather than assigned a fake zero combat value.</w:t>
      </w:r>
    </w:p>
    <w:p>
      <w:pPr>
        <w:pStyle w:val="ListBullet"/>
      </w:pPr>
      <w:r>
        <w:t>No-AUX remains a counterfactual diagnostic only. The new study contains 867 legal variants and 108 diagnostics across TL1v1, TL2v2, and both TL1v2 orientations in Kinetic, Energy, and Missile contexts.</w:t>
      </w:r>
    </w:p>
    <w:p>
      <w:pPr>
        <w:pStyle w:val="Heading3"/>
      </w:pPr>
      <w:r>
        <w:t>Regression and promotion boundary</w:t>
      </w:r>
    </w:p>
    <w:p>
      <w:pPr>
        <w:pStyle w:val="ListBullet"/>
      </w:pPr>
      <w:r>
        <w:t>All 53 Checkpoint 50 runtime scenario files remain byte-identical regression controls, including the historical Checkpoint 48 AUX study. The Checkpoint 51 ArchitectureTechnology files are additive.</w:t>
      </w:r>
    </w:p>
    <w:p>
      <w:pPr>
        <w:pStyle w:val="ListBullet"/>
      </w:pPr>
      <w:r>
        <w:t>Successful execution does not promote any PDS value, AUX candidate, production loadout, or TL3-TL9 runtime profile. Balance evidence must be reviewed before further numerical promotion.</w:t>
      </w:r>
    </w:p>
    <w:p>
      <w:pPr>
        <w:pStyle w:val="Heading2"/>
      </w:pPr>
      <w:r>
        <w:t>Checkpoint 52 stateful Auxiliary power and endurance tuning</w:t>
      </w:r>
    </w:p>
    <w:p>
      <w:pPr/>
      <w:r>
        <w:t>Checkpoint 51 established the accepted early architecture/runtime bridge and exposed two modeling problems rather than proving that its resource components needed simple numerical nerfs. Checkpoint 52 preserves that evidence as a frozen control and implements the intended stateful resource mechanics on a separate study path.</w:t>
      </w:r>
    </w:p>
    <w:p>
      <w:pPr>
        <w:pStyle w:val="Heading3"/>
      </w:pPr>
      <w:r>
        <w:t>Finite and rechargeable Tactical Power</w:t>
      </w:r>
    </w:p>
    <w:p>
      <w:pPr>
        <w:pStyle w:val="ListBullet"/>
      </w:pPr>
      <w:r>
        <w:t>Combat Battery uses three finite charges as the primary TL1 candidate. Each discharge provides +1 Tactical Power for the current turn, may occur at most once per turn, and consumes one charge. Charges do not refresh at ordinary turn start or combat start in the endurance model. If three charges remain broadly compulsory, test two charges before considering a TL2 entry-floor move.</w:t>
      </w:r>
    </w:p>
    <w:p>
      <w:pPr>
        <w:pStyle w:val="ListBullet"/>
      </w:pPr>
      <w:r>
        <w:t>Power Capacitor enters at TL2 as reusable stored power rather than a generator. It starts with 1 stored Tactical Power, may discharge +1 on a demand turn, and then remains empty until the player spends 1 otherwise available Tactical Power on a later turn to recharge it. Charging and discharging on the same turn are prohibited.</w:t>
      </w:r>
    </w:p>
    <w:p>
      <w:pPr>
        <w:pStyle w:val="ListBullet"/>
      </w:pPr>
      <w:r>
        <w:t>The distinction is intentional: Combat Battery creates a small finite campaign reserve, while Power Capacitor moves Tactical Power between turns and can be reused indefinitely when the player can afford recharge opportunities.</w:t>
      </w:r>
    </w:p>
    <w:p>
      <w:pPr>
        <w:pStyle w:val="Heading3"/>
      </w:pPr>
      <w:r>
        <w:t>Tactical shield-recharge correction</w:t>
      </w:r>
    </w:p>
    <w:p>
      <w:pPr>
        <w:pStyle w:val="ListBullet"/>
      </w:pPr>
      <w:r>
        <w:t>Tactical shield recharge is a core ship action whenever the shield system is functional and Tactical Power is available. Combat Battery, Power Capacitor, Auxiliary Reactor, and similar power-support systems may alter affordability but never unlock the recharge action itself.</w:t>
      </w:r>
    </w:p>
    <w:p>
      <w:pPr>
        <w:pStyle w:val="ListBullet"/>
      </w:pPr>
      <w:r>
        <w:t>The Checkpoint 51 architecture-derived combat results remain frozen evidence even though their integrated screening path coupled discretionary tactical shield recharge to selected power-support AUX. Checkpoint 52 corrects that coupling only in the new stateful study so intentional mechanic changes can be compared against the historical control.</w:t>
      </w:r>
    </w:p>
    <w:p>
      <w:pPr>
        <w:pStyle w:val="Heading3"/>
      </w:pPr>
      <w:r>
        <w:t>PDS power and AMM endurance</w:t>
      </w:r>
    </w:p>
    <w:p>
      <w:pPr>
        <w:pStyle w:val="ListBullet"/>
      </w:pPr>
      <w:r>
        <w:t>AMM already requires 1 Tactical Power of readiness at both TL1 and TL2, matching Kinetic PDS. Energy PDS remains the more power-intensive line at 2 Tactical Power. Checkpoint 52 therefore does not add a duplicate 1-TP AMM candidate.</w:t>
      </w:r>
    </w:p>
    <w:p>
      <w:pPr>
        <w:pStyle w:val="ListBullet"/>
      </w:pPr>
      <w:r>
        <w:t>Preserve the Checkpoint 51 PDS tactical base chances during the primary Checkpoint 52 matrix: TL1 Kinetic/Energy/AMM 10/12/15 before ship targeting assistance and TL2 13/16/20. Change accuracy only if tactical evidence independently warrants it.</w:t>
      </w:r>
    </w:p>
    <w:p>
      <w:pPr>
        <w:pStyle w:val="ListBullet"/>
      </w:pPr>
      <w:r>
        <w:t>Treat AMM ammunition as campaign endurance rather than forcing depletion in a single duel. Keep 25 TL1 and 30 TL2 rounds in the primary combat matrix while stress-testing 15, 20, 25, and 30 rounds across repeated missile-defense demand.</w:t>
      </w:r>
    </w:p>
    <w:p>
      <w:pPr>
        <w:pStyle w:val="ListBullet"/>
      </w:pPr>
      <w:r>
        <w:t>The intended play experience is several meaningful combats before ordinary reload pressure becomes important. Routine return-to-port reloads after every missile engagement are not a balance goal.</w:t>
      </w:r>
    </w:p>
    <w:p>
      <w:pPr>
        <w:pStyle w:val="Heading3"/>
      </w:pPr>
      <w:r>
        <w:t>Repeated-engagement resource evidence</w:t>
      </w:r>
    </w:p>
    <w:p>
      <w:pPr>
        <w:pStyle w:val="ListBullet"/>
      </w:pPr>
      <w:r>
        <w:t>Add deterministic resource-endurance diagnostics for two- and three-charge Combat Batteries, Power Capacitor charge/discharge turn patterns, AMM ammunition, and Kinetic/Missile Magazine Expansions. These studies measure resource coverage and persistence rather than Monte Carlo combat parity.</w:t>
      </w:r>
    </w:p>
    <w:p>
      <w:pPr>
        <w:pStyle w:val="ListBullet"/>
      </w:pPr>
      <w:r>
        <w:t>Magazine expansions may be nearly neutral in an isolated duel and still be valuable campaign choices if they materially extend operating endurance over several encounters. Do not distort their single-fight statistics merely to make the duel matrix value them.</w:t>
      </w:r>
    </w:p>
    <w:p>
      <w:pPr>
        <w:pStyle w:val="ListBullet"/>
      </w:pPr>
      <w:r>
        <w:t>Run a separate 975-variant Checkpoint 52 stateful combat matrix with the same legal TL1/TL2 inventory and 867 legal plus 108 no-AUX diagnostic partition. All Checkpoint 51 studies remain in the runner as frozen controls.</w:t>
      </w:r>
    </w:p>
    <w:p>
      <w:pPr>
        <w:pStyle w:val="Heading3"/>
      </w:pPr>
      <w:r>
        <w:t>Regression and promotion boundary</w:t>
      </w:r>
    </w:p>
    <w:p>
      <w:pPr>
        <w:pStyle w:val="ListBullet"/>
      </w:pPr>
      <w:r>
        <w:t>Freeze all 56 Checkpoint 51 scenario JSON files by SHA-256 before adding the Checkpoint 52 scenario/data files. The new stateful mechanics must not retroactively change the historical Checkpoint 51 study path.</w:t>
      </w:r>
    </w:p>
    <w:p>
      <w:pPr>
        <w:pStyle w:val="ListBullet"/>
      </w:pPr>
      <w:r>
        <w:t>Successful execution does not automatically promote the three-charge Battery, the two-charge fallback, the Power Capacitor cycle, AMM ammunition, PDS accuracy, or any higher-TL runtime value. Review combat and endurance evidence together before changing the early architecture or extending table-driven runtime generation beyond TL2.</w:t>
      </w:r>
    </w:p>
    <w:p>
      <w:pPr>
        <w:pStyle w:val="Heading2"/>
      </w:pPr>
      <w:r>
        <w:t>Checkpoint 53 TL1/TL2 Auxiliary refinement and Tactical Power stress</w:t>
      </w:r>
    </w:p>
    <w:p>
      <w:pPr/>
      <w:r>
        <w:t>Checkpoint 52 established the accepted stateful power/resource mechanics and showed that ordinary duel balance no longer makes Combat Battery or Power Capacitor compulsory. Checkpoint 53 keeps those mechanics frozen, simplifies the base TL1 Auxiliary catalog, and focuses the remaining early-tier review on TL2 Ablative Armor plus power-support role expression under real Tactical Power constraint.</w:t>
      </w:r>
    </w:p>
    <w:p>
      <w:pPr>
        <w:pStyle w:val="Heading3"/>
      </w:pPr>
      <w:r>
        <w:t>Ablative Armor begins at TL2</w:t>
      </w:r>
    </w:p>
    <w:p>
      <w:pPr>
        <w:pStyle w:val="ListBullet"/>
      </w:pPr>
      <w:r>
        <w:t>Move Ablative Armor Layer from TL1 to TL2. TL1 is the base technology tier and should establish a compact, readable Auxiliary vocabulary rather than introduce every defensive specialization immediately.</w:t>
      </w:r>
    </w:p>
    <w:p>
      <w:pPr>
        <w:pStyle w:val="ListBullet"/>
      </w:pPr>
      <w:r>
        <w:t>Use AP0 / AI2 as the leading TL2 entry candidate because the former TL1 profile produced healthier evidence than the Checkpoint 52 TL2 AP1 / AI2 profile. Compare AP0 / AI3 and AP1 / AI1 explicitly; retain AP1 / AI2 only as a historical control.</w:t>
      </w:r>
    </w:p>
    <w:p>
      <w:pPr>
        <w:pStyle w:val="ListBullet"/>
      </w:pPr>
      <w:r>
        <w:t>The dedicated TL2 Ablative study compares each candidate against No AUX and Evasive Maneuver, performs candidate head-to-head orientations, and retains mirrors. Balance signals remain non-blocking until human review.</w:t>
      </w:r>
    </w:p>
    <w:p>
      <w:pPr>
        <w:pStyle w:val="Heading3"/>
      </w:pPr>
      <w:r>
        <w:t>AMM ammunition and PDS continuity</w:t>
      </w:r>
    </w:p>
    <w:p>
      <w:pPr>
        <w:pStyle w:val="ListBullet"/>
      </w:pPr>
      <w:r>
        <w:t>Keep Anti-Missile Missile Battery ammunition at 25 rounds at both TL1 and TL2 for now. Preserve 1 Tactical Power readiness and the Checkpoint 51/52 tactical accuracy progression of 15% base at TL1 and 20% base at TL2.</w:t>
      </w:r>
    </w:p>
    <w:p>
      <w:pPr>
        <w:pStyle w:val="ListBullet"/>
      </w:pPr>
      <w:r>
        <w:t>AMM ammunition remains a campaign-endurance constraint rather than a requirement to run dry in a normal duel. A representative first fight should leave reserve, while repeated missile-heavy engagements may make reload planning meaningful.</w:t>
      </w:r>
    </w:p>
    <w:p>
      <w:pPr>
        <w:pStyle w:val="Heading3"/>
      </w:pPr>
      <w:r>
        <w:t>Combat Battery and Power Capacitor semantics</w:t>
      </w:r>
    </w:p>
    <w:p>
      <w:pPr>
        <w:pStyle w:val="ListBullet"/>
      </w:pPr>
      <w:r>
        <w:t>Combat Battery provides three finite +1 Tactical Power charges. At most one charge may discharge per tactical turn. There is no per-encounter discharge cap: a sufficiently long fight may consume all three charges over three different turns.</w:t>
      </w:r>
    </w:p>
    <w:p>
      <w:pPr>
        <w:pStyle w:val="ListBullet"/>
      </w:pPr>
      <w:r>
        <w:t>Expended Combat Battery charges persist after combat until a valid replenishment opportunity. Do not automatically refill the Battery between ordinary tactical encounters.</w:t>
      </w:r>
    </w:p>
    <w:p>
      <w:pPr>
        <w:pStyle w:val="ListBullet"/>
      </w:pPr>
      <w:r>
        <w:t>Power Capacitor remains TL2 reusable stored power: discharge +1 Tactical Power, then spend 1 Tactical Power on a later turn to recharge before another discharge. Charging and discharging on the same turn remain prohibited.</w:t>
      </w:r>
    </w:p>
    <w:p>
      <w:pPr>
        <w:pStyle w:val="Heading3"/>
      </w:pPr>
      <w:r>
        <w:t>Tactical Power stress evidence</w:t>
      </w:r>
    </w:p>
    <w:p>
      <w:pPr>
        <w:pStyle w:val="ListBullet"/>
      </w:pPr>
      <w:r>
        <w:t>Keep the ordinary architecture-derived duel matrix as the normal-control lane. Add a separate diagnostic that reserves a common sustained Tactical Power commitment before the normal combat package so Battery and Capacitor are tested where discretionary power is genuinely constrained.</w:t>
      </w:r>
    </w:p>
    <w:p>
      <w:pPr>
        <w:pStyle w:val="ListBullet"/>
      </w:pPr>
      <w:r>
        <w:t>The sustained-load diagnostic represents a generic high-demand combination such as active sensing, electronic warfare, or other powered systems. It is a calibration stressor, not a new universal hotel-load rule and not a production assumption that every ship always carries that load.</w:t>
      </w:r>
    </w:p>
    <w:p>
      <w:pPr>
        <w:pStyle w:val="ListBullet"/>
      </w:pPr>
      <w:r>
        <w:t>Checkpoint 53 runs the refined 870-variant legal/no-AUX matrix, a 96-variant TL2 Ablative candidate matrix, a 78-variant Tactical Power stress matrix, and a deterministic resource-semantics stage. Higher-TL runtime generation remains deferred.</w:t>
      </w:r>
    </w:p>
    <w:p>
      <w:pPr>
        <w:pStyle w:val="Heading3"/>
      </w:pPr>
      <w:r>
        <w:t>Regression and promotion boundary</w:t>
      </w:r>
    </w:p>
    <w:p>
      <w:pPr>
        <w:pStyle w:val="ListBullet"/>
      </w:pPr>
      <w:r>
        <w:t>Preserve all 60 Checkpoint 52 scenario JSON files used by the accepted runner as frozen regression evidence. Checkpoint 53 studies are additive and must not retroactively alter the Checkpoint 52 result corpus.</w:t>
      </w:r>
    </w:p>
    <w:p>
      <w:pPr>
        <w:pStyle w:val="ListBullet"/>
      </w:pPr>
      <w:r>
        <w:t>Checkpoint 53a native validation accepted AP0 / AI2 as the TL2 Ablative baseline and confirmed the current Combat Battery, Power Capacitor, AMM, and early PDS relationships without compulsory-choice signals. TL1/TL2 are therefore frozen for isolated tuning while progression work moves to TL3.</w:t>
      </w:r>
    </w:p>
    <w:p>
      <w:pPr>
        <w:pStyle w:val="Heading2"/>
      </w:pPr>
      <w:r>
        <w:t>Checkpoint 54 TL3 first-refit candidate screening</w:t>
      </w:r>
    </w:p>
    <w:p>
      <w:pPr/>
      <w:r>
        <w:t>Accepted Checkpoint 53a closes the isolated TL1/TL2 tuning loop. Checkpoint 54 keeps those early profiles and scenarios frozen and operationalizes TL3 as the first major cruiser refit: two Weapon Bays, two Auxiliary Capacity, and enough Tactical Power pressure to make installation combinations matter. The pass is deliberately candidate-only; it does not promote a TL3 numerical package merely because the runner succeeds.</w:t>
      </w:r>
    </w:p>
    <w:p>
      <w:pPr>
        <w:pStyle w:val="Heading3"/>
      </w:pPr>
      <w:r>
        <w:t>Frozen early-game boundary</w:t>
      </w:r>
    </w:p>
    <w:p>
      <w:pPr>
        <w:pStyle w:val="ListBullet"/>
      </w:pPr>
      <w:r>
        <w:t>Treat the accepted TL1 and TL2 standard combat profiles, legal Auxiliary inventories, PDS progression, TL2 Ablative AP0 / AI2, Combat Battery 3 x +1 TP semantics, Power Capacitor semantics, AMM 25-round reserve, and established endurance rules as frozen regression territory for this pass.</w:t>
      </w:r>
    </w:p>
    <w:p>
      <w:pPr>
        <w:pStyle w:val="ListBullet"/>
      </w:pPr>
      <w:r>
        <w:t>Hash-lock every Checkpoint 53a scenario JSON before adding TL3 scenario/data files. Checkpoint 54 changes are additive and may not silently alter early-game random streams or retained results.</w:t>
      </w:r>
    </w:p>
    <w:p>
      <w:pPr>
        <w:pStyle w:val="Heading3"/>
      </w:pPr>
      <w:r>
        <w:t>TL3 standard progression candidates</w:t>
      </w:r>
    </w:p>
    <w:p>
      <w:pPr>
        <w:pStyle w:val="ListBullet"/>
      </w:pPr>
      <w:r>
        <w:t>Screen three explicit TL3 vectors. The capacity-only control uses the accepted TL2 numerical combat vector at Technology Level 3 so structural capacity can be isolated. The balanced candidate applies a moderate first-refit technology step. The output-forward control is deliberately stronger and exists to reveal where progression becomes excessive.</w:t>
      </w:r>
    </w:p>
    <w:p>
      <w:pPr>
        <w:pStyle w:val="ListBullet"/>
      </w:pPr>
      <w:r>
        <w:t>No candidate is automatically promoted. The purpose is to establish a defensible TL2-to-TL3 progression envelope before the table expands farther.</w:t>
      </w:r>
    </w:p>
    <w:p>
      <w:pPr>
        <w:pStyle w:val="Heading3"/>
      </w:pPr>
      <w:r>
        <w:t>Two Weapon Bays</w:t>
      </w:r>
    </w:p>
    <w:p>
      <w:pPr>
        <w:pStyle w:val="ListBullet"/>
      </w:pPr>
      <w:r>
        <w:t>Hull TL3 provides exactly two Weapon Bays. Each installed battery remains one attack package and one roll per use. Checkpoint 54 permits all ordered Kinetic, Energy, and Missile two-bay combinations, including duplicate-family batteries.</w:t>
      </w:r>
    </w:p>
    <w:p>
      <w:pPr>
        <w:pStyle w:val="ListBullet"/>
      </w:pPr>
      <w:r>
        <w:t>For this screening pass, Bay 1 is the primary battery: its family drives opponent-aware range doctrine and it commits first in installed-bay order. Bay 2 fires opportunistically when legal and power/ammunition permit. This is a bounded screening policy, not the final mixed-battery tactical doctrine.</w:t>
      </w:r>
    </w:p>
    <w:p>
      <w:pPr>
        <w:pStyle w:val="ListBullet"/>
      </w:pPr>
      <w:r>
        <w:t>Duplicate Kinetic or Missile bays draw from the same ship-wide family ammunition reserve rather than creating a second free magazine. Mixed-family bays receive the corresponding separate support representation. Both ships still commit all direct-fire attacks before damage is revealed.</w:t>
      </w:r>
    </w:p>
    <w:p>
      <w:pPr>
        <w:pStyle w:val="Heading3"/>
      </w:pPr>
      <w:r>
        <w:t>Two Auxiliary Capacity</w:t>
      </w:r>
    </w:p>
    <w:p>
      <w:pPr>
        <w:pStyle w:val="ListBullet"/>
      </w:pPr>
      <w:r>
        <w:t>TL3 provides exactly two Auxiliary Capacity. A legal loadout may combine two distinct capacity-1 effects or install one capacity-2 component. Do not stack the same source unless an explicit component rule permits it.</w:t>
      </w:r>
    </w:p>
    <w:p>
      <w:pPr>
        <w:pStyle w:val="ListBullet"/>
      </w:pPr>
      <w:r>
        <w:t>Checkpoint 54 screens thirteen curated capacity-2 combat loadouts. Composite runtime profiles preserve their combined tactical effects for comparison, but they are not yet a claim that every paired component has final independent damage-exposure behavior.</w:t>
      </w:r>
    </w:p>
    <w:p>
      <w:pPr>
        <w:pStyle w:val="ListBullet"/>
      </w:pPr>
      <w:r>
        <w:t>Auxiliary Reactor enters TL3 as a capacity-2 +1 renewable Tactical Power candidate. Shield Battery, Shield Booster, and Shield Power Stabilizer receive deliberately modest TL3 entry candidates. Kinetic PDS emphasizes ammunition efficiency; Energy PDS emphasizes power efficiency; AMM remains at 1 TP and 25 rounds. Combat Battery remains three +1 TP charges with one discharge per turn and no encounter cap.</w:t>
      </w:r>
    </w:p>
    <w:p>
      <w:pPr>
        <w:pStyle w:val="Heading3"/>
      </w:pPr>
      <w:r>
        <w:t>Tactical Power envelope</w:t>
      </w:r>
    </w:p>
    <w:p>
      <w:pPr>
        <w:pStyle w:val="ListBullet"/>
      </w:pPr>
      <w:r>
        <w:t>Run a dedicated two-bay power-envelope study with the balanced TL3 profile. Compare Combat Battery + Evasion, Power Capacitor + Energy PDS, and Auxiliary Reactor against No AUX under normal conditions and under a common 3-TP sustained diagnostic commitment.</w:t>
      </w:r>
    </w:p>
    <w:p>
      <w:pPr>
        <w:pStyle w:val="ListBullet"/>
      </w:pPr>
      <w:r>
        <w:t>The sustained commitment is a calibration stressor for discretionary Tactical Power, not a new universal hotel-load rule. It should reveal whether finite reserve, turn-shifting storage, and renewable output remain useful and distinct without forcing one compulsory choice.</w:t>
      </w:r>
    </w:p>
    <w:p>
      <w:pPr>
        <w:pStyle w:val="Heading3"/>
      </w:pPr>
      <w:r>
        <w:t>Runtime and promotion boundary</w:t>
      </w:r>
    </w:p>
    <w:p>
      <w:pPr>
        <w:pStyle w:val="ListBullet"/>
      </w:pPr>
      <w:r>
        <w:t>Checkpoint 54 adds four Monte Carlo studies: 72 standard-profile variants, 141 two-bay loadout variants, 585 capacity-2 Auxiliary variants, and 72 Tactical Power-envelope variants, for 870 new TL3 variants total.</w:t>
      </w:r>
    </w:p>
    <w:p>
      <w:pPr>
        <w:pStyle w:val="ListBullet"/>
      </w:pPr>
      <w:r>
        <w:t>Keep TL4-TL9 runtime generation deferred. Review TL3 progression, loadout diversity, power pressure, and opportunity cost together before accepting a production TL3 profile or widening the runtime table.</w:t>
      </w:r>
    </w:p>
    <w:p>
      <w:pPr>
        <w:pStyle w:val="Heading2"/>
      </w:pPr>
      <w:r>
        <w:t>Explicit future work</w:t>
      </w:r>
    </w:p>
    <w:p>
      <w:pPr>
        <w:pStyle w:val="ListBullet"/>
      </w:pPr>
      <w:r>
        <w:t>Review Checkpoint 54 TL3 candidate evidence before promoting any TL3 numerical vector: standard progression, two-Weapon-Bay loadout diversity, two-AUX opportunity cost, and the two-bay Tactical Power envelope must all remain healthy. Keep TL4-TL9 runtime generation deferred until that review is complete.</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(superseded in part by D-476): Checkpoint 49 initially began Kinetic PDS at TL1, Energy PDS at TL2, and AMM PDS at TL3 as provisional floors. Its common PDS family contract remains valid: close-range terminal-threat eligibility includes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r>
        <w:t>D-476: All three standard PDS sub-families - Kinetic PDS, Energy PDS, and Anti-Missile Missile Battery - enter at TL1. Availability is separate from effectiveness; early implementations remain deliberately modest.</w:t>
      </w:r>
    </w:p>
    <w:p>
      <w:pPr/>
      <w:r>
        <w:t>D-477: All PDS sub-families inherit one common terminal-defense target-eligibility contract, including missile flights and boarding craft; standard PDS cannot attack enemy ships. Sub-family differences require explicit characteristics, not flavor-based exceptions.</w:t>
      </w:r>
    </w:p>
    <w:p>
      <w:pPr/>
      <w:r>
        <w:t>D-478: Checkpoint 51 uses provisional TL1 PDS base chances of 10/12/15 points for Kinetic/Energy/AMM before the ship targeting bonus, with Reaction Capacity held at 1 to isolate accuracy, power, and ammunition effects.</w:t>
      </w:r>
    </w:p>
    <w:p>
      <w:pPr/>
      <w:r>
        <w:t>D-479: TL2 PDS progression is selective: provisional base chances become 13/16/20 for Kinetic/Energy/AMM, Kinetic and AMM ammunition improve, Energy remains ammunition-free and power-intensive, and Reaction Capacity remains 1 for all three.</w:t>
      </w:r>
    </w:p>
    <w:p>
      <w:pPr/>
      <w:r>
        <w:t>D-480: Enable table-driven runtime integration only for TL1 and TL2 through a separate architecture-derived study. The table-backed TL1 standard row must reproduce the frozen TL1 baseline exactly and the TL2 row must reproduce the accepted TL2 standard before balance changes are interpreted.</w:t>
      </w:r>
    </w:p>
    <w:p>
      <w:pPr/>
      <w:r>
        <w:t>D-481: Normal TL1 and TL2 cruisers each have one AUX Capacity. The architecture-derived combat matrix includes only entry-legal, currently modeled combat AUX candidates; no-AUX remains diagnostic and strategic/not-yet-modeled legal AUX systems are excluded rather than assigned fake zero combat value.</w:t>
      </w:r>
    </w:p>
    <w:p>
      <w:pPr/>
      <w:r>
        <w:t>D-482: Preserve the complete Checkpoint 48-50 scenario corpus as frozen regression evidence and add the architecture-derived study separately. Successful execution does not automatically promote any PDS value, AUX candidate, production loadout, or TL3-TL9 runtime profile.</w:t>
      </w:r>
    </w:p>
    <w:p>
      <w:pPr/>
      <w:r>
        <w:t>D-483: Accept Checkpoint 51 as the frozen architecture/runtime-bridge baseline while keeping its AUX/PDS numerical balance provisional.</w:t>
      </w:r>
    </w:p>
    <w:p>
      <w:pPr/>
      <w:r>
        <w:t>D-484 (superseded in part by D-494): Use the intended Combat Battery primary candidate at TL1: three finite charges, +1 Tactical Power per charge, maximum one discharge per turn, with charges persisting across encounters until replenishment. Test two charges before considering a TL2 entry-floor move if the primary candidate remains compulsory.</w:t>
      </w:r>
    </w:p>
    <w:p>
      <w:pPr/>
      <w:r>
        <w:t>D-485: Use the TL2 Power Capacitor as reusable stored power: start with 1 stored TP, discharge +1 TP, then spend 1 TP on a later turn to recharge before another discharge; charging and discharging on the same turn are prohibited.</w:t>
      </w:r>
    </w:p>
    <w:p>
      <w:pPr/>
      <w:r>
        <w:t>D-486: Tactical shield recharge is a core ship action and is never unlocked by installing Combat Battery, Power Capacitor, or Auxiliary Reactor. Power-support AUX may supply or shift TP but only affects affordability.</w:t>
      </w:r>
    </w:p>
    <w:p>
      <w:pPr/>
      <w:r>
        <w:t>D-487: Keep AMM readiness at 1 TP at TL1 and TL2, matching Kinetic PDS readiness cost. Preserve Checkpoint 51 PDS accuracy candidates during Checkpoint 52 unless tactical evidence independently justifies an accuracy change.</w:t>
      </w:r>
    </w:p>
    <w:p>
      <w:pPr/>
      <w:r>
        <w:t>D-488 (superseded in part by D-493): Evaluate AMM ammunition as campaign endurance. Retain 25 TL1 / 30 TL2 rounds in the primary combat matrix while stress-testing 15, 20, 25, and 30 rounds across repeated demand; do not force routine single-fight depletion.</w:t>
      </w:r>
    </w:p>
    <w:p>
      <w:pPr/>
      <w:r>
        <w:t>D-489: Evaluate Combat Battery charges, AMM ammunition, and Kinetic/Missile magazine expansion on repeated-engagement resource timescales in addition to duel performance; single-battle parity is not a design requirement for endurance systems.</w:t>
      </w:r>
    </w:p>
    <w:p>
      <w:pPr/>
      <w:r>
        <w:t>D-490: Keep Checkpoint 51 combat evidence frozen and add a separate Checkpoint 52 stateful 975-variant matrix plus deterministic resource-endurance diagnostics; defer TL3-TL9 runtime population until early resource relationships are reviewed.</w:t>
      </w:r>
    </w:p>
    <w:p>
      <w:pPr/>
      <w:r>
        <w:t>D-491: Move Ablative Armor Layer from TL1 to TL2 so the base TL1 Auxiliary catalog remains compact and easier to learn.</w:t>
      </w:r>
    </w:p>
    <w:p>
      <w:pPr/>
      <w:r>
        <w:t>D-492: Use AP0 / AI2 as the leading TL2 Ablative entry candidate; compare AP0 / AI3 and AP1 / AI1 while retaining AP1 / AI2 only as the Checkpoint 52 historical control.</w:t>
      </w:r>
    </w:p>
    <w:p>
      <w:pPr/>
      <w:r>
        <w:t>D-493: Keep AMM ammunition at 25 rounds at both TL1 and TL2 for now; retain 1 Tactical Power readiness and the current 15/20 base-accuracy progression.</w:t>
      </w:r>
    </w:p>
    <w:p>
      <w:pPr/>
      <w:r>
        <w:t>D-494: Combat Battery provides three finite +1 Tactical Power charges. At most one charge may discharge per tactical turn, but there is no per-encounter cap; a prolonged fight may consume all three charges over three turns.</w:t>
      </w:r>
    </w:p>
    <w:p>
      <w:pPr/>
      <w:r>
        <w:t>D-495: Combat Battery charges persist after use until a valid replenishment opportunity and do not automatically refill between ordinary tactical encounters.</w:t>
      </w:r>
    </w:p>
    <w:p>
      <w:pPr/>
      <w:r>
        <w:t>D-496: Power Capacitor remains TL2 and shifts rather than generates Tactical Power: +1 TP discharge followed by a later-turn 1 TP recharge, with no same-turn recharge/discharge.</w:t>
      </w:r>
    </w:p>
    <w:p>
      <w:pPr/>
      <w:r>
        <w:t>D-497: Use a separate common sustained-Tactical-Power-load diagnostic to evaluate Battery/Capacitor role expression. The diagnostic does not establish a new universal hotel-load rule.</w:t>
      </w:r>
    </w:p>
    <w:p>
      <w:pPr/>
      <w:r>
        <w:t>D-498: Preserve Checkpoint 52 as frozen regression evidence and defer TL3 runtime generation until the Checkpoint 53 TL2 Ablative and Tactical Power stress review is accepted.</w:t>
      </w:r>
    </w:p>
    <w:p>
      <w:pPr/>
      <w:r>
        <w:t>D-499: Accept Checkpoint 53a as the frozen TL1/TL2 implementation, architecture, and balance baseline for further progression work.</w:t>
      </w:r>
    </w:p>
    <w:p>
      <w:pPr/>
      <w:r>
        <w:t>D-500: Open TL3 as the first major cruiser-refit runtime tier with exactly 2 Weapon Bays and 2 Auxiliary Capacity, without reopening the accepted capacity curve.</w:t>
      </w:r>
    </w:p>
    <w:p>
      <w:pPr/>
      <w:r>
        <w:t>D-501: Treat each TL3 Weapon Bay as a separate attack package. Permit all ordered Kinetic/Energy/Missile two-bay combinations; same-family ammunition-fed bays share the ship-wide family reserve.</w:t>
      </w:r>
    </w:p>
    <w:p>
      <w:pPr/>
      <w:r>
        <w:t>D-502: During Checkpoint 54 mixed-battery screening, let the primary bay drive opponent-aware range doctrine while the secondary bay fires opportunistically; do not promote this as the final mixed-battery tactical policy.</w:t>
      </w:r>
    </w:p>
    <w:p>
      <w:pPr/>
      <w:r>
        <w:t>D-503: At TL3, permit either two distinct capacity-1 Auxiliary effects or one capacity-2 component; do not stack the same source unless an explicit component rule allows it.</w:t>
      </w:r>
    </w:p>
    <w:p>
      <w:pPr/>
      <w:r>
        <w:t>D-504: Screen Auxiliary Reactor at TL3 as a capacity-2 component providing +1 renewable Tactical Power; preserve Combat Battery and Power Capacitor as distinct finite-reserve and turn-shifting concepts.</w:t>
      </w:r>
    </w:p>
    <w:p>
      <w:pPr/>
      <w:r>
        <w:t>D-505: Screen modest TL3 Shield Battery, Shield Booster, and Shield Power Stabilizer entries without automatically promoting their exact values.</w:t>
      </w:r>
    </w:p>
    <w:p>
      <w:pPr/>
      <w:r>
        <w:t>D-506: Use three TL3 standard combat vectors: a TL2-equivalent capacity-only control, a balanced first-refit candidate, and a deliberately stronger output-forward sensitivity control. No vector is automatically promoted.</w:t>
      </w:r>
    </w:p>
    <w:p>
      <w:pPr/>
      <w:r>
        <w:t>D-507: Keep TL4-TL9 runtime generation deferred until TL3 progression, two-bay loadout diversity, two-AUX opportunity cost, and Tactical Power-envelope evidence are reviewed.</w:t>
      </w:r>
    </w:p>
    <w:p>
      <w:pPr>
        <w:jc w:val="center"/>
      </w:pPr>
      <w:r>
        <w:t>END OF DRAFT v0.5a</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v0.5a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v0.5a</dc:title>
  <dc:subject>Checkpoint 54 TL3 first-refit candidate screening</dc:subject>
  <dc:creator>OpenAI and project owner</dc:creator>
  <cp:keywords>Godot, C#, .NET 8, roguelike, starship, strategy, game design, missiles, terminal guidance, point defense</cp:keywords>
  <dc:description>Living Star Cluster concept document through Checkpoint 54.</dc:description>
  <cp:lastModifiedBy/>
  <cp:revision>1</cp:revision>
  <dcterms:created xsi:type="dcterms:W3CDTF">2013-12-23T23:15:00Z</dcterms:created>
  <dcterms:modified xsi:type="dcterms:W3CDTF">2026-08-04T13:45:00Z</dcterms:modified>
  <cp:category/>
  <cp:version>0.4n</cp:version>
</cp:coreProperties>
</file>