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8"/>
          <w:sz w:val="48"/>
        </w:rPr>
        <w:t>クラウドファンディングシステム システム概要書</w:t>
      </w:r>
    </w:p>
    <w:p>
      <w:pPr>
        <w:jc w:val="center"/>
      </w:pPr>
      <w:r>
        <w:rPr>
          <w:color w:val="555555"/>
          <w:sz w:val="26"/>
        </w:rPr>
        <w:t>ITパスポート程度の知識で理解できる説明書</w:t>
      </w:r>
    </w:p>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1F4E78"/>
          </w:tcPr>
          <w:p>
            <w:r/>
            <w:r>
              <w:rPr>
                <w:b/>
                <w:color w:val="FFFFFF"/>
                <w:sz w:val="18"/>
              </w:rPr>
              <w:t>文書版</w:t>
            </w:r>
          </w:p>
        </w:tc>
        <w:tc>
          <w:tcPr>
            <w:tcW w:type="dxa" w:w="5043"/>
            <w:vAlign w:val="center"/>
          </w:tcPr>
          <w:p>
            <w:r/>
            <w:r>
              <w:rPr>
                <w:b w:val="0"/>
                <w:color w:val="333333"/>
                <w:sz w:val="18"/>
              </w:rPr>
              <w:t>1.0</w:t>
            </w:r>
          </w:p>
        </w:tc>
      </w:tr>
      <w:tr>
        <w:tc>
          <w:tcPr>
            <w:tcW w:type="dxa" w:w="5043"/>
            <w:vAlign w:val="center"/>
            <w:shd w:fill="1F4E78"/>
          </w:tcPr>
          <w:p>
            <w:r/>
            <w:r>
              <w:rPr>
                <w:b/>
                <w:color w:val="FFFFFF"/>
                <w:sz w:val="18"/>
              </w:rPr>
              <w:t>作成日</w:t>
            </w:r>
          </w:p>
        </w:tc>
        <w:tc>
          <w:tcPr>
            <w:tcW w:type="dxa" w:w="5043"/>
            <w:vAlign w:val="center"/>
          </w:tcPr>
          <w:p>
            <w:r/>
            <w:r>
              <w:rPr>
                <w:b w:val="0"/>
                <w:color w:val="333333"/>
                <w:sz w:val="18"/>
              </w:rPr>
              <w:t>2026年7月19日</w:t>
            </w:r>
          </w:p>
        </w:tc>
      </w:tr>
      <w:tr>
        <w:tc>
          <w:tcPr>
            <w:tcW w:type="dxa" w:w="5043"/>
            <w:vAlign w:val="center"/>
            <w:shd w:fill="1F4E78"/>
          </w:tcPr>
          <w:p>
            <w:r/>
            <w:r>
              <w:rPr>
                <w:b/>
                <w:color w:val="FFFFFF"/>
                <w:sz w:val="18"/>
              </w:rPr>
              <w:t>対象</w:t>
            </w:r>
          </w:p>
        </w:tc>
        <w:tc>
          <w:tcPr>
            <w:tcW w:type="dxa" w:w="5043"/>
            <w:vAlign w:val="center"/>
          </w:tcPr>
          <w:p>
            <w:r/>
            <w:r>
              <w:rPr>
                <w:b w:val="0"/>
                <w:color w:val="333333"/>
                <w:sz w:val="18"/>
              </w:rPr>
              <w:t>低手数料・購入型クラウドファンディングサービス</w:t>
            </w:r>
          </w:p>
        </w:tc>
      </w:tr>
      <w:tr>
        <w:tc>
          <w:tcPr>
            <w:tcW w:type="dxa" w:w="5043"/>
            <w:vAlign w:val="center"/>
            <w:shd w:fill="1F4E78"/>
          </w:tcPr>
          <w:p>
            <w:r/>
            <w:r>
              <w:rPr>
                <w:b/>
                <w:color w:val="FFFFFF"/>
                <w:sz w:val="18"/>
              </w:rPr>
              <w:t>前提</w:t>
            </w:r>
          </w:p>
        </w:tc>
        <w:tc>
          <w:tcPr>
            <w:tcW w:type="dxa" w:w="5043"/>
            <w:vAlign w:val="center"/>
          </w:tcPr>
          <w:p>
            <w:r/>
            <w:r>
              <w:rPr>
                <w:b w:val="0"/>
                <w:color w:val="333333"/>
                <w:sz w:val="18"/>
              </w:rPr>
              <w:t>自社開発・若手教育・SES移行・縮小／撤退可能な事業設計</w:t>
            </w:r>
          </w:p>
        </w:tc>
      </w:tr>
    </w:tbl>
    <w:p>
      <w:r>
        <w:br w:type="page"/>
      </w:r>
    </w:p>
    <w:p>
      <w:pPr>
        <w:pStyle w:val="Heading1"/>
      </w:pPr>
      <w:r>
        <w:t>1. このシステムは何をするものか</w:t>
      </w:r>
    </w:p>
    <w:p>
      <w:r>
        <w:t>このシステムは、資金を集めたい人と、その活動を支援したい人をインターネット上でつなぐサービスである。資金を集めたい人は「プロジェクト」を掲載し、支援者はクレジットカード等で支援する。設定した目標金額に届いた場合は成立し、届かなかった場合は支援金を返金する。</w:t>
      </w:r>
    </w:p>
    <w:p>
      <w:pPr>
        <w:pStyle w:val="Heading1"/>
      </w:pPr>
      <w:r>
        <w:t>2. 事業の考え方</w:t>
      </w:r>
    </w:p>
    <w:p>
      <w:pPr>
        <w:pStyle w:val="ListBullet"/>
      </w:pPr>
      <w:r>
        <w:t>大手サービスより低い手数料を目指す。</w:t>
      </w:r>
    </w:p>
    <w:p>
      <w:pPr>
        <w:pStyle w:val="ListBullet"/>
      </w:pPr>
      <w:r>
        <w:t>最初は案件を限定し、無理に規模を広げない。</w:t>
      </w:r>
    </w:p>
    <w:p>
      <w:pPr>
        <w:pStyle w:val="ListBullet"/>
      </w:pPr>
      <w:r>
        <w:t>システム開発を若手技術者の実務教育にも使う。</w:t>
      </w:r>
    </w:p>
    <w:p>
      <w:pPr>
        <w:pStyle w:val="ListBullet"/>
      </w:pPr>
      <w:r>
        <w:t>約1年の実務経験後、本人をSES案件へ提案し、新しい新人へ引き継ぐ。</w:t>
      </w:r>
    </w:p>
    <w:p>
      <w:pPr>
        <w:pStyle w:val="ListBullet"/>
      </w:pPr>
      <w:r>
        <w:t>競合が値下げした場合は、すぐ新規受付を止め、縮小または譲渡できるようにする。</w:t>
      </w:r>
    </w:p>
    <w:p>
      <w:pPr>
        <w:pStyle w:val="Heading1"/>
      </w:pPr>
      <w:r>
        <w:t>3. 利用者</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984"/>
            <w:vAlign w:val="center"/>
            <w:shd w:fill="1F4E78"/>
            <w:tcMar>
              <w:top w:w="80" w:type="dxa"/>
              <w:start w:w="80" w:type="dxa"/>
              <w:bottom w:w="80" w:type="dxa"/>
              <w:end w:w="80" w:type="dxa"/>
            </w:tcMar>
          </w:tcPr>
          <w:p>
            <w:r/>
            <w:r>
              <w:rPr>
                <w:b/>
                <w:color w:val="FFFFFF"/>
                <w:sz w:val="17"/>
              </w:rPr>
              <w:t>利用者</w:t>
            </w:r>
          </w:p>
        </w:tc>
        <w:tc>
          <w:tcPr>
            <w:tcW w:type="dxa" w:w="7937"/>
            <w:vAlign w:val="center"/>
            <w:shd w:fill="1F4E78"/>
            <w:tcMar>
              <w:top w:w="80" w:type="dxa"/>
              <w:start w:w="80" w:type="dxa"/>
              <w:bottom w:w="80" w:type="dxa"/>
              <w:end w:w="80" w:type="dxa"/>
            </w:tcMar>
          </w:tcPr>
          <w:p>
            <w:r/>
            <w:r>
              <w:rPr>
                <w:b/>
                <w:color w:val="FFFFFF"/>
                <w:sz w:val="17"/>
              </w:rPr>
              <w:t>できること</w:t>
            </w:r>
          </w:p>
        </w:tc>
      </w:tr>
      <w:tr>
        <w:tc>
          <w:tcPr>
            <w:tcW w:type="dxa" w:w="1984"/>
            <w:vAlign w:val="center"/>
            <w:tcMar>
              <w:top w:w="80" w:type="dxa"/>
              <w:start w:w="80" w:type="dxa"/>
              <w:bottom w:w="80" w:type="dxa"/>
              <w:end w:w="80" w:type="dxa"/>
            </w:tcMar>
          </w:tcPr>
          <w:p>
            <w:r/>
            <w:r>
              <w:rPr>
                <w:b w:val="0"/>
                <w:color w:val="333333"/>
                <w:sz w:val="17"/>
              </w:rPr>
              <w:t>支援者</w:t>
            </w:r>
          </w:p>
        </w:tc>
        <w:tc>
          <w:tcPr>
            <w:tcW w:type="dxa" w:w="7937"/>
            <w:vAlign w:val="center"/>
            <w:tcMar>
              <w:top w:w="80" w:type="dxa"/>
              <w:start w:w="80" w:type="dxa"/>
              <w:bottom w:w="80" w:type="dxa"/>
              <w:end w:w="80" w:type="dxa"/>
            </w:tcMar>
          </w:tcPr>
          <w:p>
            <w:r/>
            <w:r>
              <w:rPr>
                <w:b w:val="0"/>
                <w:color w:val="333333"/>
                <w:sz w:val="17"/>
              </w:rPr>
              <w:t>公開中のプロジェクトを探し、支援し、返金や進捗を確認する。</w:t>
            </w:r>
          </w:p>
        </w:tc>
      </w:tr>
      <w:tr>
        <w:tc>
          <w:tcPr>
            <w:tcW w:type="dxa" w:w="1984"/>
            <w:vAlign w:val="center"/>
            <w:shd w:fill="F7F9FB"/>
            <w:tcMar>
              <w:top w:w="80" w:type="dxa"/>
              <w:start w:w="80" w:type="dxa"/>
              <w:bottom w:w="80" w:type="dxa"/>
              <w:end w:w="80" w:type="dxa"/>
            </w:tcMar>
          </w:tcPr>
          <w:p>
            <w:r/>
            <w:r>
              <w:rPr>
                <w:b w:val="0"/>
                <w:color w:val="333333"/>
                <w:sz w:val="17"/>
              </w:rPr>
              <w:t>実行者</w:t>
            </w:r>
          </w:p>
        </w:tc>
        <w:tc>
          <w:tcPr>
            <w:tcW w:type="dxa" w:w="7937"/>
            <w:vAlign w:val="center"/>
            <w:shd w:fill="F7F9FB"/>
            <w:tcMar>
              <w:top w:w="80" w:type="dxa"/>
              <w:start w:w="80" w:type="dxa"/>
              <w:bottom w:w="80" w:type="dxa"/>
              <w:end w:w="80" w:type="dxa"/>
            </w:tcMar>
          </w:tcPr>
          <w:p>
            <w:r/>
            <w:r>
              <w:rPr>
                <w:b w:val="0"/>
                <w:color w:val="333333"/>
                <w:sz w:val="17"/>
              </w:rPr>
              <w:t>資金募集の内容を作成し、審査を受け、公開後に活動報告を行う。</w:t>
            </w:r>
          </w:p>
        </w:tc>
      </w:tr>
      <w:tr>
        <w:tc>
          <w:tcPr>
            <w:tcW w:type="dxa" w:w="1984"/>
            <w:vAlign w:val="center"/>
            <w:tcMar>
              <w:top w:w="80" w:type="dxa"/>
              <w:start w:w="80" w:type="dxa"/>
              <w:bottom w:w="80" w:type="dxa"/>
              <w:end w:w="80" w:type="dxa"/>
            </w:tcMar>
          </w:tcPr>
          <w:p>
            <w:r/>
            <w:r>
              <w:rPr>
                <w:b w:val="0"/>
                <w:color w:val="333333"/>
                <w:sz w:val="17"/>
              </w:rPr>
              <w:t>運営担当</w:t>
            </w:r>
          </w:p>
        </w:tc>
        <w:tc>
          <w:tcPr>
            <w:tcW w:type="dxa" w:w="7937"/>
            <w:vAlign w:val="center"/>
            <w:tcMar>
              <w:top w:w="80" w:type="dxa"/>
              <w:start w:w="80" w:type="dxa"/>
              <w:bottom w:w="80" w:type="dxa"/>
              <w:end w:w="80" w:type="dxa"/>
            </w:tcMar>
          </w:tcPr>
          <w:p>
            <w:r/>
            <w:r>
              <w:rPr>
                <w:b w:val="0"/>
                <w:color w:val="333333"/>
                <w:sz w:val="17"/>
              </w:rPr>
              <w:t>本人確認、掲載審査、問い合わせ、返金失敗等を処理する。</w:t>
            </w:r>
          </w:p>
        </w:tc>
      </w:tr>
      <w:tr>
        <w:tc>
          <w:tcPr>
            <w:tcW w:type="dxa" w:w="1984"/>
            <w:vAlign w:val="center"/>
            <w:shd w:fill="F7F9FB"/>
            <w:tcMar>
              <w:top w:w="80" w:type="dxa"/>
              <w:start w:w="80" w:type="dxa"/>
              <w:bottom w:w="80" w:type="dxa"/>
              <w:end w:w="80" w:type="dxa"/>
            </w:tcMar>
          </w:tcPr>
          <w:p>
            <w:r/>
            <w:r>
              <w:rPr>
                <w:b w:val="0"/>
                <w:color w:val="333333"/>
                <w:sz w:val="17"/>
              </w:rPr>
              <w:t>管理責任者</w:t>
            </w:r>
          </w:p>
        </w:tc>
        <w:tc>
          <w:tcPr>
            <w:tcW w:type="dxa" w:w="7937"/>
            <w:vAlign w:val="center"/>
            <w:shd w:fill="F7F9FB"/>
            <w:tcMar>
              <w:top w:w="80" w:type="dxa"/>
              <w:start w:w="80" w:type="dxa"/>
              <w:bottom w:w="80" w:type="dxa"/>
              <w:end w:w="80" w:type="dxa"/>
            </w:tcMar>
          </w:tcPr>
          <w:p>
            <w:r/>
            <w:r>
              <w:rPr>
                <w:b w:val="0"/>
                <w:color w:val="333333"/>
                <w:sz w:val="17"/>
              </w:rPr>
              <w:t>送金、重大返金、権限変更など重要な操作を承認する。</w:t>
            </w:r>
          </w:p>
        </w:tc>
      </w:tr>
      <w:tr>
        <w:tc>
          <w:tcPr>
            <w:tcW w:type="dxa" w:w="1984"/>
            <w:vAlign w:val="center"/>
            <w:tcMar>
              <w:top w:w="80" w:type="dxa"/>
              <w:start w:w="80" w:type="dxa"/>
              <w:bottom w:w="80" w:type="dxa"/>
              <w:end w:w="80" w:type="dxa"/>
            </w:tcMar>
          </w:tcPr>
          <w:p>
            <w:r/>
            <w:r>
              <w:rPr>
                <w:b w:val="0"/>
                <w:color w:val="333333"/>
                <w:sz w:val="17"/>
              </w:rPr>
              <w:t>開発担当</w:t>
            </w:r>
          </w:p>
        </w:tc>
        <w:tc>
          <w:tcPr>
            <w:tcW w:type="dxa" w:w="7937"/>
            <w:vAlign w:val="center"/>
            <w:tcMar>
              <w:top w:w="80" w:type="dxa"/>
              <w:start w:w="80" w:type="dxa"/>
              <w:bottom w:w="80" w:type="dxa"/>
              <w:end w:w="80" w:type="dxa"/>
            </w:tcMar>
          </w:tcPr>
          <w:p>
            <w:r/>
            <w:r>
              <w:rPr>
                <w:b w:val="0"/>
                <w:color w:val="333333"/>
                <w:sz w:val="17"/>
              </w:rPr>
              <w:t>機能追加、修正、テスト、リリース、障害調査を行う。</w:t>
            </w:r>
          </w:p>
        </w:tc>
      </w:tr>
    </w:tbl>
    <w:p/>
    <w:p>
      <w:pPr>
        <w:pStyle w:val="Heading1"/>
      </w:pPr>
      <w:r>
        <w:t>4. 仕事の流れ</w:t>
      </w:r>
    </w:p>
    <w:p>
      <w:pPr>
        <w:pStyle w:val="Heading2"/>
      </w:pPr>
      <w:r>
        <w:t>4.1 プロジェクトを公開するまで</w:t>
      </w:r>
    </w:p>
    <w:p>
      <w:pPr>
        <w:pStyle w:val="ListNumber"/>
      </w:pPr>
      <w:r>
        <w:t>実行者が会員登録する。</w:t>
      </w:r>
    </w:p>
    <w:p>
      <w:pPr>
        <w:pStyle w:val="ListNumber"/>
      </w:pPr>
      <w:r>
        <w:t>本人情報、振込先、プロジェクト内容を入力する。</w:t>
      </w:r>
    </w:p>
    <w:p>
      <w:pPr>
        <w:pStyle w:val="ListNumber"/>
      </w:pPr>
      <w:r>
        <w:t>運営担当が内容を確認する。</w:t>
      </w:r>
    </w:p>
    <w:p>
      <w:pPr>
        <w:pStyle w:val="ListNumber"/>
      </w:pPr>
      <w:r>
        <w:t>不備があれば修正を依頼する。</w:t>
      </w:r>
    </w:p>
    <w:p>
      <w:pPr>
        <w:pStyle w:val="ListNumber"/>
      </w:pPr>
      <w:r>
        <w:t>問題がなければ公開する。</w:t>
      </w:r>
    </w:p>
    <w:p>
      <w:pPr>
        <w:pStyle w:val="Heading2"/>
      </w:pPr>
      <w:r>
        <w:t>4.2 支援から終了まで</w:t>
      </w:r>
    </w:p>
    <w:p>
      <w:pPr>
        <w:pStyle w:val="ListNumber"/>
      </w:pPr>
      <w:r>
        <w:t>支援者が金額とリターンを選ぶ。</w:t>
      </w:r>
    </w:p>
    <w:p>
      <w:pPr>
        <w:pStyle w:val="ListNumber"/>
      </w:pPr>
      <w:r>
        <w:t>決済会社がカード決済を行う。</w:t>
      </w:r>
    </w:p>
    <w:p>
      <w:pPr>
        <w:pStyle w:val="ListNumber"/>
      </w:pPr>
      <w:r>
        <w:t>システムは支援額を集計する。</w:t>
      </w:r>
    </w:p>
    <w:p>
      <w:pPr>
        <w:pStyle w:val="ListNumber"/>
      </w:pPr>
      <w:r>
        <w:t>募集期間が終わると、目標金額に届いたか確認する。</w:t>
      </w:r>
    </w:p>
    <w:p>
      <w:pPr>
        <w:pStyle w:val="ListNumber"/>
      </w:pPr>
      <w:r>
        <w:t>届いていれば成立し、実行者への精算を進める。</w:t>
      </w:r>
    </w:p>
    <w:p>
      <w:pPr>
        <w:pStyle w:val="ListNumber"/>
      </w:pPr>
      <w:r>
        <w:t>届かなければ、決済会社のAPIを使って返金する。</w:t>
      </w:r>
    </w:p>
    <w:p>
      <w:pPr>
        <w:pStyle w:val="Heading1"/>
      </w:pPr>
      <w:r>
        <w:t>5. APIとは何か</w:t>
      </w:r>
    </w:p>
    <w:p>
      <w:r>
        <w:t>APIとは、別の会社のシステムに処理を依頼するための決められた窓口である。たとえば本システムは、決済会社のAPIに「この支払いを返金してください」と依頼する。人が決済会社の管理画面で一件ずつ操作する代わりに、システム同士が自動で処理できる。</w:t>
      </w:r>
    </w:p>
    <w:p>
      <w:pPr>
        <w:pStyle w:val="Heading1"/>
      </w:pPr>
      <w:r>
        <w:t>6. カード情報の扱い</w:t>
      </w:r>
    </w:p>
    <w:p>
      <w:r>
        <w:t>カード番号やセキュリティコードは、自社サーバーには保存しない。支援者のブラウザーから決済会社へ直接送る。自社システムには、決済結果を確認するための識別番号だけを保存する。これにより、カード情報漏えいの危険と管理負担を減らす。</w:t>
      </w:r>
    </w:p>
    <w:p>
      <w:pPr>
        <w:pStyle w:val="Heading1"/>
      </w:pPr>
      <w:r>
        <w:t>7. システムの全体像</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154"/>
            <w:vAlign w:val="center"/>
            <w:shd w:fill="1F4E78"/>
            <w:tcMar>
              <w:top w:w="80" w:type="dxa"/>
              <w:start w:w="80" w:type="dxa"/>
              <w:bottom w:w="80" w:type="dxa"/>
              <w:end w:w="80" w:type="dxa"/>
            </w:tcMar>
          </w:tcPr>
          <w:p>
            <w:r/>
            <w:r>
              <w:rPr>
                <w:b/>
                <w:color w:val="FFFFFF"/>
                <w:sz w:val="17"/>
              </w:rPr>
              <w:t>部分</w:t>
            </w:r>
          </w:p>
        </w:tc>
        <w:tc>
          <w:tcPr>
            <w:tcW w:type="dxa" w:w="5102"/>
            <w:vAlign w:val="center"/>
            <w:shd w:fill="1F4E78"/>
            <w:tcMar>
              <w:top w:w="80" w:type="dxa"/>
              <w:start w:w="80" w:type="dxa"/>
              <w:bottom w:w="80" w:type="dxa"/>
              <w:end w:w="80" w:type="dxa"/>
            </w:tcMar>
          </w:tcPr>
          <w:p>
            <w:r/>
            <w:r>
              <w:rPr>
                <w:b/>
                <w:color w:val="FFFFFF"/>
                <w:sz w:val="17"/>
              </w:rPr>
              <w:t>役割</w:t>
            </w:r>
          </w:p>
        </w:tc>
        <w:tc>
          <w:tcPr>
            <w:tcW w:type="dxa" w:w="2835"/>
            <w:vAlign w:val="center"/>
            <w:shd w:fill="1F4E78"/>
            <w:tcMar>
              <w:top w:w="80" w:type="dxa"/>
              <w:start w:w="80" w:type="dxa"/>
              <w:bottom w:w="80" w:type="dxa"/>
              <w:end w:w="80" w:type="dxa"/>
            </w:tcMar>
          </w:tcPr>
          <w:p>
            <w:r/>
            <w:r>
              <w:rPr>
                <w:b/>
                <w:color w:val="FFFFFF"/>
                <w:sz w:val="17"/>
              </w:rPr>
              <w:t>たとえ</w:t>
            </w:r>
          </w:p>
        </w:tc>
      </w:tr>
      <w:tr>
        <w:tc>
          <w:tcPr>
            <w:tcW w:type="dxa" w:w="2154"/>
            <w:vAlign w:val="center"/>
            <w:tcMar>
              <w:top w:w="80" w:type="dxa"/>
              <w:start w:w="80" w:type="dxa"/>
              <w:bottom w:w="80" w:type="dxa"/>
              <w:end w:w="80" w:type="dxa"/>
            </w:tcMar>
          </w:tcPr>
          <w:p>
            <w:r/>
            <w:r>
              <w:rPr>
                <w:b w:val="0"/>
                <w:color w:val="333333"/>
                <w:sz w:val="17"/>
              </w:rPr>
              <w:t>画面（Next.js / React）</w:t>
            </w:r>
          </w:p>
        </w:tc>
        <w:tc>
          <w:tcPr>
            <w:tcW w:type="dxa" w:w="5102"/>
            <w:vAlign w:val="center"/>
            <w:tcMar>
              <w:top w:w="80" w:type="dxa"/>
              <w:start w:w="80" w:type="dxa"/>
              <w:bottom w:w="80" w:type="dxa"/>
              <w:end w:w="80" w:type="dxa"/>
            </w:tcMar>
          </w:tcPr>
          <w:p>
            <w:r/>
            <w:r>
              <w:rPr>
                <w:b w:val="0"/>
                <w:color w:val="333333"/>
                <w:sz w:val="17"/>
              </w:rPr>
              <w:t>利用者が入力や閲覧を行う。</w:t>
            </w:r>
          </w:p>
        </w:tc>
        <w:tc>
          <w:tcPr>
            <w:tcW w:type="dxa" w:w="2835"/>
            <w:vAlign w:val="center"/>
            <w:tcMar>
              <w:top w:w="80" w:type="dxa"/>
              <w:start w:w="80" w:type="dxa"/>
              <w:bottom w:w="80" w:type="dxa"/>
              <w:end w:w="80" w:type="dxa"/>
            </w:tcMar>
          </w:tcPr>
          <w:p>
            <w:r/>
            <w:r>
              <w:rPr>
                <w:b w:val="0"/>
                <w:color w:val="333333"/>
                <w:sz w:val="17"/>
              </w:rPr>
              <w:t>店舗の受付・案内板</w:t>
            </w:r>
          </w:p>
        </w:tc>
      </w:tr>
      <w:tr>
        <w:tc>
          <w:tcPr>
            <w:tcW w:type="dxa" w:w="2154"/>
            <w:vAlign w:val="center"/>
            <w:shd w:fill="F7F9FB"/>
            <w:tcMar>
              <w:top w:w="80" w:type="dxa"/>
              <w:start w:w="80" w:type="dxa"/>
              <w:bottom w:w="80" w:type="dxa"/>
              <w:end w:w="80" w:type="dxa"/>
            </w:tcMar>
          </w:tcPr>
          <w:p>
            <w:r/>
            <w:r>
              <w:rPr>
                <w:b w:val="0"/>
                <w:color w:val="333333"/>
                <w:sz w:val="17"/>
              </w:rPr>
              <w:t>業務処理（Spring Boot）</w:t>
            </w:r>
          </w:p>
        </w:tc>
        <w:tc>
          <w:tcPr>
            <w:tcW w:type="dxa" w:w="5102"/>
            <w:vAlign w:val="center"/>
            <w:shd w:fill="F7F9FB"/>
            <w:tcMar>
              <w:top w:w="80" w:type="dxa"/>
              <w:start w:w="80" w:type="dxa"/>
              <w:bottom w:w="80" w:type="dxa"/>
              <w:end w:w="80" w:type="dxa"/>
            </w:tcMar>
          </w:tcPr>
          <w:p>
            <w:r/>
            <w:r>
              <w:rPr>
                <w:b w:val="0"/>
                <w:color w:val="333333"/>
                <w:sz w:val="17"/>
              </w:rPr>
              <w:t>審査、支援、返金、権限等のルールを処理する。</w:t>
            </w:r>
          </w:p>
        </w:tc>
        <w:tc>
          <w:tcPr>
            <w:tcW w:type="dxa" w:w="2835"/>
            <w:vAlign w:val="center"/>
            <w:shd w:fill="F7F9FB"/>
            <w:tcMar>
              <w:top w:w="80" w:type="dxa"/>
              <w:start w:w="80" w:type="dxa"/>
              <w:bottom w:w="80" w:type="dxa"/>
              <w:end w:w="80" w:type="dxa"/>
            </w:tcMar>
          </w:tcPr>
          <w:p>
            <w:r/>
            <w:r>
              <w:rPr>
                <w:b w:val="0"/>
                <w:color w:val="333333"/>
                <w:sz w:val="17"/>
              </w:rPr>
              <w:t>店舗の事務室</w:t>
            </w:r>
          </w:p>
        </w:tc>
      </w:tr>
      <w:tr>
        <w:tc>
          <w:tcPr>
            <w:tcW w:type="dxa" w:w="2154"/>
            <w:vAlign w:val="center"/>
            <w:tcMar>
              <w:top w:w="80" w:type="dxa"/>
              <w:start w:w="80" w:type="dxa"/>
              <w:bottom w:w="80" w:type="dxa"/>
              <w:end w:w="80" w:type="dxa"/>
            </w:tcMar>
          </w:tcPr>
          <w:p>
            <w:r/>
            <w:r>
              <w:rPr>
                <w:b w:val="0"/>
                <w:color w:val="333333"/>
                <w:sz w:val="17"/>
              </w:rPr>
              <w:t>データベース（PostgreSQL）</w:t>
            </w:r>
          </w:p>
        </w:tc>
        <w:tc>
          <w:tcPr>
            <w:tcW w:type="dxa" w:w="5102"/>
            <w:vAlign w:val="center"/>
            <w:tcMar>
              <w:top w:w="80" w:type="dxa"/>
              <w:start w:w="80" w:type="dxa"/>
              <w:bottom w:w="80" w:type="dxa"/>
              <w:end w:w="80" w:type="dxa"/>
            </w:tcMar>
          </w:tcPr>
          <w:p>
            <w:r/>
            <w:r>
              <w:rPr>
                <w:b w:val="0"/>
                <w:color w:val="333333"/>
                <w:sz w:val="17"/>
              </w:rPr>
              <w:t>会員、案件、支援、返金等を保存する。</w:t>
            </w:r>
          </w:p>
        </w:tc>
        <w:tc>
          <w:tcPr>
            <w:tcW w:type="dxa" w:w="2835"/>
            <w:vAlign w:val="center"/>
            <w:tcMar>
              <w:top w:w="80" w:type="dxa"/>
              <w:start w:w="80" w:type="dxa"/>
              <w:bottom w:w="80" w:type="dxa"/>
              <w:end w:w="80" w:type="dxa"/>
            </w:tcMar>
          </w:tcPr>
          <w:p>
            <w:r/>
            <w:r>
              <w:rPr>
                <w:b w:val="0"/>
                <w:color w:val="333333"/>
                <w:sz w:val="17"/>
              </w:rPr>
              <w:t>台帳・金庫の記録</w:t>
            </w:r>
          </w:p>
        </w:tc>
      </w:tr>
      <w:tr>
        <w:tc>
          <w:tcPr>
            <w:tcW w:type="dxa" w:w="2154"/>
            <w:vAlign w:val="center"/>
            <w:shd w:fill="F7F9FB"/>
            <w:tcMar>
              <w:top w:w="80" w:type="dxa"/>
              <w:start w:w="80" w:type="dxa"/>
              <w:bottom w:w="80" w:type="dxa"/>
              <w:end w:w="80" w:type="dxa"/>
            </w:tcMar>
          </w:tcPr>
          <w:p>
            <w:r/>
            <w:r>
              <w:rPr>
                <w:b w:val="0"/>
                <w:color w:val="333333"/>
                <w:sz w:val="17"/>
              </w:rPr>
              <w:t>決済会社</w:t>
            </w:r>
          </w:p>
        </w:tc>
        <w:tc>
          <w:tcPr>
            <w:tcW w:type="dxa" w:w="5102"/>
            <w:vAlign w:val="center"/>
            <w:shd w:fill="F7F9FB"/>
            <w:tcMar>
              <w:top w:w="80" w:type="dxa"/>
              <w:start w:w="80" w:type="dxa"/>
              <w:bottom w:w="80" w:type="dxa"/>
              <w:end w:w="80" w:type="dxa"/>
            </w:tcMar>
          </w:tcPr>
          <w:p>
            <w:r/>
            <w:r>
              <w:rPr>
                <w:b w:val="0"/>
                <w:color w:val="333333"/>
                <w:sz w:val="17"/>
              </w:rPr>
              <w:t>カード決済と返金を行う。</w:t>
            </w:r>
          </w:p>
        </w:tc>
        <w:tc>
          <w:tcPr>
            <w:tcW w:type="dxa" w:w="2835"/>
            <w:vAlign w:val="center"/>
            <w:shd w:fill="F7F9FB"/>
            <w:tcMar>
              <w:top w:w="80" w:type="dxa"/>
              <w:start w:w="80" w:type="dxa"/>
              <w:bottom w:w="80" w:type="dxa"/>
              <w:end w:w="80" w:type="dxa"/>
            </w:tcMar>
          </w:tcPr>
          <w:p>
            <w:r/>
            <w:r>
              <w:rPr>
                <w:b w:val="0"/>
                <w:color w:val="333333"/>
                <w:sz w:val="17"/>
              </w:rPr>
              <w:t>外部の会計・決済窓口</w:t>
            </w:r>
          </w:p>
        </w:tc>
      </w:tr>
      <w:tr>
        <w:tc>
          <w:tcPr>
            <w:tcW w:type="dxa" w:w="2154"/>
            <w:vAlign w:val="center"/>
            <w:tcMar>
              <w:top w:w="80" w:type="dxa"/>
              <w:start w:w="80" w:type="dxa"/>
              <w:bottom w:w="80" w:type="dxa"/>
              <w:end w:w="80" w:type="dxa"/>
            </w:tcMar>
          </w:tcPr>
          <w:p>
            <w:r/>
            <w:r>
              <w:rPr>
                <w:b w:val="0"/>
                <w:color w:val="333333"/>
                <w:sz w:val="17"/>
              </w:rPr>
              <w:t>メールサービス</w:t>
            </w:r>
          </w:p>
        </w:tc>
        <w:tc>
          <w:tcPr>
            <w:tcW w:type="dxa" w:w="5102"/>
            <w:vAlign w:val="center"/>
            <w:tcMar>
              <w:top w:w="80" w:type="dxa"/>
              <w:start w:w="80" w:type="dxa"/>
              <w:bottom w:w="80" w:type="dxa"/>
              <w:end w:w="80" w:type="dxa"/>
            </w:tcMar>
          </w:tcPr>
          <w:p>
            <w:r/>
            <w:r>
              <w:rPr>
                <w:b w:val="0"/>
                <w:color w:val="333333"/>
                <w:sz w:val="17"/>
              </w:rPr>
              <w:t>確認、成立、返金等を通知する。</w:t>
            </w:r>
          </w:p>
        </w:tc>
        <w:tc>
          <w:tcPr>
            <w:tcW w:type="dxa" w:w="2835"/>
            <w:vAlign w:val="center"/>
            <w:tcMar>
              <w:top w:w="80" w:type="dxa"/>
              <w:start w:w="80" w:type="dxa"/>
              <w:bottom w:w="80" w:type="dxa"/>
              <w:end w:w="80" w:type="dxa"/>
            </w:tcMar>
          </w:tcPr>
          <w:p>
            <w:r/>
            <w:r>
              <w:rPr>
                <w:b w:val="0"/>
                <w:color w:val="333333"/>
                <w:sz w:val="17"/>
              </w:rPr>
              <w:t>郵便・連絡係</w:t>
            </w:r>
          </w:p>
        </w:tc>
      </w:tr>
      <w:tr>
        <w:tc>
          <w:tcPr>
            <w:tcW w:type="dxa" w:w="2154"/>
            <w:vAlign w:val="center"/>
            <w:shd w:fill="F7F9FB"/>
            <w:tcMar>
              <w:top w:w="80" w:type="dxa"/>
              <w:start w:w="80" w:type="dxa"/>
              <w:bottom w:w="80" w:type="dxa"/>
              <w:end w:w="80" w:type="dxa"/>
            </w:tcMar>
          </w:tcPr>
          <w:p>
            <w:r/>
            <w:r>
              <w:rPr>
                <w:b w:val="0"/>
                <w:color w:val="333333"/>
                <w:sz w:val="17"/>
              </w:rPr>
              <w:t>監視・ログ</w:t>
            </w:r>
          </w:p>
        </w:tc>
        <w:tc>
          <w:tcPr>
            <w:tcW w:type="dxa" w:w="5102"/>
            <w:vAlign w:val="center"/>
            <w:shd w:fill="F7F9FB"/>
            <w:tcMar>
              <w:top w:w="80" w:type="dxa"/>
              <w:start w:w="80" w:type="dxa"/>
              <w:bottom w:w="80" w:type="dxa"/>
              <w:end w:w="80" w:type="dxa"/>
            </w:tcMar>
          </w:tcPr>
          <w:p>
            <w:r/>
            <w:r>
              <w:rPr>
                <w:b w:val="0"/>
                <w:color w:val="333333"/>
                <w:sz w:val="17"/>
              </w:rPr>
              <w:t>障害や不正な操作を記録する。</w:t>
            </w:r>
          </w:p>
        </w:tc>
        <w:tc>
          <w:tcPr>
            <w:tcW w:type="dxa" w:w="2835"/>
            <w:vAlign w:val="center"/>
            <w:shd w:fill="F7F9FB"/>
            <w:tcMar>
              <w:top w:w="80" w:type="dxa"/>
              <w:start w:w="80" w:type="dxa"/>
              <w:bottom w:w="80" w:type="dxa"/>
              <w:end w:w="80" w:type="dxa"/>
            </w:tcMar>
          </w:tcPr>
          <w:p>
            <w:r/>
            <w:r>
              <w:rPr>
                <w:b w:val="0"/>
                <w:color w:val="333333"/>
                <w:sz w:val="17"/>
              </w:rPr>
              <w:t>防犯カメラと業務日誌</w:t>
            </w:r>
          </w:p>
        </w:tc>
      </w:tr>
    </w:tbl>
    <w:p/>
    <w:p>
      <w:pPr>
        <w:pStyle w:val="Heading1"/>
      </w:pPr>
      <w:r>
        <w:t>8. なぜドメイン駆動設計を使うのか</w:t>
      </w:r>
    </w:p>
    <w:p>
      <w:r>
        <w:t>ドメイン駆動設計は、業務で使う言葉とルールを整理し、それに合わせてシステムを分ける考え方である。本システムでは「プロジェクト」「支援」「決済」「返金」「リターン」「問い合わせ」を別の業務領域として整理する。これにより、どの部分を直すのか分かりやすくなり、新人の教育や事業譲渡にも役立つ。</w:t>
      </w:r>
    </w:p>
    <w:p>
      <w:pPr>
        <w:pStyle w:val="Heading1"/>
      </w:pPr>
      <w:r>
        <w:t>9. モジュラーモノリスとは何か</w:t>
      </w:r>
    </w:p>
    <w:p>
      <w:r>
        <w:t>最初から多数の小さなシステムに分けるのではなく、一つのシステムとして動かしながら、内部を業務ごとの部屋に分ける方式である。小規模な会社でも運用しやすく、必要になった部分だけ将来分離できる。</w:t>
      </w:r>
    </w:p>
    <w:p>
      <w:pPr>
        <w:pStyle w:val="Heading1"/>
      </w:pPr>
      <w:r>
        <w:t>10. 主な機能</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vAlign w:val="center"/>
            <w:shd w:fill="1F4E78"/>
            <w:tcMar>
              <w:top w:w="80" w:type="dxa"/>
              <w:start w:w="80" w:type="dxa"/>
              <w:bottom w:w="80" w:type="dxa"/>
              <w:end w:w="80" w:type="dxa"/>
            </w:tcMar>
          </w:tcPr>
          <w:p>
            <w:r/>
            <w:r>
              <w:rPr>
                <w:b/>
                <w:color w:val="FFFFFF"/>
                <w:sz w:val="17"/>
              </w:rPr>
              <w:t>機能</w:t>
            </w:r>
          </w:p>
        </w:tc>
        <w:tc>
          <w:tcPr>
            <w:tcW w:type="dxa" w:w="7654"/>
            <w:vAlign w:val="center"/>
            <w:shd w:fill="1F4E78"/>
            <w:tcMar>
              <w:top w:w="80" w:type="dxa"/>
              <w:start w:w="80" w:type="dxa"/>
              <w:bottom w:w="80" w:type="dxa"/>
              <w:end w:w="80" w:type="dxa"/>
            </w:tcMar>
          </w:tcPr>
          <w:p>
            <w:r/>
            <w:r>
              <w:rPr>
                <w:b/>
                <w:color w:val="FFFFFF"/>
                <w:sz w:val="17"/>
              </w:rPr>
              <w:t>説明</w:t>
            </w:r>
          </w:p>
        </w:tc>
      </w:tr>
      <w:tr>
        <w:tc>
          <w:tcPr>
            <w:tcW w:type="dxa" w:w="2381"/>
            <w:vAlign w:val="center"/>
            <w:tcMar>
              <w:top w:w="80" w:type="dxa"/>
              <w:start w:w="80" w:type="dxa"/>
              <w:bottom w:w="80" w:type="dxa"/>
              <w:end w:w="80" w:type="dxa"/>
            </w:tcMar>
          </w:tcPr>
          <w:p>
            <w:r/>
            <w:r>
              <w:rPr>
                <w:b w:val="0"/>
                <w:color w:val="333333"/>
                <w:sz w:val="17"/>
              </w:rPr>
              <w:t>会員管理</w:t>
            </w:r>
          </w:p>
        </w:tc>
        <w:tc>
          <w:tcPr>
            <w:tcW w:type="dxa" w:w="7654"/>
            <w:vAlign w:val="center"/>
            <w:tcMar>
              <w:top w:w="80" w:type="dxa"/>
              <w:start w:w="80" w:type="dxa"/>
              <w:bottom w:w="80" w:type="dxa"/>
              <w:end w:w="80" w:type="dxa"/>
            </w:tcMar>
          </w:tcPr>
          <w:p>
            <w:r/>
            <w:r>
              <w:rPr>
                <w:b w:val="0"/>
                <w:color w:val="333333"/>
                <w:sz w:val="17"/>
              </w:rPr>
              <w:t>登録、ログイン、パスワード再設定、権限管理</w:t>
            </w:r>
          </w:p>
        </w:tc>
      </w:tr>
      <w:tr>
        <w:tc>
          <w:tcPr>
            <w:tcW w:type="dxa" w:w="2381"/>
            <w:vAlign w:val="center"/>
            <w:shd w:fill="F7F9FB"/>
            <w:tcMar>
              <w:top w:w="80" w:type="dxa"/>
              <w:start w:w="80" w:type="dxa"/>
              <w:bottom w:w="80" w:type="dxa"/>
              <w:end w:w="80" w:type="dxa"/>
            </w:tcMar>
          </w:tcPr>
          <w:p>
            <w:r/>
            <w:r>
              <w:rPr>
                <w:b w:val="0"/>
                <w:color w:val="333333"/>
                <w:sz w:val="17"/>
              </w:rPr>
              <w:t>プロジェクト管理</w:t>
            </w:r>
          </w:p>
        </w:tc>
        <w:tc>
          <w:tcPr>
            <w:tcW w:type="dxa" w:w="7654"/>
            <w:vAlign w:val="center"/>
            <w:shd w:fill="F7F9FB"/>
            <w:tcMar>
              <w:top w:w="80" w:type="dxa"/>
              <w:start w:w="80" w:type="dxa"/>
              <w:bottom w:w="80" w:type="dxa"/>
              <w:end w:w="80" w:type="dxa"/>
            </w:tcMar>
          </w:tcPr>
          <w:p>
            <w:r/>
            <w:r>
              <w:rPr>
                <w:b w:val="0"/>
                <w:color w:val="333333"/>
                <w:sz w:val="17"/>
              </w:rPr>
              <w:t>下書き、申請、審査、公開、終了</w:t>
            </w:r>
          </w:p>
        </w:tc>
      </w:tr>
      <w:tr>
        <w:tc>
          <w:tcPr>
            <w:tcW w:type="dxa" w:w="2381"/>
            <w:vAlign w:val="center"/>
            <w:tcMar>
              <w:top w:w="80" w:type="dxa"/>
              <w:start w:w="80" w:type="dxa"/>
              <w:bottom w:w="80" w:type="dxa"/>
              <w:end w:w="80" w:type="dxa"/>
            </w:tcMar>
          </w:tcPr>
          <w:p>
            <w:r/>
            <w:r>
              <w:rPr>
                <w:b w:val="0"/>
                <w:color w:val="333333"/>
                <w:sz w:val="17"/>
              </w:rPr>
              <w:t>支援・決済</w:t>
            </w:r>
          </w:p>
        </w:tc>
        <w:tc>
          <w:tcPr>
            <w:tcW w:type="dxa" w:w="7654"/>
            <w:vAlign w:val="center"/>
            <w:tcMar>
              <w:top w:w="80" w:type="dxa"/>
              <w:start w:w="80" w:type="dxa"/>
              <w:bottom w:w="80" w:type="dxa"/>
              <w:end w:w="80" w:type="dxa"/>
            </w:tcMar>
          </w:tcPr>
          <w:p>
            <w:r/>
            <w:r>
              <w:rPr>
                <w:b w:val="0"/>
                <w:color w:val="333333"/>
                <w:sz w:val="17"/>
              </w:rPr>
              <w:t>支援申込み、カード決済、決済結果確認</w:t>
            </w:r>
          </w:p>
        </w:tc>
      </w:tr>
      <w:tr>
        <w:tc>
          <w:tcPr>
            <w:tcW w:type="dxa" w:w="2381"/>
            <w:vAlign w:val="center"/>
            <w:shd w:fill="F7F9FB"/>
            <w:tcMar>
              <w:top w:w="80" w:type="dxa"/>
              <w:start w:w="80" w:type="dxa"/>
              <w:bottom w:w="80" w:type="dxa"/>
              <w:end w:w="80" w:type="dxa"/>
            </w:tcMar>
          </w:tcPr>
          <w:p>
            <w:r/>
            <w:r>
              <w:rPr>
                <w:b w:val="0"/>
                <w:color w:val="333333"/>
                <w:sz w:val="17"/>
              </w:rPr>
              <w:t>成立・返金</w:t>
            </w:r>
          </w:p>
        </w:tc>
        <w:tc>
          <w:tcPr>
            <w:tcW w:type="dxa" w:w="7654"/>
            <w:vAlign w:val="center"/>
            <w:shd w:fill="F7F9FB"/>
            <w:tcMar>
              <w:top w:w="80" w:type="dxa"/>
              <w:start w:w="80" w:type="dxa"/>
              <w:bottom w:w="80" w:type="dxa"/>
              <w:end w:w="80" w:type="dxa"/>
            </w:tcMar>
          </w:tcPr>
          <w:p>
            <w:r/>
            <w:r>
              <w:rPr>
                <w:b w:val="0"/>
                <w:color w:val="333333"/>
                <w:sz w:val="17"/>
              </w:rPr>
              <w:t>目標到達判定、不成立時の自動返金</w:t>
            </w:r>
          </w:p>
        </w:tc>
      </w:tr>
      <w:tr>
        <w:tc>
          <w:tcPr>
            <w:tcW w:type="dxa" w:w="2381"/>
            <w:vAlign w:val="center"/>
            <w:tcMar>
              <w:top w:w="80" w:type="dxa"/>
              <w:start w:w="80" w:type="dxa"/>
              <w:bottom w:w="80" w:type="dxa"/>
              <w:end w:w="80" w:type="dxa"/>
            </w:tcMar>
          </w:tcPr>
          <w:p>
            <w:r/>
            <w:r>
              <w:rPr>
                <w:b w:val="0"/>
                <w:color w:val="333333"/>
                <w:sz w:val="17"/>
              </w:rPr>
              <w:t>精算</w:t>
            </w:r>
          </w:p>
        </w:tc>
        <w:tc>
          <w:tcPr>
            <w:tcW w:type="dxa" w:w="7654"/>
            <w:vAlign w:val="center"/>
            <w:tcMar>
              <w:top w:w="80" w:type="dxa"/>
              <w:start w:w="80" w:type="dxa"/>
              <w:bottom w:w="80" w:type="dxa"/>
              <w:end w:w="80" w:type="dxa"/>
            </w:tcMar>
          </w:tcPr>
          <w:p>
            <w:r/>
            <w:r>
              <w:rPr>
                <w:b w:val="0"/>
                <w:color w:val="333333"/>
                <w:sz w:val="17"/>
              </w:rPr>
              <w:t>手数料と実行者受取予定額の計算</w:t>
            </w:r>
          </w:p>
        </w:tc>
      </w:tr>
      <w:tr>
        <w:tc>
          <w:tcPr>
            <w:tcW w:type="dxa" w:w="2381"/>
            <w:vAlign w:val="center"/>
            <w:shd w:fill="F7F9FB"/>
            <w:tcMar>
              <w:top w:w="80" w:type="dxa"/>
              <w:start w:w="80" w:type="dxa"/>
              <w:bottom w:w="80" w:type="dxa"/>
              <w:end w:w="80" w:type="dxa"/>
            </w:tcMar>
          </w:tcPr>
          <w:p>
            <w:r/>
            <w:r>
              <w:rPr>
                <w:b w:val="0"/>
                <w:color w:val="333333"/>
                <w:sz w:val="17"/>
              </w:rPr>
              <w:t>リターン管理</w:t>
            </w:r>
          </w:p>
        </w:tc>
        <w:tc>
          <w:tcPr>
            <w:tcW w:type="dxa" w:w="7654"/>
            <w:vAlign w:val="center"/>
            <w:shd w:fill="F7F9FB"/>
            <w:tcMar>
              <w:top w:w="80" w:type="dxa"/>
              <w:start w:w="80" w:type="dxa"/>
              <w:bottom w:w="80" w:type="dxa"/>
              <w:end w:w="80" w:type="dxa"/>
            </w:tcMar>
          </w:tcPr>
          <w:p>
            <w:r/>
            <w:r>
              <w:rPr>
                <w:b w:val="0"/>
                <w:color w:val="333333"/>
                <w:sz w:val="17"/>
              </w:rPr>
              <w:t>発送予定、発送状況、遅延連絡</w:t>
            </w:r>
          </w:p>
        </w:tc>
      </w:tr>
      <w:tr>
        <w:tc>
          <w:tcPr>
            <w:tcW w:type="dxa" w:w="2381"/>
            <w:vAlign w:val="center"/>
            <w:tcMar>
              <w:top w:w="80" w:type="dxa"/>
              <w:start w:w="80" w:type="dxa"/>
              <w:bottom w:w="80" w:type="dxa"/>
              <w:end w:w="80" w:type="dxa"/>
            </w:tcMar>
          </w:tcPr>
          <w:p>
            <w:r/>
            <w:r>
              <w:rPr>
                <w:b w:val="0"/>
                <w:color w:val="333333"/>
                <w:sz w:val="17"/>
              </w:rPr>
              <w:t>問い合わせ管理</w:t>
            </w:r>
          </w:p>
        </w:tc>
        <w:tc>
          <w:tcPr>
            <w:tcW w:type="dxa" w:w="7654"/>
            <w:vAlign w:val="center"/>
            <w:tcMar>
              <w:top w:w="80" w:type="dxa"/>
              <w:start w:w="80" w:type="dxa"/>
              <w:bottom w:w="80" w:type="dxa"/>
              <w:end w:w="80" w:type="dxa"/>
            </w:tcMar>
          </w:tcPr>
          <w:p>
            <w:r/>
            <w:r>
              <w:rPr>
                <w:b w:val="0"/>
                <w:color w:val="333333"/>
                <w:sz w:val="17"/>
              </w:rPr>
              <w:t>支援者・実行者との対応記録</w:t>
            </w:r>
          </w:p>
        </w:tc>
      </w:tr>
      <w:tr>
        <w:tc>
          <w:tcPr>
            <w:tcW w:type="dxa" w:w="2381"/>
            <w:vAlign w:val="center"/>
            <w:shd w:fill="F7F9FB"/>
            <w:tcMar>
              <w:top w:w="80" w:type="dxa"/>
              <w:start w:w="80" w:type="dxa"/>
              <w:bottom w:w="80" w:type="dxa"/>
              <w:end w:w="80" w:type="dxa"/>
            </w:tcMar>
          </w:tcPr>
          <w:p>
            <w:r/>
            <w:r>
              <w:rPr>
                <w:b w:val="0"/>
                <w:color w:val="333333"/>
                <w:sz w:val="17"/>
              </w:rPr>
              <w:t>管理画面</w:t>
            </w:r>
          </w:p>
        </w:tc>
        <w:tc>
          <w:tcPr>
            <w:tcW w:type="dxa" w:w="7654"/>
            <w:vAlign w:val="center"/>
            <w:shd w:fill="F7F9FB"/>
            <w:tcMar>
              <w:top w:w="80" w:type="dxa"/>
              <w:start w:w="80" w:type="dxa"/>
              <w:bottom w:w="80" w:type="dxa"/>
              <w:end w:w="80" w:type="dxa"/>
            </w:tcMar>
          </w:tcPr>
          <w:p>
            <w:r/>
            <w:r>
              <w:rPr>
                <w:b w:val="0"/>
                <w:color w:val="333333"/>
                <w:sz w:val="17"/>
              </w:rPr>
              <w:t>案件、会員、支援、返金等の検索と確認</w:t>
            </w:r>
          </w:p>
        </w:tc>
      </w:tr>
      <w:tr>
        <w:tc>
          <w:tcPr>
            <w:tcW w:type="dxa" w:w="2381"/>
            <w:vAlign w:val="center"/>
            <w:tcMar>
              <w:top w:w="80" w:type="dxa"/>
              <w:start w:w="80" w:type="dxa"/>
              <w:bottom w:w="80" w:type="dxa"/>
              <w:end w:w="80" w:type="dxa"/>
            </w:tcMar>
          </w:tcPr>
          <w:p>
            <w:r/>
            <w:r>
              <w:rPr>
                <w:b w:val="0"/>
                <w:color w:val="333333"/>
                <w:sz w:val="17"/>
              </w:rPr>
              <w:t>監査ログ</w:t>
            </w:r>
          </w:p>
        </w:tc>
        <w:tc>
          <w:tcPr>
            <w:tcW w:type="dxa" w:w="7654"/>
            <w:vAlign w:val="center"/>
            <w:tcMar>
              <w:top w:w="80" w:type="dxa"/>
              <w:start w:w="80" w:type="dxa"/>
              <w:bottom w:w="80" w:type="dxa"/>
              <w:end w:w="80" w:type="dxa"/>
            </w:tcMar>
          </w:tcPr>
          <w:p>
            <w:r/>
            <w:r>
              <w:rPr>
                <w:b w:val="0"/>
                <w:color w:val="333333"/>
                <w:sz w:val="17"/>
              </w:rPr>
              <w:t>誰がいつ何を変更したかを記録</w:t>
            </w:r>
          </w:p>
        </w:tc>
      </w:tr>
      <w:tr>
        <w:tc>
          <w:tcPr>
            <w:tcW w:type="dxa" w:w="2381"/>
            <w:vAlign w:val="center"/>
            <w:shd w:fill="F7F9FB"/>
            <w:tcMar>
              <w:top w:w="80" w:type="dxa"/>
              <w:start w:w="80" w:type="dxa"/>
              <w:bottom w:w="80" w:type="dxa"/>
              <w:end w:w="80" w:type="dxa"/>
            </w:tcMar>
          </w:tcPr>
          <w:p>
            <w:r/>
            <w:r>
              <w:rPr>
                <w:b w:val="0"/>
                <w:color w:val="333333"/>
                <w:sz w:val="17"/>
              </w:rPr>
              <w:t>縮小運転</w:t>
            </w:r>
          </w:p>
        </w:tc>
        <w:tc>
          <w:tcPr>
            <w:tcW w:type="dxa" w:w="7654"/>
            <w:vAlign w:val="center"/>
            <w:shd w:fill="F7F9FB"/>
            <w:tcMar>
              <w:top w:w="80" w:type="dxa"/>
              <w:start w:w="80" w:type="dxa"/>
              <w:bottom w:w="80" w:type="dxa"/>
              <w:end w:w="80" w:type="dxa"/>
            </w:tcMar>
          </w:tcPr>
          <w:p>
            <w:r/>
            <w:r>
              <w:rPr>
                <w:b w:val="0"/>
                <w:color w:val="333333"/>
                <w:sz w:val="17"/>
              </w:rPr>
              <w:t>新規受付停止、精算のみ、閲覧のみへの切替</w:t>
            </w:r>
          </w:p>
        </w:tc>
      </w:tr>
    </w:tbl>
    <w:p/>
    <w:p>
      <w:pPr>
        <w:pStyle w:val="Heading1"/>
      </w:pPr>
      <w:r>
        <w:t>11. 自宅サーバーとクラウド</w:t>
      </w:r>
    </w:p>
    <w:p>
      <w:r>
        <w:t>初期は自宅サーバーで試験運用することもできる。ただし、自宅は停電、回線停止、火災、盗難の影響を受けやすい。そのため、バックアップは別の場所に暗号化して保存し、同じ構成をクラウド上でも再現できるようにする。利用者や取扱金額が増えたら、本番環境はクラウドへ移行する。</w:t>
      </w:r>
    </w:p>
    <w:p>
      <w:pPr>
        <w:pStyle w:val="Heading1"/>
      </w:pPr>
      <w:r>
        <w:t>12. バックアップと障害対応</w:t>
      </w:r>
    </w:p>
    <w:p>
      <w:pPr>
        <w:pStyle w:val="ListBullet"/>
      </w:pPr>
      <w:r>
        <w:t>データベースを定期的にバックアップする。</w:t>
      </w:r>
    </w:p>
    <w:p>
      <w:pPr>
        <w:pStyle w:val="ListBullet"/>
      </w:pPr>
      <w:r>
        <w:t>自宅とは別の場所にも暗号化して保存する。</w:t>
      </w:r>
    </w:p>
    <w:p>
      <w:pPr>
        <w:pStyle w:val="ListBullet"/>
      </w:pPr>
      <w:r>
        <w:t>バックアップを取るだけでなく、実際に復元できるか確認する。</w:t>
      </w:r>
    </w:p>
    <w:p>
      <w:pPr>
        <w:pStyle w:val="ListBullet"/>
      </w:pPr>
      <w:r>
        <w:t>障害が起きたときの作業手順をRunbookとして残す。</w:t>
      </w:r>
    </w:p>
    <w:p>
      <w:pPr>
        <w:pStyle w:val="ListBullet"/>
      </w:pPr>
      <w:r>
        <w:t>重大障害では新規支援を一時停止し、決済の不整合を防ぐ。</w:t>
      </w:r>
    </w:p>
    <w:p>
      <w:pPr>
        <w:pStyle w:val="Heading1"/>
      </w:pPr>
      <w:r>
        <w:t>13. 若手教育に使う理由</w:t>
      </w:r>
    </w:p>
    <w:p>
      <w:r>
        <w:t>このシステムは、単純な登録・更新だけでなく、認証、決済、返金、メール、監視、障害対応を含む。したがって、実務に近い経験を積みやすい。Java、Spring Boot、TypeScript、React、Next.js、PostgreSQL、Docker、AWS、テスト、CI/CDを一つの業務の中で学べる。</w:t>
      </w:r>
    </w:p>
    <w:p>
      <w:pPr>
        <w:pStyle w:val="Heading1"/>
      </w:pPr>
      <w:r>
        <w:t>14. AI開発の扱い</w:t>
      </w:r>
    </w:p>
    <w:p>
      <w:r>
        <w:t>AIはコード作成、テスト案、調査、文書作成を補助する。ただし、AIが作った内容をそのまま採用しない。担当者は、なぜ正しいかを説明し、テストし、レビューを受ける。障害時にAIがなくても調査できることを目標にする。</w:t>
      </w:r>
    </w:p>
    <w:p>
      <w:pPr>
        <w:pStyle w:val="Heading1"/>
      </w:pPr>
      <w:r>
        <w:t>15. 安全のため新人だけに任せない作業</w:t>
      </w:r>
    </w:p>
    <w:p>
      <w:pPr>
        <w:pStyle w:val="ListBullet"/>
      </w:pPr>
      <w:r>
        <w:t>本番データベースの直接更新</w:t>
      </w:r>
    </w:p>
    <w:p>
      <w:pPr>
        <w:pStyle w:val="ListBullet"/>
      </w:pPr>
      <w:r>
        <w:t>支援金の送金確定</w:t>
      </w:r>
    </w:p>
    <w:p>
      <w:pPr>
        <w:pStyle w:val="ListBullet"/>
      </w:pPr>
      <w:r>
        <w:t>大量または例外的な返金</w:t>
      </w:r>
    </w:p>
    <w:p>
      <w:pPr>
        <w:pStyle w:val="ListBullet"/>
      </w:pPr>
      <w:r>
        <w:t>個人情報の一括出力</w:t>
      </w:r>
    </w:p>
    <w:p>
      <w:pPr>
        <w:pStyle w:val="ListBullet"/>
      </w:pPr>
      <w:r>
        <w:t>本番の秘密鍵やパスワード変更</w:t>
      </w:r>
    </w:p>
    <w:p>
      <w:pPr>
        <w:pStyle w:val="ListBullet"/>
      </w:pPr>
      <w:r>
        <w:t>データ削除を伴うDB変更</w:t>
      </w:r>
    </w:p>
    <w:p>
      <w:pPr>
        <w:pStyle w:val="Heading1"/>
      </w:pPr>
      <w:r>
        <w:t>16. 事業を小さくするとき</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vAlign w:val="center"/>
            <w:shd w:fill="1F4E78"/>
            <w:tcMar>
              <w:top w:w="80" w:type="dxa"/>
              <w:start w:w="80" w:type="dxa"/>
              <w:bottom w:w="80" w:type="dxa"/>
              <w:end w:w="80" w:type="dxa"/>
            </w:tcMar>
          </w:tcPr>
          <w:p>
            <w:r/>
            <w:r>
              <w:rPr>
                <w:b/>
                <w:color w:val="FFFFFF"/>
                <w:sz w:val="17"/>
              </w:rPr>
              <w:t>段階</w:t>
            </w:r>
          </w:p>
        </w:tc>
        <w:tc>
          <w:tcPr>
            <w:tcW w:type="dxa" w:w="7654"/>
            <w:vAlign w:val="center"/>
            <w:shd w:fill="1F4E78"/>
            <w:tcMar>
              <w:top w:w="80" w:type="dxa"/>
              <w:start w:w="80" w:type="dxa"/>
              <w:bottom w:w="80" w:type="dxa"/>
              <w:end w:w="80" w:type="dxa"/>
            </w:tcMar>
          </w:tcPr>
          <w:p>
            <w:r/>
            <w:r>
              <w:rPr>
                <w:b/>
                <w:color w:val="FFFFFF"/>
                <w:sz w:val="17"/>
              </w:rPr>
              <w:t>状態</w:t>
            </w:r>
          </w:p>
        </w:tc>
      </w:tr>
      <w:tr>
        <w:tc>
          <w:tcPr>
            <w:tcW w:type="dxa" w:w="2381"/>
            <w:vAlign w:val="center"/>
            <w:tcMar>
              <w:top w:w="80" w:type="dxa"/>
              <w:start w:w="80" w:type="dxa"/>
              <w:bottom w:w="80" w:type="dxa"/>
              <w:end w:w="80" w:type="dxa"/>
            </w:tcMar>
          </w:tcPr>
          <w:p>
            <w:r/>
            <w:r>
              <w:rPr>
                <w:b w:val="0"/>
                <w:color w:val="333333"/>
                <w:sz w:val="17"/>
              </w:rPr>
              <w:t>通常運転</w:t>
            </w:r>
          </w:p>
        </w:tc>
        <w:tc>
          <w:tcPr>
            <w:tcW w:type="dxa" w:w="7654"/>
            <w:vAlign w:val="center"/>
            <w:tcMar>
              <w:top w:w="80" w:type="dxa"/>
              <w:start w:w="80" w:type="dxa"/>
              <w:bottom w:w="80" w:type="dxa"/>
              <w:end w:w="80" w:type="dxa"/>
            </w:tcMar>
          </w:tcPr>
          <w:p>
            <w:r/>
            <w:r>
              <w:rPr>
                <w:b w:val="0"/>
                <w:color w:val="333333"/>
                <w:sz w:val="17"/>
              </w:rPr>
              <w:t>新規案件と新規支援を受け付ける。</w:t>
            </w:r>
          </w:p>
        </w:tc>
      </w:tr>
      <w:tr>
        <w:tc>
          <w:tcPr>
            <w:tcW w:type="dxa" w:w="2381"/>
            <w:vAlign w:val="center"/>
            <w:shd w:fill="F7F9FB"/>
            <w:tcMar>
              <w:top w:w="80" w:type="dxa"/>
              <w:start w:w="80" w:type="dxa"/>
              <w:bottom w:w="80" w:type="dxa"/>
              <w:end w:w="80" w:type="dxa"/>
            </w:tcMar>
          </w:tcPr>
          <w:p>
            <w:r/>
            <w:r>
              <w:rPr>
                <w:b w:val="0"/>
                <w:color w:val="333333"/>
                <w:sz w:val="17"/>
              </w:rPr>
              <w:t>案件受付停止</w:t>
            </w:r>
          </w:p>
        </w:tc>
        <w:tc>
          <w:tcPr>
            <w:tcW w:type="dxa" w:w="7654"/>
            <w:vAlign w:val="center"/>
            <w:shd w:fill="F7F9FB"/>
            <w:tcMar>
              <w:top w:w="80" w:type="dxa"/>
              <w:start w:w="80" w:type="dxa"/>
              <w:bottom w:w="80" w:type="dxa"/>
              <w:end w:w="80" w:type="dxa"/>
            </w:tcMar>
          </w:tcPr>
          <w:p>
            <w:r/>
            <w:r>
              <w:rPr>
                <w:b w:val="0"/>
                <w:color w:val="333333"/>
                <w:sz w:val="17"/>
              </w:rPr>
              <w:t>新規案件は受けないが、公開中案件は継続する。</w:t>
            </w:r>
          </w:p>
        </w:tc>
      </w:tr>
      <w:tr>
        <w:tc>
          <w:tcPr>
            <w:tcW w:type="dxa" w:w="2381"/>
            <w:vAlign w:val="center"/>
            <w:tcMar>
              <w:top w:w="80" w:type="dxa"/>
              <w:start w:w="80" w:type="dxa"/>
              <w:bottom w:w="80" w:type="dxa"/>
              <w:end w:w="80" w:type="dxa"/>
            </w:tcMar>
          </w:tcPr>
          <w:p>
            <w:r/>
            <w:r>
              <w:rPr>
                <w:b w:val="0"/>
                <w:color w:val="333333"/>
                <w:sz w:val="17"/>
              </w:rPr>
              <w:t>縮小運転</w:t>
            </w:r>
          </w:p>
        </w:tc>
        <w:tc>
          <w:tcPr>
            <w:tcW w:type="dxa" w:w="7654"/>
            <w:vAlign w:val="center"/>
            <w:tcMar>
              <w:top w:w="80" w:type="dxa"/>
              <w:start w:w="80" w:type="dxa"/>
              <w:bottom w:w="80" w:type="dxa"/>
              <w:end w:w="80" w:type="dxa"/>
            </w:tcMar>
          </w:tcPr>
          <w:p>
            <w:r/>
            <w:r>
              <w:rPr>
                <w:b w:val="0"/>
                <w:color w:val="333333"/>
                <w:sz w:val="17"/>
              </w:rPr>
              <w:t>新規支援も止め、返金、精算、問い合わせだけを行う。</w:t>
            </w:r>
          </w:p>
        </w:tc>
      </w:tr>
      <w:tr>
        <w:tc>
          <w:tcPr>
            <w:tcW w:type="dxa" w:w="2381"/>
            <w:vAlign w:val="center"/>
            <w:shd w:fill="F7F9FB"/>
            <w:tcMar>
              <w:top w:w="80" w:type="dxa"/>
              <w:start w:w="80" w:type="dxa"/>
              <w:bottom w:w="80" w:type="dxa"/>
              <w:end w:w="80" w:type="dxa"/>
            </w:tcMar>
          </w:tcPr>
          <w:p>
            <w:r/>
            <w:r>
              <w:rPr>
                <w:b w:val="0"/>
                <w:color w:val="333333"/>
                <w:sz w:val="17"/>
              </w:rPr>
              <w:t>保管運転</w:t>
            </w:r>
          </w:p>
        </w:tc>
        <w:tc>
          <w:tcPr>
            <w:tcW w:type="dxa" w:w="7654"/>
            <w:vAlign w:val="center"/>
            <w:shd w:fill="F7F9FB"/>
            <w:tcMar>
              <w:top w:w="80" w:type="dxa"/>
              <w:start w:w="80" w:type="dxa"/>
              <w:bottom w:w="80" w:type="dxa"/>
              <w:end w:w="80" w:type="dxa"/>
            </w:tcMar>
          </w:tcPr>
          <w:p>
            <w:r/>
            <w:r>
              <w:rPr>
                <w:b w:val="0"/>
                <w:color w:val="333333"/>
                <w:sz w:val="17"/>
              </w:rPr>
              <w:t>過去の取引履歴と必要な問い合わせ窓口だけを残す。</w:t>
            </w:r>
          </w:p>
        </w:tc>
      </w:tr>
    </w:tbl>
    <w:p/>
    <w:p>
      <w:r>
        <w:t>この切替をシステムの設定で行えるようにする。競合が値下げした場合でも、その日に入口を止め、既存利用者への責任を果たしながら低コストで終了できる。</w:t>
      </w:r>
    </w:p>
    <w:p>
      <w:pPr>
        <w:pStyle w:val="Heading1"/>
      </w:pPr>
      <w:r>
        <w:t>17. 事業譲渡をしやすくするための準備</w:t>
      </w:r>
    </w:p>
    <w:p>
      <w:pPr>
        <w:pStyle w:val="ListBullet"/>
      </w:pPr>
      <w:r>
        <w:t>ドメイン、クラウド、GitHub、メールを事業専用アカウントにする。</w:t>
      </w:r>
    </w:p>
    <w:p>
      <w:pPr>
        <w:pStyle w:val="ListBullet"/>
      </w:pPr>
      <w:r>
        <w:t>ソースコードだけでなく、設計書、操作手順、障害記録を残す。</w:t>
      </w:r>
    </w:p>
    <w:p>
      <w:pPr>
        <w:pStyle w:val="ListBullet"/>
      </w:pPr>
      <w:r>
        <w:t>外部サービスの契約と費用を一覧化する。</w:t>
      </w:r>
    </w:p>
    <w:p>
      <w:pPr>
        <w:pStyle w:val="ListBullet"/>
      </w:pPr>
      <w:r>
        <w:t>個人情報と他事業のデータを混ぜない。</w:t>
      </w:r>
    </w:p>
    <w:p>
      <w:pPr>
        <w:pStyle w:val="ListBullet"/>
      </w:pPr>
      <w:r>
        <w:t>買い手が再構築できるようDockerや設定手順を整える。</w:t>
      </w:r>
    </w:p>
    <w:p>
      <w:pPr>
        <w:pStyle w:val="Heading1"/>
      </w:pPr>
      <w:r>
        <w:t>18. 成功の判断基準</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F4E78"/>
            <w:tcMar>
              <w:top w:w="80" w:type="dxa"/>
              <w:start w:w="80" w:type="dxa"/>
              <w:bottom w:w="80" w:type="dxa"/>
              <w:end w:w="80" w:type="dxa"/>
            </w:tcMar>
          </w:tcPr>
          <w:p>
            <w:r/>
            <w:r>
              <w:rPr>
                <w:b/>
                <w:color w:val="FFFFFF"/>
                <w:sz w:val="17"/>
              </w:rPr>
              <w:t>観点</w:t>
            </w:r>
          </w:p>
        </w:tc>
        <w:tc>
          <w:tcPr>
            <w:tcW w:type="dxa" w:w="7767"/>
            <w:vAlign w:val="center"/>
            <w:shd w:fill="1F4E78"/>
            <w:tcMar>
              <w:top w:w="80" w:type="dxa"/>
              <w:start w:w="80" w:type="dxa"/>
              <w:bottom w:w="80" w:type="dxa"/>
              <w:end w:w="80" w:type="dxa"/>
            </w:tcMar>
          </w:tcPr>
          <w:p>
            <w:r/>
            <w:r>
              <w:rPr>
                <w:b/>
                <w:color w:val="FFFFFF"/>
                <w:sz w:val="17"/>
              </w:rPr>
              <w:t>判断例</w:t>
            </w:r>
          </w:p>
        </w:tc>
      </w:tr>
      <w:tr>
        <w:tc>
          <w:tcPr>
            <w:tcW w:type="dxa" w:w="2268"/>
            <w:vAlign w:val="center"/>
            <w:tcMar>
              <w:top w:w="80" w:type="dxa"/>
              <w:start w:w="80" w:type="dxa"/>
              <w:bottom w:w="80" w:type="dxa"/>
              <w:end w:w="80" w:type="dxa"/>
            </w:tcMar>
          </w:tcPr>
          <w:p>
            <w:r/>
            <w:r>
              <w:rPr>
                <w:b w:val="0"/>
                <w:color w:val="333333"/>
                <w:sz w:val="17"/>
              </w:rPr>
              <w:t>事業</w:t>
            </w:r>
          </w:p>
        </w:tc>
        <w:tc>
          <w:tcPr>
            <w:tcW w:type="dxa" w:w="7767"/>
            <w:vAlign w:val="center"/>
            <w:tcMar>
              <w:top w:w="80" w:type="dxa"/>
              <w:start w:w="80" w:type="dxa"/>
              <w:bottom w:w="80" w:type="dxa"/>
              <w:end w:w="80" w:type="dxa"/>
            </w:tcMar>
          </w:tcPr>
          <w:p>
            <w:r/>
            <w:r>
              <w:rPr>
                <w:b w:val="0"/>
                <w:color w:val="333333"/>
                <w:sz w:val="17"/>
              </w:rPr>
              <w:t>手数料収入で決済費、固定費、運用費を賄える。</w:t>
            </w:r>
          </w:p>
        </w:tc>
      </w:tr>
      <w:tr>
        <w:tc>
          <w:tcPr>
            <w:tcW w:type="dxa" w:w="2268"/>
            <w:vAlign w:val="center"/>
            <w:shd w:fill="F7F9FB"/>
            <w:tcMar>
              <w:top w:w="80" w:type="dxa"/>
              <w:start w:w="80" w:type="dxa"/>
              <w:bottom w:w="80" w:type="dxa"/>
              <w:end w:w="80" w:type="dxa"/>
            </w:tcMar>
          </w:tcPr>
          <w:p>
            <w:r/>
            <w:r>
              <w:rPr>
                <w:b w:val="0"/>
                <w:color w:val="333333"/>
                <w:sz w:val="17"/>
              </w:rPr>
              <w:t>運用</w:t>
            </w:r>
          </w:p>
        </w:tc>
        <w:tc>
          <w:tcPr>
            <w:tcW w:type="dxa" w:w="7767"/>
            <w:vAlign w:val="center"/>
            <w:shd w:fill="F7F9FB"/>
            <w:tcMar>
              <w:top w:w="80" w:type="dxa"/>
              <w:start w:w="80" w:type="dxa"/>
              <w:bottom w:w="80" w:type="dxa"/>
              <w:end w:w="80" w:type="dxa"/>
            </w:tcMar>
          </w:tcPr>
          <w:p>
            <w:r/>
            <w:r>
              <w:rPr>
                <w:b w:val="0"/>
                <w:color w:val="333333"/>
                <w:sz w:val="17"/>
              </w:rPr>
              <w:t>案件審査、問い合わせ、返金例外を少人数で処理できる。</w:t>
            </w:r>
          </w:p>
        </w:tc>
      </w:tr>
      <w:tr>
        <w:tc>
          <w:tcPr>
            <w:tcW w:type="dxa" w:w="2268"/>
            <w:vAlign w:val="center"/>
            <w:tcMar>
              <w:top w:w="80" w:type="dxa"/>
              <w:start w:w="80" w:type="dxa"/>
              <w:bottom w:w="80" w:type="dxa"/>
              <w:end w:w="80" w:type="dxa"/>
            </w:tcMar>
          </w:tcPr>
          <w:p>
            <w:r/>
            <w:r>
              <w:rPr>
                <w:b w:val="0"/>
                <w:color w:val="333333"/>
                <w:sz w:val="17"/>
              </w:rPr>
              <w:t>品質</w:t>
            </w:r>
          </w:p>
        </w:tc>
        <w:tc>
          <w:tcPr>
            <w:tcW w:type="dxa" w:w="7767"/>
            <w:vAlign w:val="center"/>
            <w:tcMar>
              <w:top w:w="80" w:type="dxa"/>
              <w:start w:w="80" w:type="dxa"/>
              <w:bottom w:w="80" w:type="dxa"/>
              <w:end w:w="80" w:type="dxa"/>
            </w:tcMar>
          </w:tcPr>
          <w:p>
            <w:r/>
            <w:r>
              <w:rPr>
                <w:b w:val="0"/>
                <w:color w:val="333333"/>
                <w:sz w:val="17"/>
              </w:rPr>
              <w:t>重大な決済不整合や個人情報事故がない。</w:t>
            </w:r>
          </w:p>
        </w:tc>
      </w:tr>
      <w:tr>
        <w:tc>
          <w:tcPr>
            <w:tcW w:type="dxa" w:w="2268"/>
            <w:vAlign w:val="center"/>
            <w:shd w:fill="F7F9FB"/>
            <w:tcMar>
              <w:top w:w="80" w:type="dxa"/>
              <w:start w:w="80" w:type="dxa"/>
              <w:bottom w:w="80" w:type="dxa"/>
              <w:end w:w="80" w:type="dxa"/>
            </w:tcMar>
          </w:tcPr>
          <w:p>
            <w:r/>
            <w:r>
              <w:rPr>
                <w:b w:val="0"/>
                <w:color w:val="333333"/>
                <w:sz w:val="17"/>
              </w:rPr>
              <w:t>教育</w:t>
            </w:r>
          </w:p>
        </w:tc>
        <w:tc>
          <w:tcPr>
            <w:tcW w:type="dxa" w:w="7767"/>
            <w:vAlign w:val="center"/>
            <w:shd w:fill="F7F9FB"/>
            <w:tcMar>
              <w:top w:w="80" w:type="dxa"/>
              <w:start w:w="80" w:type="dxa"/>
              <w:bottom w:w="80" w:type="dxa"/>
              <w:end w:w="80" w:type="dxa"/>
            </w:tcMar>
          </w:tcPr>
          <w:p>
            <w:r/>
            <w:r>
              <w:rPr>
                <w:b w:val="0"/>
                <w:color w:val="333333"/>
                <w:sz w:val="17"/>
              </w:rPr>
              <w:t>新人が小機能を設計から保守まで説明できる。</w:t>
            </w:r>
          </w:p>
        </w:tc>
      </w:tr>
      <w:tr>
        <w:tc>
          <w:tcPr>
            <w:tcW w:type="dxa" w:w="2268"/>
            <w:vAlign w:val="center"/>
            <w:tcMar>
              <w:top w:w="80" w:type="dxa"/>
              <w:start w:w="80" w:type="dxa"/>
              <w:bottom w:w="80" w:type="dxa"/>
              <w:end w:w="80" w:type="dxa"/>
            </w:tcMar>
          </w:tcPr>
          <w:p>
            <w:r/>
            <w:r>
              <w:rPr>
                <w:b w:val="0"/>
                <w:color w:val="333333"/>
                <w:sz w:val="17"/>
              </w:rPr>
              <w:t>SES</w:t>
            </w:r>
          </w:p>
        </w:tc>
        <w:tc>
          <w:tcPr>
            <w:tcW w:type="dxa" w:w="7767"/>
            <w:vAlign w:val="center"/>
            <w:tcMar>
              <w:top w:w="80" w:type="dxa"/>
              <w:start w:w="80" w:type="dxa"/>
              <w:bottom w:w="80" w:type="dxa"/>
              <w:end w:w="80" w:type="dxa"/>
            </w:tcMar>
          </w:tcPr>
          <w:p>
            <w:r/>
            <w:r>
              <w:rPr>
                <w:b w:val="0"/>
                <w:color w:val="333333"/>
                <w:sz w:val="17"/>
              </w:rPr>
              <w:t>1年後に決済・保守経験のある若手として提案できる。</w:t>
            </w:r>
          </w:p>
        </w:tc>
      </w:tr>
      <w:tr>
        <w:tc>
          <w:tcPr>
            <w:tcW w:type="dxa" w:w="2268"/>
            <w:vAlign w:val="center"/>
            <w:shd w:fill="F7F9FB"/>
            <w:tcMar>
              <w:top w:w="80" w:type="dxa"/>
              <w:start w:w="80" w:type="dxa"/>
              <w:bottom w:w="80" w:type="dxa"/>
              <w:end w:w="80" w:type="dxa"/>
            </w:tcMar>
          </w:tcPr>
          <w:p>
            <w:r/>
            <w:r>
              <w:rPr>
                <w:b w:val="0"/>
                <w:color w:val="333333"/>
                <w:sz w:val="17"/>
              </w:rPr>
              <w:t>出口</w:t>
            </w:r>
          </w:p>
        </w:tc>
        <w:tc>
          <w:tcPr>
            <w:tcW w:type="dxa" w:w="7767"/>
            <w:vAlign w:val="center"/>
            <w:shd w:fill="F7F9FB"/>
            <w:tcMar>
              <w:top w:w="80" w:type="dxa"/>
              <w:start w:w="80" w:type="dxa"/>
              <w:bottom w:w="80" w:type="dxa"/>
              <w:end w:w="80" w:type="dxa"/>
            </w:tcMar>
          </w:tcPr>
          <w:p>
            <w:r/>
            <w:r>
              <w:rPr>
                <w:b w:val="0"/>
                <w:color w:val="333333"/>
                <w:sz w:val="17"/>
              </w:rPr>
              <w:t>新規受付停止と縮小運転へ短期間で切り替えられる。</w:t>
            </w:r>
          </w:p>
        </w:tc>
      </w:tr>
    </w:tbl>
    <w:p/>
    <w:p>
      <w:pPr>
        <w:pStyle w:val="Heading1"/>
      </w:pPr>
      <w:r>
        <w:t>19. 用語集</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F4E78"/>
            <w:tcMar>
              <w:top w:w="80" w:type="dxa"/>
              <w:start w:w="80" w:type="dxa"/>
              <w:bottom w:w="80" w:type="dxa"/>
              <w:end w:w="80" w:type="dxa"/>
            </w:tcMar>
          </w:tcPr>
          <w:p>
            <w:r/>
            <w:r>
              <w:rPr>
                <w:b/>
                <w:color w:val="FFFFFF"/>
                <w:sz w:val="17"/>
              </w:rPr>
              <w:t>用語</w:t>
            </w:r>
          </w:p>
        </w:tc>
        <w:tc>
          <w:tcPr>
            <w:tcW w:type="dxa" w:w="7767"/>
            <w:vAlign w:val="center"/>
            <w:shd w:fill="1F4E78"/>
            <w:tcMar>
              <w:top w:w="80" w:type="dxa"/>
              <w:start w:w="80" w:type="dxa"/>
              <w:bottom w:w="80" w:type="dxa"/>
              <w:end w:w="80" w:type="dxa"/>
            </w:tcMar>
          </w:tcPr>
          <w:p>
            <w:r/>
            <w:r>
              <w:rPr>
                <w:b/>
                <w:color w:val="FFFFFF"/>
                <w:sz w:val="17"/>
              </w:rPr>
              <w:t>意味</w:t>
            </w:r>
          </w:p>
        </w:tc>
      </w:tr>
      <w:tr>
        <w:tc>
          <w:tcPr>
            <w:tcW w:type="dxa" w:w="2268"/>
            <w:vAlign w:val="center"/>
            <w:tcMar>
              <w:top w:w="80" w:type="dxa"/>
              <w:start w:w="80" w:type="dxa"/>
              <w:bottom w:w="80" w:type="dxa"/>
              <w:end w:w="80" w:type="dxa"/>
            </w:tcMar>
          </w:tcPr>
          <w:p>
            <w:r/>
            <w:r>
              <w:rPr>
                <w:b w:val="0"/>
                <w:color w:val="333333"/>
                <w:sz w:val="17"/>
              </w:rPr>
              <w:t>クラウドファンディング</w:t>
            </w:r>
          </w:p>
        </w:tc>
        <w:tc>
          <w:tcPr>
            <w:tcW w:type="dxa" w:w="7767"/>
            <w:vAlign w:val="center"/>
            <w:tcMar>
              <w:top w:w="80" w:type="dxa"/>
              <w:start w:w="80" w:type="dxa"/>
              <w:bottom w:w="80" w:type="dxa"/>
              <w:end w:w="80" w:type="dxa"/>
            </w:tcMar>
          </w:tcPr>
          <w:p>
            <w:r/>
            <w:r>
              <w:rPr>
                <w:b w:val="0"/>
                <w:color w:val="333333"/>
                <w:sz w:val="17"/>
              </w:rPr>
              <w:t>多数の人からインターネットで資金を集める仕組み。</w:t>
            </w:r>
          </w:p>
        </w:tc>
      </w:tr>
      <w:tr>
        <w:tc>
          <w:tcPr>
            <w:tcW w:type="dxa" w:w="2268"/>
            <w:vAlign w:val="center"/>
            <w:shd w:fill="F7F9FB"/>
            <w:tcMar>
              <w:top w:w="80" w:type="dxa"/>
              <w:start w:w="80" w:type="dxa"/>
              <w:bottom w:w="80" w:type="dxa"/>
              <w:end w:w="80" w:type="dxa"/>
            </w:tcMar>
          </w:tcPr>
          <w:p>
            <w:r/>
            <w:r>
              <w:rPr>
                <w:b w:val="0"/>
                <w:color w:val="333333"/>
                <w:sz w:val="17"/>
              </w:rPr>
              <w:t>All-or-Nothing</w:t>
            </w:r>
          </w:p>
        </w:tc>
        <w:tc>
          <w:tcPr>
            <w:tcW w:type="dxa" w:w="7767"/>
            <w:vAlign w:val="center"/>
            <w:shd w:fill="F7F9FB"/>
            <w:tcMar>
              <w:top w:w="80" w:type="dxa"/>
              <w:start w:w="80" w:type="dxa"/>
              <w:bottom w:w="80" w:type="dxa"/>
              <w:end w:w="80" w:type="dxa"/>
            </w:tcMar>
          </w:tcPr>
          <w:p>
            <w:r/>
            <w:r>
              <w:rPr>
                <w:b w:val="0"/>
                <w:color w:val="333333"/>
                <w:sz w:val="17"/>
              </w:rPr>
              <w:t>目標額に届いた場合だけ成立し、未達なら返金する方式。</w:t>
            </w:r>
          </w:p>
        </w:tc>
      </w:tr>
      <w:tr>
        <w:tc>
          <w:tcPr>
            <w:tcW w:type="dxa" w:w="2268"/>
            <w:vAlign w:val="center"/>
            <w:tcMar>
              <w:top w:w="80" w:type="dxa"/>
              <w:start w:w="80" w:type="dxa"/>
              <w:bottom w:w="80" w:type="dxa"/>
              <w:end w:w="80" w:type="dxa"/>
            </w:tcMar>
          </w:tcPr>
          <w:p>
            <w:r/>
            <w:r>
              <w:rPr>
                <w:b w:val="0"/>
                <w:color w:val="333333"/>
                <w:sz w:val="17"/>
              </w:rPr>
              <w:t>API</w:t>
            </w:r>
          </w:p>
        </w:tc>
        <w:tc>
          <w:tcPr>
            <w:tcW w:type="dxa" w:w="7767"/>
            <w:vAlign w:val="center"/>
            <w:tcMar>
              <w:top w:w="80" w:type="dxa"/>
              <w:start w:w="80" w:type="dxa"/>
              <w:bottom w:w="80" w:type="dxa"/>
              <w:end w:w="80" w:type="dxa"/>
            </w:tcMar>
          </w:tcPr>
          <w:p>
            <w:r/>
            <w:r>
              <w:rPr>
                <w:b w:val="0"/>
                <w:color w:val="333333"/>
                <w:sz w:val="17"/>
              </w:rPr>
              <w:t>別のシステムへ決められた方法で処理を依頼する窓口。</w:t>
            </w:r>
          </w:p>
        </w:tc>
      </w:tr>
      <w:tr>
        <w:tc>
          <w:tcPr>
            <w:tcW w:type="dxa" w:w="2268"/>
            <w:vAlign w:val="center"/>
            <w:shd w:fill="F7F9FB"/>
            <w:tcMar>
              <w:top w:w="80" w:type="dxa"/>
              <w:start w:w="80" w:type="dxa"/>
              <w:bottom w:w="80" w:type="dxa"/>
              <w:end w:w="80" w:type="dxa"/>
            </w:tcMar>
          </w:tcPr>
          <w:p>
            <w:r/>
            <w:r>
              <w:rPr>
                <w:b w:val="0"/>
                <w:color w:val="333333"/>
                <w:sz w:val="17"/>
              </w:rPr>
              <w:t>Webhook</w:t>
            </w:r>
          </w:p>
        </w:tc>
        <w:tc>
          <w:tcPr>
            <w:tcW w:type="dxa" w:w="7767"/>
            <w:vAlign w:val="center"/>
            <w:shd w:fill="F7F9FB"/>
            <w:tcMar>
              <w:top w:w="80" w:type="dxa"/>
              <w:start w:w="80" w:type="dxa"/>
              <w:bottom w:w="80" w:type="dxa"/>
              <w:end w:w="80" w:type="dxa"/>
            </w:tcMar>
          </w:tcPr>
          <w:p>
            <w:r/>
            <w:r>
              <w:rPr>
                <w:b w:val="0"/>
                <w:color w:val="333333"/>
                <w:sz w:val="17"/>
              </w:rPr>
              <w:t>外部システムから結果を自動通知してもらう仕組み。</w:t>
            </w:r>
          </w:p>
        </w:tc>
      </w:tr>
      <w:tr>
        <w:tc>
          <w:tcPr>
            <w:tcW w:type="dxa" w:w="2268"/>
            <w:vAlign w:val="center"/>
            <w:tcMar>
              <w:top w:w="80" w:type="dxa"/>
              <w:start w:w="80" w:type="dxa"/>
              <w:bottom w:w="80" w:type="dxa"/>
              <w:end w:w="80" w:type="dxa"/>
            </w:tcMar>
          </w:tcPr>
          <w:p>
            <w:r/>
            <w:r>
              <w:rPr>
                <w:b w:val="0"/>
                <w:color w:val="333333"/>
                <w:sz w:val="17"/>
              </w:rPr>
              <w:t>データベース</w:t>
            </w:r>
          </w:p>
        </w:tc>
        <w:tc>
          <w:tcPr>
            <w:tcW w:type="dxa" w:w="7767"/>
            <w:vAlign w:val="center"/>
            <w:tcMar>
              <w:top w:w="80" w:type="dxa"/>
              <w:start w:w="80" w:type="dxa"/>
              <w:bottom w:w="80" w:type="dxa"/>
              <w:end w:w="80" w:type="dxa"/>
            </w:tcMar>
          </w:tcPr>
          <w:p>
            <w:r/>
            <w:r>
              <w:rPr>
                <w:b w:val="0"/>
                <w:color w:val="333333"/>
                <w:sz w:val="17"/>
              </w:rPr>
              <w:t>会員、案件、支援等の情報を整理して保存する仕組み。</w:t>
            </w:r>
          </w:p>
        </w:tc>
      </w:tr>
      <w:tr>
        <w:tc>
          <w:tcPr>
            <w:tcW w:type="dxa" w:w="2268"/>
            <w:vAlign w:val="center"/>
            <w:shd w:fill="F7F9FB"/>
            <w:tcMar>
              <w:top w:w="80" w:type="dxa"/>
              <w:start w:w="80" w:type="dxa"/>
              <w:bottom w:w="80" w:type="dxa"/>
              <w:end w:w="80" w:type="dxa"/>
            </w:tcMar>
          </w:tcPr>
          <w:p>
            <w:r/>
            <w:r>
              <w:rPr>
                <w:b w:val="0"/>
                <w:color w:val="333333"/>
                <w:sz w:val="17"/>
              </w:rPr>
              <w:t>バックアップ</w:t>
            </w:r>
          </w:p>
        </w:tc>
        <w:tc>
          <w:tcPr>
            <w:tcW w:type="dxa" w:w="7767"/>
            <w:vAlign w:val="center"/>
            <w:shd w:fill="F7F9FB"/>
            <w:tcMar>
              <w:top w:w="80" w:type="dxa"/>
              <w:start w:w="80" w:type="dxa"/>
              <w:bottom w:w="80" w:type="dxa"/>
              <w:end w:w="80" w:type="dxa"/>
            </w:tcMar>
          </w:tcPr>
          <w:p>
            <w:r/>
            <w:r>
              <w:rPr>
                <w:b w:val="0"/>
                <w:color w:val="333333"/>
                <w:sz w:val="17"/>
              </w:rPr>
              <w:t>障害時に戻せるようデータの複製を保管すること。</w:t>
            </w:r>
          </w:p>
        </w:tc>
      </w:tr>
      <w:tr>
        <w:tc>
          <w:tcPr>
            <w:tcW w:type="dxa" w:w="2268"/>
            <w:vAlign w:val="center"/>
            <w:tcMar>
              <w:top w:w="80" w:type="dxa"/>
              <w:start w:w="80" w:type="dxa"/>
              <w:bottom w:w="80" w:type="dxa"/>
              <w:end w:w="80" w:type="dxa"/>
            </w:tcMar>
          </w:tcPr>
          <w:p>
            <w:r/>
            <w:r>
              <w:rPr>
                <w:b w:val="0"/>
                <w:color w:val="333333"/>
                <w:sz w:val="17"/>
              </w:rPr>
              <w:t>監査ログ</w:t>
            </w:r>
          </w:p>
        </w:tc>
        <w:tc>
          <w:tcPr>
            <w:tcW w:type="dxa" w:w="7767"/>
            <w:vAlign w:val="center"/>
            <w:tcMar>
              <w:top w:w="80" w:type="dxa"/>
              <w:start w:w="80" w:type="dxa"/>
              <w:bottom w:w="80" w:type="dxa"/>
              <w:end w:w="80" w:type="dxa"/>
            </w:tcMar>
          </w:tcPr>
          <w:p>
            <w:r/>
            <w:r>
              <w:rPr>
                <w:b w:val="0"/>
                <w:color w:val="333333"/>
                <w:sz w:val="17"/>
              </w:rPr>
              <w:t>誰がいつ何を操作したかを残した記録。</w:t>
            </w:r>
          </w:p>
        </w:tc>
      </w:tr>
      <w:tr>
        <w:tc>
          <w:tcPr>
            <w:tcW w:type="dxa" w:w="2268"/>
            <w:vAlign w:val="center"/>
            <w:shd w:fill="F7F9FB"/>
            <w:tcMar>
              <w:top w:w="80" w:type="dxa"/>
              <w:start w:w="80" w:type="dxa"/>
              <w:bottom w:w="80" w:type="dxa"/>
              <w:end w:w="80" w:type="dxa"/>
            </w:tcMar>
          </w:tcPr>
          <w:p>
            <w:r/>
            <w:r>
              <w:rPr>
                <w:b w:val="0"/>
                <w:color w:val="333333"/>
                <w:sz w:val="17"/>
              </w:rPr>
              <w:t>CI/CD</w:t>
            </w:r>
          </w:p>
        </w:tc>
        <w:tc>
          <w:tcPr>
            <w:tcW w:type="dxa" w:w="7767"/>
            <w:vAlign w:val="center"/>
            <w:shd w:fill="F7F9FB"/>
            <w:tcMar>
              <w:top w:w="80" w:type="dxa"/>
              <w:start w:w="80" w:type="dxa"/>
              <w:bottom w:w="80" w:type="dxa"/>
              <w:end w:w="80" w:type="dxa"/>
            </w:tcMar>
          </w:tcPr>
          <w:p>
            <w:r/>
            <w:r>
              <w:rPr>
                <w:b w:val="0"/>
                <w:color w:val="333333"/>
                <w:sz w:val="17"/>
              </w:rPr>
              <w:t>テストやリリースを自動化する仕組み。</w:t>
            </w:r>
          </w:p>
        </w:tc>
      </w:tr>
      <w:tr>
        <w:tc>
          <w:tcPr>
            <w:tcW w:type="dxa" w:w="2268"/>
            <w:vAlign w:val="center"/>
            <w:tcMar>
              <w:top w:w="80" w:type="dxa"/>
              <w:start w:w="80" w:type="dxa"/>
              <w:bottom w:w="80" w:type="dxa"/>
              <w:end w:w="80" w:type="dxa"/>
            </w:tcMar>
          </w:tcPr>
          <w:p>
            <w:r/>
            <w:r>
              <w:rPr>
                <w:b w:val="0"/>
                <w:color w:val="333333"/>
                <w:sz w:val="17"/>
              </w:rPr>
              <w:t>SES</w:t>
            </w:r>
          </w:p>
        </w:tc>
        <w:tc>
          <w:tcPr>
            <w:tcW w:type="dxa" w:w="7767"/>
            <w:vAlign w:val="center"/>
            <w:tcMar>
              <w:top w:w="80" w:type="dxa"/>
              <w:start w:w="80" w:type="dxa"/>
              <w:bottom w:w="80" w:type="dxa"/>
              <w:end w:w="80" w:type="dxa"/>
            </w:tcMar>
          </w:tcPr>
          <w:p>
            <w:r/>
            <w:r>
              <w:rPr>
                <w:b w:val="0"/>
                <w:color w:val="333333"/>
                <w:sz w:val="17"/>
              </w:rPr>
              <w:t>技術者が顧客の開発現場等で技術サービスを提供する事業形態。</w:t>
            </w:r>
          </w:p>
        </w:tc>
      </w:tr>
      <w:tr>
        <w:tc>
          <w:tcPr>
            <w:tcW w:type="dxa" w:w="2268"/>
            <w:vAlign w:val="center"/>
            <w:shd w:fill="F7F9FB"/>
            <w:tcMar>
              <w:top w:w="80" w:type="dxa"/>
              <w:start w:w="80" w:type="dxa"/>
              <w:bottom w:w="80" w:type="dxa"/>
              <w:end w:w="80" w:type="dxa"/>
            </w:tcMar>
          </w:tcPr>
          <w:p>
            <w:r/>
            <w:r>
              <w:rPr>
                <w:b w:val="0"/>
                <w:color w:val="333333"/>
                <w:sz w:val="17"/>
              </w:rPr>
              <w:t>DDD</w:t>
            </w:r>
          </w:p>
        </w:tc>
        <w:tc>
          <w:tcPr>
            <w:tcW w:type="dxa" w:w="7767"/>
            <w:vAlign w:val="center"/>
            <w:shd w:fill="F7F9FB"/>
            <w:tcMar>
              <w:top w:w="80" w:type="dxa"/>
              <w:start w:w="80" w:type="dxa"/>
              <w:bottom w:w="80" w:type="dxa"/>
              <w:end w:w="80" w:type="dxa"/>
            </w:tcMar>
          </w:tcPr>
          <w:p>
            <w:r/>
            <w:r>
              <w:rPr>
                <w:b w:val="0"/>
                <w:color w:val="333333"/>
                <w:sz w:val="17"/>
              </w:rPr>
              <w:t>業務の言葉とルールを中心にシステムを設計する考え方。</w:t>
            </w:r>
          </w:p>
        </w:tc>
      </w:tr>
    </w:tbl>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クラウドファンディングシステム システム概要書  |  Version 1.0  |  2026年7月19日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クラウドファンディングシステム システム概要書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Yu Gothic" w:hAnsi="Yu Gothic" w:eastAsia="Yu Gothi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Yu Gothic" w:hAnsi="Yu Gothic" w:eastAsia="Yu Gothi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Yu Gothic" w:hAnsi="Yu Gothic" w:eastAsia="Yu Gothic"/>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