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クラウドファンディングシステム 選定技術一覧</w:t>
      </w:r>
    </w:p>
    <w:p>
      <w:pPr>
        <w:pStyle w:val="Subtitle"/>
        <w:jc w:val="center"/>
      </w:pPr>
      <w:r>
        <w:t>開発・運用・若手教育に使用する技術の採用基準</w:t>
      </w:r>
    </w:p>
    <w:p/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986"/>
        <w:gridCol w:w="4986"/>
      </w:tblGrid>
      <w:tr>
        <w:tc>
          <w:tcPr>
            <w:tcW w:type="dxa" w:w="4986"/>
            <w:shd w:fill="D9EAF7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pPr>
              <w:spacing w:after="0"/>
            </w:pPr>
            <w:r>
              <w:rPr>
                <w:b/>
              </w:rPr>
              <w:t>文書版</w:t>
            </w:r>
          </w:p>
        </w:tc>
        <w:tc>
          <w:tcPr>
            <w:tcW w:type="dxa" w:w="4986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pPr>
              <w:spacing w:after="0"/>
            </w:pPr>
            <w:r>
              <w:t>1.0</w:t>
            </w:r>
          </w:p>
        </w:tc>
      </w:tr>
      <w:tr>
        <w:tc>
          <w:tcPr>
            <w:tcW w:type="dxa" w:w="4986"/>
            <w:shd w:fill="D9EAF7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pPr>
              <w:spacing w:after="0"/>
            </w:pPr>
            <w:r>
              <w:rPr>
                <w:b/>
              </w:rPr>
              <w:t>作成日</w:t>
            </w:r>
          </w:p>
        </w:tc>
        <w:tc>
          <w:tcPr>
            <w:tcW w:type="dxa" w:w="4986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pPr>
              <w:spacing w:after="0"/>
            </w:pPr>
            <w:r>
              <w:t>2026年7月19日</w:t>
            </w:r>
          </w:p>
        </w:tc>
      </w:tr>
      <w:tr>
        <w:tc>
          <w:tcPr>
            <w:tcW w:type="dxa" w:w="4986"/>
            <w:shd w:fill="D9EAF7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pPr>
              <w:spacing w:after="0"/>
            </w:pPr>
            <w:r>
              <w:rPr>
                <w:b/>
              </w:rPr>
              <w:t>対象</w:t>
            </w:r>
          </w:p>
        </w:tc>
        <w:tc>
          <w:tcPr>
            <w:tcW w:type="dxa" w:w="4986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pPr>
              <w:spacing w:after="0"/>
            </w:pPr>
            <w:r>
              <w:t>開発・運用・若手教育に使用する技術の採用基準</w:t>
            </w:r>
          </w:p>
        </w:tc>
      </w:tr>
      <w:tr>
        <w:tc>
          <w:tcPr>
            <w:tcW w:type="dxa" w:w="4986"/>
            <w:shd w:fill="D9EAF7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pPr>
              <w:spacing w:after="0"/>
            </w:pPr>
            <w:r>
              <w:rPr>
                <w:b/>
              </w:rPr>
              <w:t>前提</w:t>
            </w:r>
          </w:p>
        </w:tc>
        <w:tc>
          <w:tcPr>
            <w:tcW w:type="dxa" w:w="4986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pPr>
              <w:spacing w:after="0"/>
            </w:pPr>
            <w:r>
              <w:t>自社開発・若手教育・SES移行・縮小／譲渡可能な設計</w:t>
            </w:r>
          </w:p>
        </w:tc>
      </w:tr>
    </w:tbl>
    <w:p/>
    <w:p>
      <w:pPr>
        <w:pStyle w:val="Heading1"/>
        <w:keepNext/>
      </w:pPr>
      <w:r>
        <w:t>1. 文書の目的</w:t>
      </w:r>
    </w:p>
    <w:p>
      <w:r>
        <w:t>本書は、クラウドファンディングシステムの開発・運用・若手教育に使用する技術を一覧化し、採用理由、利用範囲、導入時期および教育上の狙いを明確にするものである。</w:t>
      </w:r>
    </w:p>
    <w:p>
      <w:r>
        <w:t>技術は「流行しているから」ではなく、次の条件で選定する。</w:t>
      </w:r>
    </w:p>
    <w:p>
      <w:pPr>
        <w:pStyle w:val="ListBullet"/>
      </w:pPr>
      <w:r>
        <w:t>一人または少人数で開発・保守できること。</w:t>
      </w:r>
    </w:p>
    <w:p>
      <w:pPr>
        <w:pStyle w:val="ListBullet"/>
      </w:pPr>
      <w:r>
        <w:t>決済、返金、個人情報を扱う業務システムとして安全に構築できること。</w:t>
      </w:r>
    </w:p>
    <w:p>
      <w:pPr>
        <w:pStyle w:val="ListBullet"/>
      </w:pPr>
      <w:r>
        <w:t>日本国内のSES案件で説明しやすい技術であること。</w:t>
      </w:r>
    </w:p>
    <w:p>
      <w:pPr>
        <w:pStyle w:val="ListBullet"/>
      </w:pPr>
      <w:r>
        <w:t>新人が基礎から段階的に学べること。</w:t>
      </w:r>
    </w:p>
    <w:p>
      <w:pPr>
        <w:pStyle w:val="ListBullet"/>
      </w:pPr>
      <w:r>
        <w:t>自宅サーバーからクラウドへ移行しやすいこと。</w:t>
      </w:r>
    </w:p>
    <w:p>
      <w:pPr>
        <w:pStyle w:val="ListBullet"/>
      </w:pPr>
      <w:r>
        <w:t>事業縮小や譲渡時に、他の技術者が引き継ぎやすいこと。</w:t>
      </w:r>
    </w:p>
    <w:p>
      <w:pPr>
        <w:pStyle w:val="Heading1"/>
        <w:keepNext/>
      </w:pPr>
      <w:r>
        <w:t>2. 選定方針</w:t>
      </w:r>
    </w:p>
    <w:p>
      <w:pPr>
        <w:pStyle w:val="Heading2"/>
        <w:keepNext/>
      </w:pPr>
      <w:r>
        <w:t>2.1 基礎技術を中心にする</w:t>
      </w:r>
    </w:p>
    <w:p>
      <w:r>
        <w:t>Java、SQL、HTTP、Git、Linux、Reactなどの基礎を先に学び、その上にKotlin、Next.js、AI開発支援などを追加する。特定の製品だけを操作できる人ではなく、仕組みを説明できる技術者を育成する。</w:t>
      </w:r>
    </w:p>
    <w:p>
      <w:pPr>
        <w:pStyle w:val="Heading2"/>
        <w:keepNext/>
      </w:pPr>
      <w:r>
        <w:t>2.2 初期はモジュラーモノリスとする</w:t>
      </w:r>
    </w:p>
    <w:p>
      <w:r>
        <w:t>初期システムは一つのアプリケーションとして動かしながら、会員、プロジェクト、支援、決済、返金、精算、問い合わせを内部モジュールとして分離する。最初からマイクロサービスにはしない。</w:t>
      </w:r>
    </w:p>
    <w:p>
      <w:pPr>
        <w:pStyle w:val="Heading2"/>
        <w:keepNext/>
      </w:pPr>
      <w:r>
        <w:t>2.3 カード情報を保持しない</w:t>
      </w:r>
    </w:p>
    <w:p>
      <w:r>
        <w:t>カード番号やセキュリティコードは自社システムに保存せず、決済代行会社へ直接送信する。自社では決済ID、状態、金額、返金結果など必要最小限の情報だけを管理する。</w:t>
      </w:r>
    </w:p>
    <w:p>
      <w:pPr>
        <w:pStyle w:val="Heading2"/>
        <w:keepNext/>
      </w:pPr>
      <w:r>
        <w:t>2.4 AIは補助者として使用する</w:t>
      </w:r>
    </w:p>
    <w:p>
      <w:r>
        <w:t>AIは実装案、テスト案、調査、文書作成、コードレビュー補助に使用する。ただし、生成内容をそのまま採用せず、担当者が説明、検証、テストできることを完了条件とする。</w:t>
      </w:r>
    </w:p>
    <w:p>
      <w:pPr>
        <w:pStyle w:val="Heading1"/>
        <w:keepNext/>
      </w:pPr>
      <w:r>
        <w:t>3. 全体技術構成</w:t>
      </w:r>
    </w:p>
    <w:p>
      <w:pPr>
        <w:pStyle w:val="CodeBlock"/>
        <w:shd w:fill="F3F6F9"/>
      </w:pPr>
      <w:r>
        <w:t>利用者ブラウザー</w:t>
        <w:br/>
        <w:t xml:space="preserve">    ↓ HTTPS</w:t>
        <w:br/>
        <w:t>Next.js / React / TypeScript</w:t>
        <w:br/>
        <w:t xml:space="preserve">    ↓ REST API / JSON</w:t>
        <w:br/>
        <w:t>Spring Boot（Java主体、一部Kotlin）</w:t>
        <w:br/>
        <w:t xml:space="preserve">    ↓</w:t>
        <w:br/>
        <w:t>PostgreSQL</w:t>
        <w:br/>
        <w:t xml:space="preserve">    ↓</w:t>
        <w:br/>
        <w:t>PAY.JP等の決済API、メール、オブジェクトストレージ</w:t>
        <w:br/>
        <w:br/>
        <w:t>開発・運用基盤</w:t>
        <w:br/>
        <w:t>GitHub / GitHub Actions / Docker / Linux / AWS / 監視・ログ</w:t>
      </w:r>
    </w:p>
    <w:p>
      <w:pPr>
        <w:pStyle w:val="Heading1"/>
        <w:keepNext/>
      </w:pPr>
      <w:r>
        <w:t>4. 選定技術一覧</w:t>
      </w:r>
    </w:p>
    <w:p>
      <w:pPr>
        <w:pStyle w:val="Heading2"/>
        <w:keepNext/>
      </w:pPr>
      <w:r>
        <w:t>4.1 フロントエンド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1662"/>
        <w:gridCol w:w="1662"/>
        <w:gridCol w:w="1662"/>
        <w:gridCol w:w="1662"/>
        <w:gridCol w:w="1662"/>
        <w:gridCol w:w="1662"/>
      </w:tblGrid>
      <w:tr>
        <w:trPr>
          <w:tblHeader w:val="true"/>
        </w:trPr>
        <w:tc>
          <w:tcPr>
            <w:tcW w:type="dxa" w:w="1662"/>
            <w:tcMar>
              <w:top w:w="60" w:type="dxa"/>
              <w:start w:w="75" w:type="dxa"/>
              <w:bottom w:w="60" w:type="dxa"/>
              <w:end w:w="75" w:type="dxa"/>
            </w:tcMar>
            <w:vAlign w:val="center"/>
            <w:shd w:fill="D9EAF7"/>
          </w:tcPr>
          <w:p>
            <w:pPr>
              <w:spacing w:after="0" w:line="240" w:lineRule="auto"/>
            </w:pPr>
            <w:r>
              <w:rPr>
                <w:b/>
                <w:sz w:val="16"/>
              </w:rPr>
              <w:t>分類</w:t>
            </w:r>
          </w:p>
        </w:tc>
        <w:tc>
          <w:tcPr>
            <w:tcW w:type="dxa" w:w="1662"/>
            <w:tcMar>
              <w:top w:w="60" w:type="dxa"/>
              <w:start w:w="75" w:type="dxa"/>
              <w:bottom w:w="60" w:type="dxa"/>
              <w:end w:w="75" w:type="dxa"/>
            </w:tcMar>
            <w:vAlign w:val="center"/>
            <w:shd w:fill="D9EAF7"/>
          </w:tcPr>
          <w:p>
            <w:pPr>
              <w:spacing w:after="0" w:line="240" w:lineRule="auto"/>
            </w:pPr>
            <w:r>
              <w:rPr>
                <w:b/>
                <w:sz w:val="16"/>
              </w:rPr>
              <w:t>選定技術</w:t>
            </w:r>
          </w:p>
        </w:tc>
        <w:tc>
          <w:tcPr>
            <w:tcW w:type="dxa" w:w="1662"/>
            <w:tcMar>
              <w:top w:w="60" w:type="dxa"/>
              <w:start w:w="75" w:type="dxa"/>
              <w:bottom w:w="60" w:type="dxa"/>
              <w:end w:w="75" w:type="dxa"/>
            </w:tcMar>
            <w:vAlign w:val="center"/>
            <w:shd w:fill="D9EAF7"/>
          </w:tcPr>
          <w:p>
            <w:pPr>
              <w:spacing w:after="0" w:line="240" w:lineRule="auto"/>
            </w:pPr>
            <w:r>
              <w:rPr>
                <w:b/>
                <w:sz w:val="16"/>
              </w:rPr>
              <w:t>初期採用</w:t>
            </w:r>
          </w:p>
        </w:tc>
        <w:tc>
          <w:tcPr>
            <w:tcW w:type="dxa" w:w="1662"/>
            <w:tcMar>
              <w:top w:w="60" w:type="dxa"/>
              <w:start w:w="75" w:type="dxa"/>
              <w:bottom w:w="60" w:type="dxa"/>
              <w:end w:w="75" w:type="dxa"/>
            </w:tcMar>
            <w:vAlign w:val="center"/>
            <w:shd w:fill="D9EAF7"/>
          </w:tcPr>
          <w:p>
            <w:pPr>
              <w:spacing w:after="0" w:line="240" w:lineRule="auto"/>
            </w:pPr>
            <w:r>
              <w:rPr>
                <w:b/>
                <w:sz w:val="16"/>
              </w:rPr>
              <w:t>主な用途</w:t>
            </w:r>
          </w:p>
        </w:tc>
        <w:tc>
          <w:tcPr>
            <w:tcW w:type="dxa" w:w="1662"/>
            <w:tcMar>
              <w:top w:w="60" w:type="dxa"/>
              <w:start w:w="75" w:type="dxa"/>
              <w:bottom w:w="60" w:type="dxa"/>
              <w:end w:w="75" w:type="dxa"/>
            </w:tcMar>
            <w:vAlign w:val="center"/>
            <w:shd w:fill="D9EAF7"/>
          </w:tcPr>
          <w:p>
            <w:pPr>
              <w:spacing w:after="0" w:line="240" w:lineRule="auto"/>
            </w:pPr>
            <w:r>
              <w:rPr>
                <w:b/>
                <w:sz w:val="16"/>
              </w:rPr>
              <w:t>選定理由</w:t>
            </w:r>
          </w:p>
        </w:tc>
        <w:tc>
          <w:tcPr>
            <w:tcW w:type="dxa" w:w="1662"/>
            <w:tcMar>
              <w:top w:w="60" w:type="dxa"/>
              <w:start w:w="75" w:type="dxa"/>
              <w:bottom w:w="60" w:type="dxa"/>
              <w:end w:w="75" w:type="dxa"/>
            </w:tcMar>
            <w:vAlign w:val="center"/>
            <w:shd w:fill="D9EAF7"/>
          </w:tcPr>
          <w:p>
            <w:pPr>
              <w:spacing w:after="0" w:line="240" w:lineRule="auto"/>
            </w:pPr>
            <w:r>
              <w:rPr>
                <w:b/>
                <w:sz w:val="16"/>
              </w:rPr>
              <w:t>教育上の狙い</w:t>
            </w:r>
          </w:p>
        </w:tc>
      </w:tr>
      <w:tr>
        <w:tc>
          <w:tcPr>
            <w:tcW w:type="dxa" w:w="1662"/>
            <w:tcMar>
              <w:top w:w="60" w:type="dxa"/>
              <w:start w:w="75" w:type="dxa"/>
              <w:bottom w:w="60" w:type="dxa"/>
              <w:end w:w="75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sz w:val="16"/>
              </w:rPr>
              <w:t>言語</w:t>
            </w:r>
          </w:p>
        </w:tc>
        <w:tc>
          <w:tcPr>
            <w:tcW w:type="dxa" w:w="1662"/>
            <w:tcMar>
              <w:top w:w="60" w:type="dxa"/>
              <w:start w:w="75" w:type="dxa"/>
              <w:bottom w:w="60" w:type="dxa"/>
              <w:end w:w="75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sz w:val="16"/>
              </w:rPr>
              <w:t>TypeScript</w:t>
            </w:r>
          </w:p>
        </w:tc>
        <w:tc>
          <w:tcPr>
            <w:tcW w:type="dxa" w:w="1662"/>
            <w:tcMar>
              <w:top w:w="60" w:type="dxa"/>
              <w:start w:w="75" w:type="dxa"/>
              <w:bottom w:w="60" w:type="dxa"/>
              <w:end w:w="75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sz w:val="16"/>
              </w:rPr>
              <w:t>必須</w:t>
            </w:r>
          </w:p>
        </w:tc>
        <w:tc>
          <w:tcPr>
            <w:tcW w:type="dxa" w:w="1662"/>
            <w:tcMar>
              <w:top w:w="60" w:type="dxa"/>
              <w:start w:w="75" w:type="dxa"/>
              <w:bottom w:w="60" w:type="dxa"/>
              <w:end w:w="75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sz w:val="16"/>
              </w:rPr>
              <w:t>画面、入力検証、API連携</w:t>
            </w:r>
          </w:p>
        </w:tc>
        <w:tc>
          <w:tcPr>
            <w:tcW w:type="dxa" w:w="1662"/>
            <w:tcMar>
              <w:top w:w="60" w:type="dxa"/>
              <w:start w:w="75" w:type="dxa"/>
              <w:bottom w:w="60" w:type="dxa"/>
              <w:end w:w="75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sz w:val="16"/>
              </w:rPr>
              <w:t>JavaScriptより型による誤り防止がしやすい</w:t>
            </w:r>
          </w:p>
        </w:tc>
        <w:tc>
          <w:tcPr>
            <w:tcW w:type="dxa" w:w="1662"/>
            <w:tcMar>
              <w:top w:w="60" w:type="dxa"/>
              <w:start w:w="75" w:type="dxa"/>
              <w:bottom w:w="60" w:type="dxa"/>
              <w:end w:w="75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sz w:val="16"/>
              </w:rPr>
              <w:t>型、非同期処理、API連携を学ぶ</w:t>
            </w:r>
          </w:p>
        </w:tc>
      </w:tr>
      <w:tr>
        <w:tc>
          <w:tcPr>
            <w:tcW w:type="dxa" w:w="1662"/>
            <w:tcMar>
              <w:top w:w="60" w:type="dxa"/>
              <w:start w:w="75" w:type="dxa"/>
              <w:bottom w:w="60" w:type="dxa"/>
              <w:end w:w="75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sz w:val="16"/>
              </w:rPr>
              <w:t>UI基盤</w:t>
            </w:r>
          </w:p>
        </w:tc>
        <w:tc>
          <w:tcPr>
            <w:tcW w:type="dxa" w:w="1662"/>
            <w:tcMar>
              <w:top w:w="60" w:type="dxa"/>
              <w:start w:w="75" w:type="dxa"/>
              <w:bottom w:w="60" w:type="dxa"/>
              <w:end w:w="75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sz w:val="16"/>
              </w:rPr>
              <w:t>React</w:t>
            </w:r>
          </w:p>
        </w:tc>
        <w:tc>
          <w:tcPr>
            <w:tcW w:type="dxa" w:w="1662"/>
            <w:tcMar>
              <w:top w:w="60" w:type="dxa"/>
              <w:start w:w="75" w:type="dxa"/>
              <w:bottom w:w="60" w:type="dxa"/>
              <w:end w:w="75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sz w:val="16"/>
              </w:rPr>
              <w:t>必須</w:t>
            </w:r>
          </w:p>
        </w:tc>
        <w:tc>
          <w:tcPr>
            <w:tcW w:type="dxa" w:w="1662"/>
            <w:tcMar>
              <w:top w:w="60" w:type="dxa"/>
              <w:start w:w="75" w:type="dxa"/>
              <w:bottom w:w="60" w:type="dxa"/>
              <w:end w:w="75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sz w:val="16"/>
              </w:rPr>
              <w:t>画面部品、状態管理</w:t>
            </w:r>
          </w:p>
        </w:tc>
        <w:tc>
          <w:tcPr>
            <w:tcW w:type="dxa" w:w="1662"/>
            <w:tcMar>
              <w:top w:w="60" w:type="dxa"/>
              <w:start w:w="75" w:type="dxa"/>
              <w:bottom w:w="60" w:type="dxa"/>
              <w:end w:w="75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sz w:val="16"/>
              </w:rPr>
              <w:t>案件数が多く、Next.jsの基礎になる</w:t>
            </w:r>
          </w:p>
        </w:tc>
        <w:tc>
          <w:tcPr>
            <w:tcW w:type="dxa" w:w="1662"/>
            <w:tcMar>
              <w:top w:w="60" w:type="dxa"/>
              <w:start w:w="75" w:type="dxa"/>
              <w:bottom w:w="60" w:type="dxa"/>
              <w:end w:w="75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sz w:val="16"/>
              </w:rPr>
              <w:t>コンポーネント、Hooks、再描画を理解する</w:t>
            </w:r>
          </w:p>
        </w:tc>
      </w:tr>
      <w:tr>
        <w:tc>
          <w:tcPr>
            <w:tcW w:type="dxa" w:w="1662"/>
            <w:tcMar>
              <w:top w:w="60" w:type="dxa"/>
              <w:start w:w="75" w:type="dxa"/>
              <w:bottom w:w="60" w:type="dxa"/>
              <w:end w:w="75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sz w:val="16"/>
              </w:rPr>
              <w:t>Webフレームワーク</w:t>
            </w:r>
          </w:p>
        </w:tc>
        <w:tc>
          <w:tcPr>
            <w:tcW w:type="dxa" w:w="1662"/>
            <w:tcMar>
              <w:top w:w="60" w:type="dxa"/>
              <w:start w:w="75" w:type="dxa"/>
              <w:bottom w:w="60" w:type="dxa"/>
              <w:end w:w="75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sz w:val="16"/>
              </w:rPr>
              <w:t>Next.js</w:t>
            </w:r>
          </w:p>
        </w:tc>
        <w:tc>
          <w:tcPr>
            <w:tcW w:type="dxa" w:w="1662"/>
            <w:tcMar>
              <w:top w:w="60" w:type="dxa"/>
              <w:start w:w="75" w:type="dxa"/>
              <w:bottom w:w="60" w:type="dxa"/>
              <w:end w:w="75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sz w:val="16"/>
              </w:rPr>
              <w:t>必須</w:t>
            </w:r>
          </w:p>
        </w:tc>
        <w:tc>
          <w:tcPr>
            <w:tcW w:type="dxa" w:w="1662"/>
            <w:tcMar>
              <w:top w:w="60" w:type="dxa"/>
              <w:start w:w="75" w:type="dxa"/>
              <w:bottom w:w="60" w:type="dxa"/>
              <w:end w:w="75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sz w:val="16"/>
              </w:rPr>
              <w:t>公開画面、管理画面、ルーティング</w:t>
            </w:r>
          </w:p>
        </w:tc>
        <w:tc>
          <w:tcPr>
            <w:tcW w:type="dxa" w:w="1662"/>
            <w:tcMar>
              <w:top w:w="60" w:type="dxa"/>
              <w:start w:w="75" w:type="dxa"/>
              <w:bottom w:w="60" w:type="dxa"/>
              <w:end w:w="75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sz w:val="16"/>
              </w:rPr>
              <w:t>Reactを用いた実用的なWeb開発ができる</w:t>
            </w:r>
          </w:p>
        </w:tc>
        <w:tc>
          <w:tcPr>
            <w:tcW w:type="dxa" w:w="1662"/>
            <w:tcMar>
              <w:top w:w="60" w:type="dxa"/>
              <w:start w:w="75" w:type="dxa"/>
              <w:bottom w:w="60" w:type="dxa"/>
              <w:end w:w="75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sz w:val="16"/>
              </w:rPr>
              <w:t>SSR、認証、キャッシュ、配備を経験する</w:t>
            </w:r>
          </w:p>
        </w:tc>
      </w:tr>
      <w:tr>
        <w:tc>
          <w:tcPr>
            <w:tcW w:type="dxa" w:w="1662"/>
            <w:tcMar>
              <w:top w:w="60" w:type="dxa"/>
              <w:start w:w="75" w:type="dxa"/>
              <w:bottom w:w="60" w:type="dxa"/>
              <w:end w:w="75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sz w:val="16"/>
              </w:rPr>
              <w:t>フォーム</w:t>
            </w:r>
          </w:p>
        </w:tc>
        <w:tc>
          <w:tcPr>
            <w:tcW w:type="dxa" w:w="1662"/>
            <w:tcMar>
              <w:top w:w="60" w:type="dxa"/>
              <w:start w:w="75" w:type="dxa"/>
              <w:bottom w:w="60" w:type="dxa"/>
              <w:end w:w="75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sz w:val="16"/>
              </w:rPr>
              <w:t>React Hook Form</w:t>
            </w:r>
          </w:p>
        </w:tc>
        <w:tc>
          <w:tcPr>
            <w:tcW w:type="dxa" w:w="1662"/>
            <w:tcMar>
              <w:top w:w="60" w:type="dxa"/>
              <w:start w:w="75" w:type="dxa"/>
              <w:bottom w:w="60" w:type="dxa"/>
              <w:end w:w="75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sz w:val="16"/>
              </w:rPr>
              <w:t>必須</w:t>
            </w:r>
          </w:p>
        </w:tc>
        <w:tc>
          <w:tcPr>
            <w:tcW w:type="dxa" w:w="1662"/>
            <w:tcMar>
              <w:top w:w="60" w:type="dxa"/>
              <w:start w:w="75" w:type="dxa"/>
              <w:bottom w:w="60" w:type="dxa"/>
              <w:end w:w="75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sz w:val="16"/>
              </w:rPr>
              <w:t>会員登録、案件申請、支援入力</w:t>
            </w:r>
          </w:p>
        </w:tc>
        <w:tc>
          <w:tcPr>
            <w:tcW w:type="dxa" w:w="1662"/>
            <w:tcMar>
              <w:top w:w="60" w:type="dxa"/>
              <w:start w:w="75" w:type="dxa"/>
              <w:bottom w:w="60" w:type="dxa"/>
              <w:end w:w="75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sz w:val="16"/>
              </w:rPr>
              <w:t>入力画面を少ない再描画で実装しやすい</w:t>
            </w:r>
          </w:p>
        </w:tc>
        <w:tc>
          <w:tcPr>
            <w:tcW w:type="dxa" w:w="1662"/>
            <w:tcMar>
              <w:top w:w="60" w:type="dxa"/>
              <w:start w:w="75" w:type="dxa"/>
              <w:bottom w:w="60" w:type="dxa"/>
              <w:end w:w="75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sz w:val="16"/>
              </w:rPr>
              <w:t>業務フォームの状態管理を学ぶ</w:t>
            </w:r>
          </w:p>
        </w:tc>
      </w:tr>
      <w:tr>
        <w:tc>
          <w:tcPr>
            <w:tcW w:type="dxa" w:w="1662"/>
            <w:tcMar>
              <w:top w:w="60" w:type="dxa"/>
              <w:start w:w="75" w:type="dxa"/>
              <w:bottom w:w="60" w:type="dxa"/>
              <w:end w:w="75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sz w:val="16"/>
              </w:rPr>
              <w:t>スキーマ検証</w:t>
            </w:r>
          </w:p>
        </w:tc>
        <w:tc>
          <w:tcPr>
            <w:tcW w:type="dxa" w:w="1662"/>
            <w:tcMar>
              <w:top w:w="60" w:type="dxa"/>
              <w:start w:w="75" w:type="dxa"/>
              <w:bottom w:w="60" w:type="dxa"/>
              <w:end w:w="75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sz w:val="16"/>
              </w:rPr>
              <w:t>Zod</w:t>
            </w:r>
          </w:p>
        </w:tc>
        <w:tc>
          <w:tcPr>
            <w:tcW w:type="dxa" w:w="1662"/>
            <w:tcMar>
              <w:top w:w="60" w:type="dxa"/>
              <w:start w:w="75" w:type="dxa"/>
              <w:bottom w:w="60" w:type="dxa"/>
              <w:end w:w="75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sz w:val="16"/>
              </w:rPr>
              <w:t>必須</w:t>
            </w:r>
          </w:p>
        </w:tc>
        <w:tc>
          <w:tcPr>
            <w:tcW w:type="dxa" w:w="1662"/>
            <w:tcMar>
              <w:top w:w="60" w:type="dxa"/>
              <w:start w:w="75" w:type="dxa"/>
              <w:bottom w:w="60" w:type="dxa"/>
              <w:end w:w="75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sz w:val="16"/>
              </w:rPr>
              <w:t>入力値、API応答の検証</w:t>
            </w:r>
          </w:p>
        </w:tc>
        <w:tc>
          <w:tcPr>
            <w:tcW w:type="dxa" w:w="1662"/>
            <w:tcMar>
              <w:top w:w="60" w:type="dxa"/>
              <w:start w:w="75" w:type="dxa"/>
              <w:bottom w:w="60" w:type="dxa"/>
              <w:end w:w="75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sz w:val="16"/>
              </w:rPr>
              <w:t>TypeScriptと相性がよく不正値を早期発見できる</w:t>
            </w:r>
          </w:p>
        </w:tc>
        <w:tc>
          <w:tcPr>
            <w:tcW w:type="dxa" w:w="1662"/>
            <w:tcMar>
              <w:top w:w="60" w:type="dxa"/>
              <w:start w:w="75" w:type="dxa"/>
              <w:bottom w:w="60" w:type="dxa"/>
              <w:end w:w="75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sz w:val="16"/>
              </w:rPr>
              <w:t>境界での検証の重要性を学ぶ</w:t>
            </w:r>
          </w:p>
        </w:tc>
      </w:tr>
      <w:tr>
        <w:tc>
          <w:tcPr>
            <w:tcW w:type="dxa" w:w="1662"/>
            <w:tcMar>
              <w:top w:w="60" w:type="dxa"/>
              <w:start w:w="75" w:type="dxa"/>
              <w:bottom w:w="60" w:type="dxa"/>
              <w:end w:w="75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sz w:val="16"/>
              </w:rPr>
              <w:t>データ取得</w:t>
            </w:r>
          </w:p>
        </w:tc>
        <w:tc>
          <w:tcPr>
            <w:tcW w:type="dxa" w:w="1662"/>
            <w:tcMar>
              <w:top w:w="60" w:type="dxa"/>
              <w:start w:w="75" w:type="dxa"/>
              <w:bottom w:w="60" w:type="dxa"/>
              <w:end w:w="75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sz w:val="16"/>
              </w:rPr>
              <w:t>TanStack Query</w:t>
            </w:r>
          </w:p>
        </w:tc>
        <w:tc>
          <w:tcPr>
            <w:tcW w:type="dxa" w:w="1662"/>
            <w:tcMar>
              <w:top w:w="60" w:type="dxa"/>
              <w:start w:w="75" w:type="dxa"/>
              <w:bottom w:w="60" w:type="dxa"/>
              <w:end w:w="75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sz w:val="16"/>
              </w:rPr>
              <w:t>段階導入</w:t>
            </w:r>
          </w:p>
        </w:tc>
        <w:tc>
          <w:tcPr>
            <w:tcW w:type="dxa" w:w="1662"/>
            <w:tcMar>
              <w:top w:w="60" w:type="dxa"/>
              <w:start w:w="75" w:type="dxa"/>
              <w:bottom w:w="60" w:type="dxa"/>
              <w:end w:w="75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sz w:val="16"/>
              </w:rPr>
              <w:t>API取得、キャッシュ、再試行</w:t>
            </w:r>
          </w:p>
        </w:tc>
        <w:tc>
          <w:tcPr>
            <w:tcW w:type="dxa" w:w="1662"/>
            <w:tcMar>
              <w:top w:w="60" w:type="dxa"/>
              <w:start w:w="75" w:type="dxa"/>
              <w:bottom w:w="60" w:type="dxa"/>
              <w:end w:w="75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sz w:val="16"/>
              </w:rPr>
              <w:t>画面側の通信状態を整理しやすい</w:t>
            </w:r>
          </w:p>
        </w:tc>
        <w:tc>
          <w:tcPr>
            <w:tcW w:type="dxa" w:w="1662"/>
            <w:tcMar>
              <w:top w:w="60" w:type="dxa"/>
              <w:start w:w="75" w:type="dxa"/>
              <w:bottom w:w="60" w:type="dxa"/>
              <w:end w:w="75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sz w:val="16"/>
              </w:rPr>
              <w:t>非同期状態とエラー処理を学ぶ</w:t>
            </w:r>
          </w:p>
        </w:tc>
      </w:tr>
      <w:tr>
        <w:tc>
          <w:tcPr>
            <w:tcW w:type="dxa" w:w="1662"/>
            <w:tcMar>
              <w:top w:w="60" w:type="dxa"/>
              <w:start w:w="75" w:type="dxa"/>
              <w:bottom w:w="60" w:type="dxa"/>
              <w:end w:w="75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sz w:val="16"/>
              </w:rPr>
              <w:t>単体テスト</w:t>
            </w:r>
          </w:p>
        </w:tc>
        <w:tc>
          <w:tcPr>
            <w:tcW w:type="dxa" w:w="1662"/>
            <w:tcMar>
              <w:top w:w="60" w:type="dxa"/>
              <w:start w:w="75" w:type="dxa"/>
              <w:bottom w:w="60" w:type="dxa"/>
              <w:end w:w="75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sz w:val="16"/>
              </w:rPr>
              <w:t>Vitest</w:t>
            </w:r>
          </w:p>
        </w:tc>
        <w:tc>
          <w:tcPr>
            <w:tcW w:type="dxa" w:w="1662"/>
            <w:tcMar>
              <w:top w:w="60" w:type="dxa"/>
              <w:start w:w="75" w:type="dxa"/>
              <w:bottom w:w="60" w:type="dxa"/>
              <w:end w:w="75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sz w:val="16"/>
              </w:rPr>
              <w:t>段階導入</w:t>
            </w:r>
          </w:p>
        </w:tc>
        <w:tc>
          <w:tcPr>
            <w:tcW w:type="dxa" w:w="1662"/>
            <w:tcMar>
              <w:top w:w="60" w:type="dxa"/>
              <w:start w:w="75" w:type="dxa"/>
              <w:bottom w:w="60" w:type="dxa"/>
              <w:end w:w="75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sz w:val="16"/>
              </w:rPr>
              <w:t>関数、画面部品のテスト</w:t>
            </w:r>
          </w:p>
        </w:tc>
        <w:tc>
          <w:tcPr>
            <w:tcW w:type="dxa" w:w="1662"/>
            <w:tcMar>
              <w:top w:w="60" w:type="dxa"/>
              <w:start w:w="75" w:type="dxa"/>
              <w:bottom w:w="60" w:type="dxa"/>
              <w:end w:w="75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sz w:val="16"/>
              </w:rPr>
              <w:t>高速でTypeScript環境と相性がよい</w:t>
            </w:r>
          </w:p>
        </w:tc>
        <w:tc>
          <w:tcPr>
            <w:tcW w:type="dxa" w:w="1662"/>
            <w:tcMar>
              <w:top w:w="60" w:type="dxa"/>
              <w:start w:w="75" w:type="dxa"/>
              <w:bottom w:w="60" w:type="dxa"/>
              <w:end w:w="75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sz w:val="16"/>
              </w:rPr>
              <w:t>フロントの自動テストを経験する</w:t>
            </w:r>
          </w:p>
        </w:tc>
      </w:tr>
      <w:tr>
        <w:tc>
          <w:tcPr>
            <w:tcW w:type="dxa" w:w="1662"/>
            <w:tcMar>
              <w:top w:w="60" w:type="dxa"/>
              <w:start w:w="75" w:type="dxa"/>
              <w:bottom w:w="60" w:type="dxa"/>
              <w:end w:w="75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sz w:val="16"/>
              </w:rPr>
              <w:t>E2Eテスト</w:t>
            </w:r>
          </w:p>
        </w:tc>
        <w:tc>
          <w:tcPr>
            <w:tcW w:type="dxa" w:w="1662"/>
            <w:tcMar>
              <w:top w:w="60" w:type="dxa"/>
              <w:start w:w="75" w:type="dxa"/>
              <w:bottom w:w="60" w:type="dxa"/>
              <w:end w:w="75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sz w:val="16"/>
              </w:rPr>
              <w:t>Playwright</w:t>
            </w:r>
          </w:p>
        </w:tc>
        <w:tc>
          <w:tcPr>
            <w:tcW w:type="dxa" w:w="1662"/>
            <w:tcMar>
              <w:top w:w="60" w:type="dxa"/>
              <w:start w:w="75" w:type="dxa"/>
              <w:bottom w:w="60" w:type="dxa"/>
              <w:end w:w="75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sz w:val="16"/>
              </w:rPr>
              <w:t>必須</w:t>
            </w:r>
          </w:p>
        </w:tc>
        <w:tc>
          <w:tcPr>
            <w:tcW w:type="dxa" w:w="1662"/>
            <w:tcMar>
              <w:top w:w="60" w:type="dxa"/>
              <w:start w:w="75" w:type="dxa"/>
              <w:bottom w:w="60" w:type="dxa"/>
              <w:end w:w="75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sz w:val="16"/>
              </w:rPr>
              <w:t>登録、申請、支援、返金確認</w:t>
            </w:r>
          </w:p>
        </w:tc>
        <w:tc>
          <w:tcPr>
            <w:tcW w:type="dxa" w:w="1662"/>
            <w:tcMar>
              <w:top w:w="60" w:type="dxa"/>
              <w:start w:w="75" w:type="dxa"/>
              <w:bottom w:w="60" w:type="dxa"/>
              <w:end w:w="75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sz w:val="16"/>
              </w:rPr>
              <w:t>実際のブラウザー操作を自動化できる</w:t>
            </w:r>
          </w:p>
        </w:tc>
        <w:tc>
          <w:tcPr>
            <w:tcW w:type="dxa" w:w="1662"/>
            <w:tcMar>
              <w:top w:w="60" w:type="dxa"/>
              <w:start w:w="75" w:type="dxa"/>
              <w:bottom w:w="60" w:type="dxa"/>
              <w:end w:w="75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sz w:val="16"/>
              </w:rPr>
              <w:t>利用者目線の品質確認を学ぶ</w:t>
            </w:r>
          </w:p>
        </w:tc>
      </w:tr>
    </w:tbl>
    <w:p/>
    <w:p>
      <w:pPr>
        <w:pStyle w:val="Heading2"/>
        <w:keepNext/>
      </w:pPr>
      <w:r>
        <w:t>4.2 バックエンド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1662"/>
        <w:gridCol w:w="1662"/>
        <w:gridCol w:w="1662"/>
        <w:gridCol w:w="1662"/>
        <w:gridCol w:w="1662"/>
        <w:gridCol w:w="1662"/>
      </w:tblGrid>
      <w:tr>
        <w:trPr>
          <w:tblHeader w:val="true"/>
        </w:trPr>
        <w:tc>
          <w:tcPr>
            <w:tcW w:type="dxa" w:w="1662"/>
            <w:tcMar>
              <w:top w:w="60" w:type="dxa"/>
              <w:start w:w="75" w:type="dxa"/>
              <w:bottom w:w="60" w:type="dxa"/>
              <w:end w:w="75" w:type="dxa"/>
            </w:tcMar>
            <w:vAlign w:val="center"/>
            <w:shd w:fill="D9EAF7"/>
          </w:tcPr>
          <w:p>
            <w:pPr>
              <w:spacing w:after="0" w:line="240" w:lineRule="auto"/>
            </w:pPr>
            <w:r>
              <w:rPr>
                <w:b/>
                <w:sz w:val="16"/>
              </w:rPr>
              <w:t>分類</w:t>
            </w:r>
          </w:p>
        </w:tc>
        <w:tc>
          <w:tcPr>
            <w:tcW w:type="dxa" w:w="1662"/>
            <w:tcMar>
              <w:top w:w="60" w:type="dxa"/>
              <w:start w:w="75" w:type="dxa"/>
              <w:bottom w:w="60" w:type="dxa"/>
              <w:end w:w="75" w:type="dxa"/>
            </w:tcMar>
            <w:vAlign w:val="center"/>
            <w:shd w:fill="D9EAF7"/>
          </w:tcPr>
          <w:p>
            <w:pPr>
              <w:spacing w:after="0" w:line="240" w:lineRule="auto"/>
            </w:pPr>
            <w:r>
              <w:rPr>
                <w:b/>
                <w:sz w:val="16"/>
              </w:rPr>
              <w:t>選定技術</w:t>
            </w:r>
          </w:p>
        </w:tc>
        <w:tc>
          <w:tcPr>
            <w:tcW w:type="dxa" w:w="1662"/>
            <w:tcMar>
              <w:top w:w="60" w:type="dxa"/>
              <w:start w:w="75" w:type="dxa"/>
              <w:bottom w:w="60" w:type="dxa"/>
              <w:end w:w="75" w:type="dxa"/>
            </w:tcMar>
            <w:vAlign w:val="center"/>
            <w:shd w:fill="D9EAF7"/>
          </w:tcPr>
          <w:p>
            <w:pPr>
              <w:spacing w:after="0" w:line="240" w:lineRule="auto"/>
            </w:pPr>
            <w:r>
              <w:rPr>
                <w:b/>
                <w:sz w:val="16"/>
              </w:rPr>
              <w:t>初期採用</w:t>
            </w:r>
          </w:p>
        </w:tc>
        <w:tc>
          <w:tcPr>
            <w:tcW w:type="dxa" w:w="1662"/>
            <w:tcMar>
              <w:top w:w="60" w:type="dxa"/>
              <w:start w:w="75" w:type="dxa"/>
              <w:bottom w:w="60" w:type="dxa"/>
              <w:end w:w="75" w:type="dxa"/>
            </w:tcMar>
            <w:vAlign w:val="center"/>
            <w:shd w:fill="D9EAF7"/>
          </w:tcPr>
          <w:p>
            <w:pPr>
              <w:spacing w:after="0" w:line="240" w:lineRule="auto"/>
            </w:pPr>
            <w:r>
              <w:rPr>
                <w:b/>
                <w:sz w:val="16"/>
              </w:rPr>
              <w:t>主な用途</w:t>
            </w:r>
          </w:p>
        </w:tc>
        <w:tc>
          <w:tcPr>
            <w:tcW w:type="dxa" w:w="1662"/>
            <w:tcMar>
              <w:top w:w="60" w:type="dxa"/>
              <w:start w:w="75" w:type="dxa"/>
              <w:bottom w:w="60" w:type="dxa"/>
              <w:end w:w="75" w:type="dxa"/>
            </w:tcMar>
            <w:vAlign w:val="center"/>
            <w:shd w:fill="D9EAF7"/>
          </w:tcPr>
          <w:p>
            <w:pPr>
              <w:spacing w:after="0" w:line="240" w:lineRule="auto"/>
            </w:pPr>
            <w:r>
              <w:rPr>
                <w:b/>
                <w:sz w:val="16"/>
              </w:rPr>
              <w:t>選定理由</w:t>
            </w:r>
          </w:p>
        </w:tc>
        <w:tc>
          <w:tcPr>
            <w:tcW w:type="dxa" w:w="1662"/>
            <w:tcMar>
              <w:top w:w="60" w:type="dxa"/>
              <w:start w:w="75" w:type="dxa"/>
              <w:bottom w:w="60" w:type="dxa"/>
              <w:end w:w="75" w:type="dxa"/>
            </w:tcMar>
            <w:vAlign w:val="center"/>
            <w:shd w:fill="D9EAF7"/>
          </w:tcPr>
          <w:p>
            <w:pPr>
              <w:spacing w:after="0" w:line="240" w:lineRule="auto"/>
            </w:pPr>
            <w:r>
              <w:rPr>
                <w:b/>
                <w:sz w:val="16"/>
              </w:rPr>
              <w:t>教育上の狙い</w:t>
            </w:r>
          </w:p>
        </w:tc>
      </w:tr>
      <w:tr>
        <w:tc>
          <w:tcPr>
            <w:tcW w:type="dxa" w:w="1662"/>
            <w:tcMar>
              <w:top w:w="60" w:type="dxa"/>
              <w:start w:w="75" w:type="dxa"/>
              <w:bottom w:w="60" w:type="dxa"/>
              <w:end w:w="75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sz w:val="16"/>
              </w:rPr>
              <w:t>主言語</w:t>
            </w:r>
          </w:p>
        </w:tc>
        <w:tc>
          <w:tcPr>
            <w:tcW w:type="dxa" w:w="1662"/>
            <w:tcMar>
              <w:top w:w="60" w:type="dxa"/>
              <w:start w:w="75" w:type="dxa"/>
              <w:bottom w:w="60" w:type="dxa"/>
              <w:end w:w="75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sz w:val="16"/>
              </w:rPr>
              <w:t>Java 21</w:t>
            </w:r>
          </w:p>
        </w:tc>
        <w:tc>
          <w:tcPr>
            <w:tcW w:type="dxa" w:w="1662"/>
            <w:tcMar>
              <w:top w:w="60" w:type="dxa"/>
              <w:start w:w="75" w:type="dxa"/>
              <w:bottom w:w="60" w:type="dxa"/>
              <w:end w:w="75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sz w:val="16"/>
              </w:rPr>
              <w:t>必須</w:t>
            </w:r>
          </w:p>
        </w:tc>
        <w:tc>
          <w:tcPr>
            <w:tcW w:type="dxa" w:w="1662"/>
            <w:tcMar>
              <w:top w:w="60" w:type="dxa"/>
              <w:start w:w="75" w:type="dxa"/>
              <w:bottom w:w="60" w:type="dxa"/>
              <w:end w:w="75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sz w:val="16"/>
              </w:rPr>
              <w:t>業務処理、API、バッチ</w:t>
            </w:r>
          </w:p>
        </w:tc>
        <w:tc>
          <w:tcPr>
            <w:tcW w:type="dxa" w:w="1662"/>
            <w:tcMar>
              <w:top w:w="60" w:type="dxa"/>
              <w:start w:w="75" w:type="dxa"/>
              <w:bottom w:w="60" w:type="dxa"/>
              <w:end w:w="75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sz w:val="16"/>
              </w:rPr>
              <w:t>SES案件の母数が多く、業務システムに適する</w:t>
            </w:r>
          </w:p>
        </w:tc>
        <w:tc>
          <w:tcPr>
            <w:tcW w:type="dxa" w:w="1662"/>
            <w:tcMar>
              <w:top w:w="60" w:type="dxa"/>
              <w:start w:w="75" w:type="dxa"/>
              <w:bottom w:w="60" w:type="dxa"/>
              <w:end w:w="75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sz w:val="16"/>
              </w:rPr>
              <w:t>Java、オブジェクト指向、例外、並行処理を学ぶ</w:t>
            </w:r>
          </w:p>
        </w:tc>
      </w:tr>
      <w:tr>
        <w:tc>
          <w:tcPr>
            <w:tcW w:type="dxa" w:w="1662"/>
            <w:tcMar>
              <w:top w:w="60" w:type="dxa"/>
              <w:start w:w="75" w:type="dxa"/>
              <w:bottom w:w="60" w:type="dxa"/>
              <w:end w:w="75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sz w:val="16"/>
              </w:rPr>
              <w:t>追加言語</w:t>
            </w:r>
          </w:p>
        </w:tc>
        <w:tc>
          <w:tcPr>
            <w:tcW w:type="dxa" w:w="1662"/>
            <w:tcMar>
              <w:top w:w="60" w:type="dxa"/>
              <w:start w:w="75" w:type="dxa"/>
              <w:bottom w:w="60" w:type="dxa"/>
              <w:end w:w="75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sz w:val="16"/>
              </w:rPr>
              <w:t>Kotlin</w:t>
            </w:r>
          </w:p>
        </w:tc>
        <w:tc>
          <w:tcPr>
            <w:tcW w:type="dxa" w:w="1662"/>
            <w:tcMar>
              <w:top w:w="60" w:type="dxa"/>
              <w:start w:w="75" w:type="dxa"/>
              <w:bottom w:w="60" w:type="dxa"/>
              <w:end w:w="75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sz w:val="16"/>
              </w:rPr>
              <w:t>後期導入</w:t>
            </w:r>
          </w:p>
        </w:tc>
        <w:tc>
          <w:tcPr>
            <w:tcW w:type="dxa" w:w="1662"/>
            <w:tcMar>
              <w:top w:w="60" w:type="dxa"/>
              <w:start w:w="75" w:type="dxa"/>
              <w:bottom w:w="60" w:type="dxa"/>
              <w:end w:w="75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sz w:val="16"/>
              </w:rPr>
              <w:t>新規機能、バッチ、テスト</w:t>
            </w:r>
          </w:p>
        </w:tc>
        <w:tc>
          <w:tcPr>
            <w:tcW w:type="dxa" w:w="1662"/>
            <w:tcMar>
              <w:top w:w="60" w:type="dxa"/>
              <w:start w:w="75" w:type="dxa"/>
              <w:bottom w:w="60" w:type="dxa"/>
              <w:end w:w="75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sz w:val="16"/>
              </w:rPr>
              <w:t>Java資産を使いながら簡潔に記述できる</w:t>
            </w:r>
          </w:p>
        </w:tc>
        <w:tc>
          <w:tcPr>
            <w:tcW w:type="dxa" w:w="1662"/>
            <w:tcMar>
              <w:top w:w="60" w:type="dxa"/>
              <w:start w:w="75" w:type="dxa"/>
              <w:bottom w:w="60" w:type="dxa"/>
              <w:end w:w="75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sz w:val="16"/>
              </w:rPr>
              <w:t>Javaとの相互運用とモダン言語を経験する</w:t>
            </w:r>
          </w:p>
        </w:tc>
      </w:tr>
      <w:tr>
        <w:tc>
          <w:tcPr>
            <w:tcW w:type="dxa" w:w="1662"/>
            <w:tcMar>
              <w:top w:w="60" w:type="dxa"/>
              <w:start w:w="75" w:type="dxa"/>
              <w:bottom w:w="60" w:type="dxa"/>
              <w:end w:w="75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sz w:val="16"/>
              </w:rPr>
              <w:t>フレームワーク</w:t>
            </w:r>
          </w:p>
        </w:tc>
        <w:tc>
          <w:tcPr>
            <w:tcW w:type="dxa" w:w="1662"/>
            <w:tcMar>
              <w:top w:w="60" w:type="dxa"/>
              <w:start w:w="75" w:type="dxa"/>
              <w:bottom w:w="60" w:type="dxa"/>
              <w:end w:w="75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sz w:val="16"/>
              </w:rPr>
              <w:t>Spring Boot</w:t>
            </w:r>
          </w:p>
        </w:tc>
        <w:tc>
          <w:tcPr>
            <w:tcW w:type="dxa" w:w="1662"/>
            <w:tcMar>
              <w:top w:w="60" w:type="dxa"/>
              <w:start w:w="75" w:type="dxa"/>
              <w:bottom w:w="60" w:type="dxa"/>
              <w:end w:w="75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sz w:val="16"/>
              </w:rPr>
              <w:t>必須</w:t>
            </w:r>
          </w:p>
        </w:tc>
        <w:tc>
          <w:tcPr>
            <w:tcW w:type="dxa" w:w="1662"/>
            <w:tcMar>
              <w:top w:w="60" w:type="dxa"/>
              <w:start w:w="75" w:type="dxa"/>
              <w:bottom w:w="60" w:type="dxa"/>
              <w:end w:w="75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sz w:val="16"/>
              </w:rPr>
              <w:t>REST API、業務処理、設定</w:t>
            </w:r>
          </w:p>
        </w:tc>
        <w:tc>
          <w:tcPr>
            <w:tcW w:type="dxa" w:w="1662"/>
            <w:tcMar>
              <w:top w:w="60" w:type="dxa"/>
              <w:start w:w="75" w:type="dxa"/>
              <w:bottom w:w="60" w:type="dxa"/>
              <w:end w:w="75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sz w:val="16"/>
              </w:rPr>
              <w:t>Java業務システムの標準的な構成</w:t>
            </w:r>
          </w:p>
        </w:tc>
        <w:tc>
          <w:tcPr>
            <w:tcW w:type="dxa" w:w="1662"/>
            <w:tcMar>
              <w:top w:w="60" w:type="dxa"/>
              <w:start w:w="75" w:type="dxa"/>
              <w:bottom w:w="60" w:type="dxa"/>
              <w:end w:w="75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sz w:val="16"/>
              </w:rPr>
              <w:t>DI、MVC、トランザクションを学ぶ</w:t>
            </w:r>
          </w:p>
        </w:tc>
      </w:tr>
      <w:tr>
        <w:tc>
          <w:tcPr>
            <w:tcW w:type="dxa" w:w="1662"/>
            <w:tcMar>
              <w:top w:w="60" w:type="dxa"/>
              <w:start w:w="75" w:type="dxa"/>
              <w:bottom w:w="60" w:type="dxa"/>
              <w:end w:w="75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sz w:val="16"/>
              </w:rPr>
              <w:t>認証・認可</w:t>
            </w:r>
          </w:p>
        </w:tc>
        <w:tc>
          <w:tcPr>
            <w:tcW w:type="dxa" w:w="1662"/>
            <w:tcMar>
              <w:top w:w="60" w:type="dxa"/>
              <w:start w:w="75" w:type="dxa"/>
              <w:bottom w:w="60" w:type="dxa"/>
              <w:end w:w="75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sz w:val="16"/>
              </w:rPr>
              <w:t>Spring Security</w:t>
            </w:r>
          </w:p>
        </w:tc>
        <w:tc>
          <w:tcPr>
            <w:tcW w:type="dxa" w:w="1662"/>
            <w:tcMar>
              <w:top w:w="60" w:type="dxa"/>
              <w:start w:w="75" w:type="dxa"/>
              <w:bottom w:w="60" w:type="dxa"/>
              <w:end w:w="75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sz w:val="16"/>
              </w:rPr>
              <w:t>必須</w:t>
            </w:r>
          </w:p>
        </w:tc>
        <w:tc>
          <w:tcPr>
            <w:tcW w:type="dxa" w:w="1662"/>
            <w:tcMar>
              <w:top w:w="60" w:type="dxa"/>
              <w:start w:w="75" w:type="dxa"/>
              <w:bottom w:w="60" w:type="dxa"/>
              <w:end w:w="75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sz w:val="16"/>
              </w:rPr>
              <w:t>ログイン、権限、管理画面保護</w:t>
            </w:r>
          </w:p>
        </w:tc>
        <w:tc>
          <w:tcPr>
            <w:tcW w:type="dxa" w:w="1662"/>
            <w:tcMar>
              <w:top w:w="60" w:type="dxa"/>
              <w:start w:w="75" w:type="dxa"/>
              <w:bottom w:w="60" w:type="dxa"/>
              <w:end w:w="75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sz w:val="16"/>
              </w:rPr>
              <w:t>権限制御をフレームワークで統一できる</w:t>
            </w:r>
          </w:p>
        </w:tc>
        <w:tc>
          <w:tcPr>
            <w:tcW w:type="dxa" w:w="1662"/>
            <w:tcMar>
              <w:top w:w="60" w:type="dxa"/>
              <w:start w:w="75" w:type="dxa"/>
              <w:bottom w:w="60" w:type="dxa"/>
              <w:end w:w="75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sz w:val="16"/>
              </w:rPr>
              <w:t>認証と認可の違いを理解する</w:t>
            </w:r>
          </w:p>
        </w:tc>
      </w:tr>
      <w:tr>
        <w:tc>
          <w:tcPr>
            <w:tcW w:type="dxa" w:w="1662"/>
            <w:tcMar>
              <w:top w:w="60" w:type="dxa"/>
              <w:start w:w="75" w:type="dxa"/>
              <w:bottom w:w="60" w:type="dxa"/>
              <w:end w:w="75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sz w:val="16"/>
              </w:rPr>
              <w:t>入力検証</w:t>
            </w:r>
          </w:p>
        </w:tc>
        <w:tc>
          <w:tcPr>
            <w:tcW w:type="dxa" w:w="1662"/>
            <w:tcMar>
              <w:top w:w="60" w:type="dxa"/>
              <w:start w:w="75" w:type="dxa"/>
              <w:bottom w:w="60" w:type="dxa"/>
              <w:end w:w="75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sz w:val="16"/>
              </w:rPr>
              <w:t>Bean Validation</w:t>
            </w:r>
          </w:p>
        </w:tc>
        <w:tc>
          <w:tcPr>
            <w:tcW w:type="dxa" w:w="1662"/>
            <w:tcMar>
              <w:top w:w="60" w:type="dxa"/>
              <w:start w:w="75" w:type="dxa"/>
              <w:bottom w:w="60" w:type="dxa"/>
              <w:end w:w="75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sz w:val="16"/>
              </w:rPr>
              <w:t>必須</w:t>
            </w:r>
          </w:p>
        </w:tc>
        <w:tc>
          <w:tcPr>
            <w:tcW w:type="dxa" w:w="1662"/>
            <w:tcMar>
              <w:top w:w="60" w:type="dxa"/>
              <w:start w:w="75" w:type="dxa"/>
              <w:bottom w:w="60" w:type="dxa"/>
              <w:end w:w="75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sz w:val="16"/>
              </w:rPr>
              <w:t>API入力値の検証</w:t>
            </w:r>
          </w:p>
        </w:tc>
        <w:tc>
          <w:tcPr>
            <w:tcW w:type="dxa" w:w="1662"/>
            <w:tcMar>
              <w:top w:w="60" w:type="dxa"/>
              <w:start w:w="75" w:type="dxa"/>
              <w:bottom w:w="60" w:type="dxa"/>
              <w:end w:w="75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sz w:val="16"/>
              </w:rPr>
              <w:t>宣言的に入力条件を記述できる</w:t>
            </w:r>
          </w:p>
        </w:tc>
        <w:tc>
          <w:tcPr>
            <w:tcW w:type="dxa" w:w="1662"/>
            <w:tcMar>
              <w:top w:w="60" w:type="dxa"/>
              <w:start w:w="75" w:type="dxa"/>
              <w:bottom w:w="60" w:type="dxa"/>
              <w:end w:w="75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sz w:val="16"/>
              </w:rPr>
              <w:t>サーバー側検証の必要性を学ぶ</w:t>
            </w:r>
          </w:p>
        </w:tc>
      </w:tr>
      <w:tr>
        <w:tc>
          <w:tcPr>
            <w:tcW w:type="dxa" w:w="1662"/>
            <w:tcMar>
              <w:top w:w="60" w:type="dxa"/>
              <w:start w:w="75" w:type="dxa"/>
              <w:bottom w:w="60" w:type="dxa"/>
              <w:end w:w="75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sz w:val="16"/>
              </w:rPr>
              <w:t>DBアクセス</w:t>
            </w:r>
          </w:p>
        </w:tc>
        <w:tc>
          <w:tcPr>
            <w:tcW w:type="dxa" w:w="1662"/>
            <w:tcMar>
              <w:top w:w="60" w:type="dxa"/>
              <w:start w:w="75" w:type="dxa"/>
              <w:bottom w:w="60" w:type="dxa"/>
              <w:end w:w="75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sz w:val="16"/>
              </w:rPr>
              <w:t>MyBatis</w:t>
            </w:r>
          </w:p>
        </w:tc>
        <w:tc>
          <w:tcPr>
            <w:tcW w:type="dxa" w:w="1662"/>
            <w:tcMar>
              <w:top w:w="60" w:type="dxa"/>
              <w:start w:w="75" w:type="dxa"/>
              <w:bottom w:w="60" w:type="dxa"/>
              <w:end w:w="75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sz w:val="16"/>
              </w:rPr>
              <w:t>初期優先</w:t>
            </w:r>
          </w:p>
        </w:tc>
        <w:tc>
          <w:tcPr>
            <w:tcW w:type="dxa" w:w="1662"/>
            <w:tcMar>
              <w:top w:w="60" w:type="dxa"/>
              <w:start w:w="75" w:type="dxa"/>
              <w:bottom w:w="60" w:type="dxa"/>
              <w:end w:w="75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sz w:val="16"/>
              </w:rPr>
              <w:t>SQLを明示した検索・更新</w:t>
            </w:r>
          </w:p>
        </w:tc>
        <w:tc>
          <w:tcPr>
            <w:tcW w:type="dxa" w:w="1662"/>
            <w:tcMar>
              <w:top w:w="60" w:type="dxa"/>
              <w:start w:w="75" w:type="dxa"/>
              <w:bottom w:w="60" w:type="dxa"/>
              <w:end w:w="75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sz w:val="16"/>
              </w:rPr>
              <w:t>SQLを学ばせやすく業務システムで説明しやすい</w:t>
            </w:r>
          </w:p>
        </w:tc>
        <w:tc>
          <w:tcPr>
            <w:tcW w:type="dxa" w:w="1662"/>
            <w:tcMar>
              <w:top w:w="60" w:type="dxa"/>
              <w:start w:w="75" w:type="dxa"/>
              <w:bottom w:w="60" w:type="dxa"/>
              <w:end w:w="75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sz w:val="16"/>
              </w:rPr>
              <w:t>SQL、索引、実行計画を理解する</w:t>
            </w:r>
          </w:p>
        </w:tc>
      </w:tr>
      <w:tr>
        <w:tc>
          <w:tcPr>
            <w:tcW w:type="dxa" w:w="1662"/>
            <w:tcMar>
              <w:top w:w="60" w:type="dxa"/>
              <w:start w:w="75" w:type="dxa"/>
              <w:bottom w:w="60" w:type="dxa"/>
              <w:end w:w="75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sz w:val="16"/>
              </w:rPr>
              <w:t>ORM</w:t>
            </w:r>
          </w:p>
        </w:tc>
        <w:tc>
          <w:tcPr>
            <w:tcW w:type="dxa" w:w="1662"/>
            <w:tcMar>
              <w:top w:w="60" w:type="dxa"/>
              <w:start w:w="75" w:type="dxa"/>
              <w:bottom w:w="60" w:type="dxa"/>
              <w:end w:w="75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sz w:val="16"/>
              </w:rPr>
              <w:t>JPA / Hibernate</w:t>
            </w:r>
          </w:p>
        </w:tc>
        <w:tc>
          <w:tcPr>
            <w:tcW w:type="dxa" w:w="1662"/>
            <w:tcMar>
              <w:top w:w="60" w:type="dxa"/>
              <w:start w:w="75" w:type="dxa"/>
              <w:bottom w:w="60" w:type="dxa"/>
              <w:end w:w="75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sz w:val="16"/>
              </w:rPr>
              <w:t>段階導入</w:t>
            </w:r>
          </w:p>
        </w:tc>
        <w:tc>
          <w:tcPr>
            <w:tcW w:type="dxa" w:w="1662"/>
            <w:tcMar>
              <w:top w:w="60" w:type="dxa"/>
              <w:start w:w="75" w:type="dxa"/>
              <w:bottom w:w="60" w:type="dxa"/>
              <w:end w:w="75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sz w:val="16"/>
              </w:rPr>
              <w:t>単純な集約の保存</w:t>
            </w:r>
          </w:p>
        </w:tc>
        <w:tc>
          <w:tcPr>
            <w:tcW w:type="dxa" w:w="1662"/>
            <w:tcMar>
              <w:top w:w="60" w:type="dxa"/>
              <w:start w:w="75" w:type="dxa"/>
              <w:bottom w:w="60" w:type="dxa"/>
              <w:end w:w="75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sz w:val="16"/>
              </w:rPr>
              <w:t>DDDの集約と相性がよい</w:t>
            </w:r>
          </w:p>
        </w:tc>
        <w:tc>
          <w:tcPr>
            <w:tcW w:type="dxa" w:w="1662"/>
            <w:tcMar>
              <w:top w:w="60" w:type="dxa"/>
              <w:start w:w="75" w:type="dxa"/>
              <w:bottom w:w="60" w:type="dxa"/>
              <w:end w:w="75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sz w:val="16"/>
              </w:rPr>
              <w:t>ORMの利点と限界を比較する</w:t>
            </w:r>
          </w:p>
        </w:tc>
      </w:tr>
      <w:tr>
        <w:tc>
          <w:tcPr>
            <w:tcW w:type="dxa" w:w="1662"/>
            <w:tcMar>
              <w:top w:w="60" w:type="dxa"/>
              <w:start w:w="75" w:type="dxa"/>
              <w:bottom w:w="60" w:type="dxa"/>
              <w:end w:w="75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sz w:val="16"/>
              </w:rPr>
              <w:t>DB変更管理</w:t>
            </w:r>
          </w:p>
        </w:tc>
        <w:tc>
          <w:tcPr>
            <w:tcW w:type="dxa" w:w="1662"/>
            <w:tcMar>
              <w:top w:w="60" w:type="dxa"/>
              <w:start w:w="75" w:type="dxa"/>
              <w:bottom w:w="60" w:type="dxa"/>
              <w:end w:w="75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sz w:val="16"/>
              </w:rPr>
              <w:t>Flyway</w:t>
            </w:r>
          </w:p>
        </w:tc>
        <w:tc>
          <w:tcPr>
            <w:tcW w:type="dxa" w:w="1662"/>
            <w:tcMar>
              <w:top w:w="60" w:type="dxa"/>
              <w:start w:w="75" w:type="dxa"/>
              <w:bottom w:w="60" w:type="dxa"/>
              <w:end w:w="75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sz w:val="16"/>
              </w:rPr>
              <w:t>必須</w:t>
            </w:r>
          </w:p>
        </w:tc>
        <w:tc>
          <w:tcPr>
            <w:tcW w:type="dxa" w:w="1662"/>
            <w:tcMar>
              <w:top w:w="60" w:type="dxa"/>
              <w:start w:w="75" w:type="dxa"/>
              <w:bottom w:w="60" w:type="dxa"/>
              <w:end w:w="75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sz w:val="16"/>
              </w:rPr>
              <w:t>テーブル変更の履歴管理</w:t>
            </w:r>
          </w:p>
        </w:tc>
        <w:tc>
          <w:tcPr>
            <w:tcW w:type="dxa" w:w="1662"/>
            <w:tcMar>
              <w:top w:w="60" w:type="dxa"/>
              <w:start w:w="75" w:type="dxa"/>
              <w:bottom w:w="60" w:type="dxa"/>
              <w:end w:w="75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sz w:val="16"/>
              </w:rPr>
              <w:t>環境間のDB差異を防ぎやすい</w:t>
            </w:r>
          </w:p>
        </w:tc>
        <w:tc>
          <w:tcPr>
            <w:tcW w:type="dxa" w:w="1662"/>
            <w:tcMar>
              <w:top w:w="60" w:type="dxa"/>
              <w:start w:w="75" w:type="dxa"/>
              <w:bottom w:w="60" w:type="dxa"/>
              <w:end w:w="75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sz w:val="16"/>
              </w:rPr>
              <w:t>変更を再現可能にする考え方を学ぶ</w:t>
            </w:r>
          </w:p>
        </w:tc>
      </w:tr>
      <w:tr>
        <w:tc>
          <w:tcPr>
            <w:tcW w:type="dxa" w:w="1662"/>
            <w:tcMar>
              <w:top w:w="60" w:type="dxa"/>
              <w:start w:w="75" w:type="dxa"/>
              <w:bottom w:w="60" w:type="dxa"/>
              <w:end w:w="75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sz w:val="16"/>
              </w:rPr>
              <w:t>API仕様</w:t>
            </w:r>
          </w:p>
        </w:tc>
        <w:tc>
          <w:tcPr>
            <w:tcW w:type="dxa" w:w="1662"/>
            <w:tcMar>
              <w:top w:w="60" w:type="dxa"/>
              <w:start w:w="75" w:type="dxa"/>
              <w:bottom w:w="60" w:type="dxa"/>
              <w:end w:w="75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sz w:val="16"/>
              </w:rPr>
              <w:t>OpenAPI</w:t>
            </w:r>
          </w:p>
        </w:tc>
        <w:tc>
          <w:tcPr>
            <w:tcW w:type="dxa" w:w="1662"/>
            <w:tcMar>
              <w:top w:w="60" w:type="dxa"/>
              <w:start w:w="75" w:type="dxa"/>
              <w:bottom w:w="60" w:type="dxa"/>
              <w:end w:w="75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sz w:val="16"/>
              </w:rPr>
              <w:t>必須</w:t>
            </w:r>
          </w:p>
        </w:tc>
        <w:tc>
          <w:tcPr>
            <w:tcW w:type="dxa" w:w="1662"/>
            <w:tcMar>
              <w:top w:w="60" w:type="dxa"/>
              <w:start w:w="75" w:type="dxa"/>
              <w:bottom w:w="60" w:type="dxa"/>
              <w:end w:w="75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sz w:val="16"/>
              </w:rPr>
              <w:t>API定義、確認、テスト</w:t>
            </w:r>
          </w:p>
        </w:tc>
        <w:tc>
          <w:tcPr>
            <w:tcW w:type="dxa" w:w="1662"/>
            <w:tcMar>
              <w:top w:w="60" w:type="dxa"/>
              <w:start w:w="75" w:type="dxa"/>
              <w:bottom w:w="60" w:type="dxa"/>
              <w:end w:w="75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sz w:val="16"/>
              </w:rPr>
              <w:t>フロントとバックの認識差を減らせる</w:t>
            </w:r>
          </w:p>
        </w:tc>
        <w:tc>
          <w:tcPr>
            <w:tcW w:type="dxa" w:w="1662"/>
            <w:tcMar>
              <w:top w:w="60" w:type="dxa"/>
              <w:start w:w="75" w:type="dxa"/>
              <w:bottom w:w="60" w:type="dxa"/>
              <w:end w:w="75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sz w:val="16"/>
              </w:rPr>
              <w:t>契約としてのAPI設計を学ぶ</w:t>
            </w:r>
          </w:p>
        </w:tc>
      </w:tr>
      <w:tr>
        <w:tc>
          <w:tcPr>
            <w:tcW w:type="dxa" w:w="1662"/>
            <w:tcMar>
              <w:top w:w="60" w:type="dxa"/>
              <w:start w:w="75" w:type="dxa"/>
              <w:bottom w:w="60" w:type="dxa"/>
              <w:end w:w="75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sz w:val="16"/>
              </w:rPr>
              <w:t>ビルド</w:t>
            </w:r>
          </w:p>
        </w:tc>
        <w:tc>
          <w:tcPr>
            <w:tcW w:type="dxa" w:w="1662"/>
            <w:tcMar>
              <w:top w:w="60" w:type="dxa"/>
              <w:start w:w="75" w:type="dxa"/>
              <w:bottom w:w="60" w:type="dxa"/>
              <w:end w:w="75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sz w:val="16"/>
              </w:rPr>
              <w:t>Gradle Kotlin DSL</w:t>
            </w:r>
          </w:p>
        </w:tc>
        <w:tc>
          <w:tcPr>
            <w:tcW w:type="dxa" w:w="1662"/>
            <w:tcMar>
              <w:top w:w="60" w:type="dxa"/>
              <w:start w:w="75" w:type="dxa"/>
              <w:bottom w:w="60" w:type="dxa"/>
              <w:end w:w="75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sz w:val="16"/>
              </w:rPr>
              <w:t>必須</w:t>
            </w:r>
          </w:p>
        </w:tc>
        <w:tc>
          <w:tcPr>
            <w:tcW w:type="dxa" w:w="1662"/>
            <w:tcMar>
              <w:top w:w="60" w:type="dxa"/>
              <w:start w:w="75" w:type="dxa"/>
              <w:bottom w:w="60" w:type="dxa"/>
              <w:end w:w="75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sz w:val="16"/>
              </w:rPr>
              <w:t>ビルド、依存関係、テスト</w:t>
            </w:r>
          </w:p>
        </w:tc>
        <w:tc>
          <w:tcPr>
            <w:tcW w:type="dxa" w:w="1662"/>
            <w:tcMar>
              <w:top w:w="60" w:type="dxa"/>
              <w:start w:w="75" w:type="dxa"/>
              <w:bottom w:w="60" w:type="dxa"/>
              <w:end w:w="75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sz w:val="16"/>
              </w:rPr>
              <w:t>JavaとKotlinを同一構成で管理しやすい</w:t>
            </w:r>
          </w:p>
        </w:tc>
        <w:tc>
          <w:tcPr>
            <w:tcW w:type="dxa" w:w="1662"/>
            <w:tcMar>
              <w:top w:w="60" w:type="dxa"/>
              <w:start w:w="75" w:type="dxa"/>
              <w:bottom w:w="60" w:type="dxa"/>
              <w:end w:w="75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sz w:val="16"/>
              </w:rPr>
              <w:t>ビルドと依存関係を理解する</w:t>
            </w:r>
          </w:p>
        </w:tc>
      </w:tr>
      <w:tr>
        <w:tc>
          <w:tcPr>
            <w:tcW w:type="dxa" w:w="1662"/>
            <w:tcMar>
              <w:top w:w="60" w:type="dxa"/>
              <w:start w:w="75" w:type="dxa"/>
              <w:bottom w:w="60" w:type="dxa"/>
              <w:end w:w="75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sz w:val="16"/>
              </w:rPr>
              <w:t>単体テスト</w:t>
            </w:r>
          </w:p>
        </w:tc>
        <w:tc>
          <w:tcPr>
            <w:tcW w:type="dxa" w:w="1662"/>
            <w:tcMar>
              <w:top w:w="60" w:type="dxa"/>
              <w:start w:w="75" w:type="dxa"/>
              <w:bottom w:w="60" w:type="dxa"/>
              <w:end w:w="75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sz w:val="16"/>
              </w:rPr>
              <w:t>JUnit 5</w:t>
            </w:r>
          </w:p>
        </w:tc>
        <w:tc>
          <w:tcPr>
            <w:tcW w:type="dxa" w:w="1662"/>
            <w:tcMar>
              <w:top w:w="60" w:type="dxa"/>
              <w:start w:w="75" w:type="dxa"/>
              <w:bottom w:w="60" w:type="dxa"/>
              <w:end w:w="75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sz w:val="16"/>
              </w:rPr>
              <w:t>必須</w:t>
            </w:r>
          </w:p>
        </w:tc>
        <w:tc>
          <w:tcPr>
            <w:tcW w:type="dxa" w:w="1662"/>
            <w:tcMar>
              <w:top w:w="60" w:type="dxa"/>
              <w:start w:w="75" w:type="dxa"/>
              <w:bottom w:w="60" w:type="dxa"/>
              <w:end w:w="75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sz w:val="16"/>
              </w:rPr>
              <w:t>業務ルールのテスト</w:t>
            </w:r>
          </w:p>
        </w:tc>
        <w:tc>
          <w:tcPr>
            <w:tcW w:type="dxa" w:w="1662"/>
            <w:tcMar>
              <w:top w:w="60" w:type="dxa"/>
              <w:start w:w="75" w:type="dxa"/>
              <w:bottom w:w="60" w:type="dxa"/>
              <w:end w:w="75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sz w:val="16"/>
              </w:rPr>
              <w:t>Java標準的なテスト基盤</w:t>
            </w:r>
          </w:p>
        </w:tc>
        <w:tc>
          <w:tcPr>
            <w:tcW w:type="dxa" w:w="1662"/>
            <w:tcMar>
              <w:top w:w="60" w:type="dxa"/>
              <w:start w:w="75" w:type="dxa"/>
              <w:bottom w:w="60" w:type="dxa"/>
              <w:end w:w="75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sz w:val="16"/>
              </w:rPr>
              <w:t>テスト設計と境界値を学ぶ</w:t>
            </w:r>
          </w:p>
        </w:tc>
      </w:tr>
      <w:tr>
        <w:tc>
          <w:tcPr>
            <w:tcW w:type="dxa" w:w="1662"/>
            <w:tcMar>
              <w:top w:w="60" w:type="dxa"/>
              <w:start w:w="75" w:type="dxa"/>
              <w:bottom w:w="60" w:type="dxa"/>
              <w:end w:w="75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sz w:val="16"/>
              </w:rPr>
              <w:t>モック</w:t>
            </w:r>
          </w:p>
        </w:tc>
        <w:tc>
          <w:tcPr>
            <w:tcW w:type="dxa" w:w="1662"/>
            <w:tcMar>
              <w:top w:w="60" w:type="dxa"/>
              <w:start w:w="75" w:type="dxa"/>
              <w:bottom w:w="60" w:type="dxa"/>
              <w:end w:w="75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sz w:val="16"/>
              </w:rPr>
              <w:t>Mockito</w:t>
            </w:r>
          </w:p>
        </w:tc>
        <w:tc>
          <w:tcPr>
            <w:tcW w:type="dxa" w:w="1662"/>
            <w:tcMar>
              <w:top w:w="60" w:type="dxa"/>
              <w:start w:w="75" w:type="dxa"/>
              <w:bottom w:w="60" w:type="dxa"/>
              <w:end w:w="75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sz w:val="16"/>
              </w:rPr>
              <w:t>必須</w:t>
            </w:r>
          </w:p>
        </w:tc>
        <w:tc>
          <w:tcPr>
            <w:tcW w:type="dxa" w:w="1662"/>
            <w:tcMar>
              <w:top w:w="60" w:type="dxa"/>
              <w:start w:w="75" w:type="dxa"/>
              <w:bottom w:w="60" w:type="dxa"/>
              <w:end w:w="75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sz w:val="16"/>
              </w:rPr>
              <w:t>外部依存を分離したテスト</w:t>
            </w:r>
          </w:p>
        </w:tc>
        <w:tc>
          <w:tcPr>
            <w:tcW w:type="dxa" w:w="1662"/>
            <w:tcMar>
              <w:top w:w="60" w:type="dxa"/>
              <w:start w:w="75" w:type="dxa"/>
              <w:bottom w:w="60" w:type="dxa"/>
              <w:end w:w="75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sz w:val="16"/>
              </w:rPr>
              <w:t>単体テストを作りやすい</w:t>
            </w:r>
          </w:p>
        </w:tc>
        <w:tc>
          <w:tcPr>
            <w:tcW w:type="dxa" w:w="1662"/>
            <w:tcMar>
              <w:top w:w="60" w:type="dxa"/>
              <w:start w:w="75" w:type="dxa"/>
              <w:bottom w:w="60" w:type="dxa"/>
              <w:end w:w="75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sz w:val="16"/>
              </w:rPr>
              <w:t>依存関係の分離を学ぶ</w:t>
            </w:r>
          </w:p>
        </w:tc>
      </w:tr>
      <w:tr>
        <w:tc>
          <w:tcPr>
            <w:tcW w:type="dxa" w:w="1662"/>
            <w:tcMar>
              <w:top w:w="60" w:type="dxa"/>
              <w:start w:w="75" w:type="dxa"/>
              <w:bottom w:w="60" w:type="dxa"/>
              <w:end w:w="75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sz w:val="16"/>
              </w:rPr>
              <w:t>結合テスト</w:t>
            </w:r>
          </w:p>
        </w:tc>
        <w:tc>
          <w:tcPr>
            <w:tcW w:type="dxa" w:w="1662"/>
            <w:tcMar>
              <w:top w:w="60" w:type="dxa"/>
              <w:start w:w="75" w:type="dxa"/>
              <w:bottom w:w="60" w:type="dxa"/>
              <w:end w:w="75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sz w:val="16"/>
              </w:rPr>
              <w:t>Testcontainers</w:t>
            </w:r>
          </w:p>
        </w:tc>
        <w:tc>
          <w:tcPr>
            <w:tcW w:type="dxa" w:w="1662"/>
            <w:tcMar>
              <w:top w:w="60" w:type="dxa"/>
              <w:start w:w="75" w:type="dxa"/>
              <w:bottom w:w="60" w:type="dxa"/>
              <w:end w:w="75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sz w:val="16"/>
              </w:rPr>
              <w:t>段階導入</w:t>
            </w:r>
          </w:p>
        </w:tc>
        <w:tc>
          <w:tcPr>
            <w:tcW w:type="dxa" w:w="1662"/>
            <w:tcMar>
              <w:top w:w="60" w:type="dxa"/>
              <w:start w:w="75" w:type="dxa"/>
              <w:bottom w:w="60" w:type="dxa"/>
              <w:end w:w="75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sz w:val="16"/>
              </w:rPr>
              <w:t>PostgreSQL等を使うテスト</w:t>
            </w:r>
          </w:p>
        </w:tc>
        <w:tc>
          <w:tcPr>
            <w:tcW w:type="dxa" w:w="1662"/>
            <w:tcMar>
              <w:top w:w="60" w:type="dxa"/>
              <w:start w:w="75" w:type="dxa"/>
              <w:bottom w:w="60" w:type="dxa"/>
              <w:end w:w="75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sz w:val="16"/>
              </w:rPr>
              <w:t>本番に近い環境で再現性を高める</w:t>
            </w:r>
          </w:p>
        </w:tc>
        <w:tc>
          <w:tcPr>
            <w:tcW w:type="dxa" w:w="1662"/>
            <w:tcMar>
              <w:top w:w="60" w:type="dxa"/>
              <w:start w:w="75" w:type="dxa"/>
              <w:bottom w:w="60" w:type="dxa"/>
              <w:end w:w="75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sz w:val="16"/>
              </w:rPr>
              <w:t>実DBを含むテストを経験する</w:t>
            </w:r>
          </w:p>
        </w:tc>
      </w:tr>
    </w:tbl>
    <w:p/>
    <w:p>
      <w:pPr>
        <w:pStyle w:val="Heading2"/>
        <w:keepNext/>
      </w:pPr>
      <w:r>
        <w:t>4.3 データ・非同期処理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1994"/>
        <w:gridCol w:w="1994"/>
        <w:gridCol w:w="1994"/>
        <w:gridCol w:w="1994"/>
        <w:gridCol w:w="1994"/>
      </w:tblGrid>
      <w:tr>
        <w:trPr>
          <w:tblHeader w:val="true"/>
        </w:trPr>
        <w:tc>
          <w:tcPr>
            <w:tcW w:type="dxa" w:w="1994"/>
            <w:tcMar>
              <w:top w:w="60" w:type="dxa"/>
              <w:start w:w="75" w:type="dxa"/>
              <w:bottom w:w="60" w:type="dxa"/>
              <w:end w:w="75" w:type="dxa"/>
            </w:tcMar>
            <w:vAlign w:val="center"/>
            <w:shd w:fill="D9EAF7"/>
          </w:tcPr>
          <w:p>
            <w:pPr>
              <w:spacing w:after="0" w:line="240" w:lineRule="auto"/>
            </w:pPr>
            <w:r>
              <w:rPr>
                <w:b/>
                <w:sz w:val="16"/>
              </w:rPr>
              <w:t>分類</w:t>
            </w:r>
          </w:p>
        </w:tc>
        <w:tc>
          <w:tcPr>
            <w:tcW w:type="dxa" w:w="1994"/>
            <w:tcMar>
              <w:top w:w="60" w:type="dxa"/>
              <w:start w:w="75" w:type="dxa"/>
              <w:bottom w:w="60" w:type="dxa"/>
              <w:end w:w="75" w:type="dxa"/>
            </w:tcMar>
            <w:vAlign w:val="center"/>
            <w:shd w:fill="D9EAF7"/>
          </w:tcPr>
          <w:p>
            <w:pPr>
              <w:spacing w:after="0" w:line="240" w:lineRule="auto"/>
            </w:pPr>
            <w:r>
              <w:rPr>
                <w:b/>
                <w:sz w:val="16"/>
              </w:rPr>
              <w:t>選定技術</w:t>
            </w:r>
          </w:p>
        </w:tc>
        <w:tc>
          <w:tcPr>
            <w:tcW w:type="dxa" w:w="1994"/>
            <w:tcMar>
              <w:top w:w="60" w:type="dxa"/>
              <w:start w:w="75" w:type="dxa"/>
              <w:bottom w:w="60" w:type="dxa"/>
              <w:end w:w="75" w:type="dxa"/>
            </w:tcMar>
            <w:vAlign w:val="center"/>
            <w:shd w:fill="D9EAF7"/>
          </w:tcPr>
          <w:p>
            <w:pPr>
              <w:spacing w:after="0" w:line="240" w:lineRule="auto"/>
            </w:pPr>
            <w:r>
              <w:rPr>
                <w:b/>
                <w:sz w:val="16"/>
              </w:rPr>
              <w:t>初期採用</w:t>
            </w:r>
          </w:p>
        </w:tc>
        <w:tc>
          <w:tcPr>
            <w:tcW w:type="dxa" w:w="1994"/>
            <w:tcMar>
              <w:top w:w="60" w:type="dxa"/>
              <w:start w:w="75" w:type="dxa"/>
              <w:bottom w:w="60" w:type="dxa"/>
              <w:end w:w="75" w:type="dxa"/>
            </w:tcMar>
            <w:vAlign w:val="center"/>
            <w:shd w:fill="D9EAF7"/>
          </w:tcPr>
          <w:p>
            <w:pPr>
              <w:spacing w:after="0" w:line="240" w:lineRule="auto"/>
            </w:pPr>
            <w:r>
              <w:rPr>
                <w:b/>
                <w:sz w:val="16"/>
              </w:rPr>
              <w:t>主な用途</w:t>
            </w:r>
          </w:p>
        </w:tc>
        <w:tc>
          <w:tcPr>
            <w:tcW w:type="dxa" w:w="1994"/>
            <w:tcMar>
              <w:top w:w="60" w:type="dxa"/>
              <w:start w:w="75" w:type="dxa"/>
              <w:bottom w:w="60" w:type="dxa"/>
              <w:end w:w="75" w:type="dxa"/>
            </w:tcMar>
            <w:vAlign w:val="center"/>
            <w:shd w:fill="D9EAF7"/>
          </w:tcPr>
          <w:p>
            <w:pPr>
              <w:spacing w:after="0" w:line="240" w:lineRule="auto"/>
            </w:pPr>
            <w:r>
              <w:rPr>
                <w:b/>
                <w:sz w:val="16"/>
              </w:rPr>
              <w:t>選定理由</w:t>
            </w:r>
          </w:p>
        </w:tc>
      </w:tr>
      <w:tr>
        <w:tc>
          <w:tcPr>
            <w:tcW w:type="dxa" w:w="1994"/>
            <w:tcMar>
              <w:top w:w="60" w:type="dxa"/>
              <w:start w:w="75" w:type="dxa"/>
              <w:bottom w:w="60" w:type="dxa"/>
              <w:end w:w="75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sz w:val="16"/>
              </w:rPr>
              <w:t>RDBMS</w:t>
            </w:r>
          </w:p>
        </w:tc>
        <w:tc>
          <w:tcPr>
            <w:tcW w:type="dxa" w:w="1994"/>
            <w:tcMar>
              <w:top w:w="60" w:type="dxa"/>
              <w:start w:w="75" w:type="dxa"/>
              <w:bottom w:w="60" w:type="dxa"/>
              <w:end w:w="75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sz w:val="16"/>
              </w:rPr>
              <w:t>PostgreSQL</w:t>
            </w:r>
          </w:p>
        </w:tc>
        <w:tc>
          <w:tcPr>
            <w:tcW w:type="dxa" w:w="1994"/>
            <w:tcMar>
              <w:top w:w="60" w:type="dxa"/>
              <w:start w:w="75" w:type="dxa"/>
              <w:bottom w:w="60" w:type="dxa"/>
              <w:end w:w="75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sz w:val="16"/>
              </w:rPr>
              <w:t>必須</w:t>
            </w:r>
          </w:p>
        </w:tc>
        <w:tc>
          <w:tcPr>
            <w:tcW w:type="dxa" w:w="1994"/>
            <w:tcMar>
              <w:top w:w="60" w:type="dxa"/>
              <w:start w:w="75" w:type="dxa"/>
              <w:bottom w:w="60" w:type="dxa"/>
              <w:end w:w="75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sz w:val="16"/>
              </w:rPr>
              <w:t>会員、案件、支援、決済、監査記録</w:t>
            </w:r>
          </w:p>
        </w:tc>
        <w:tc>
          <w:tcPr>
            <w:tcW w:type="dxa" w:w="1994"/>
            <w:tcMar>
              <w:top w:w="60" w:type="dxa"/>
              <w:start w:w="75" w:type="dxa"/>
              <w:bottom w:w="60" w:type="dxa"/>
              <w:end w:w="75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sz w:val="16"/>
              </w:rPr>
              <w:t>ACID、制約、JSON、検索機能が充実している</w:t>
            </w:r>
          </w:p>
        </w:tc>
      </w:tr>
      <w:tr>
        <w:tc>
          <w:tcPr>
            <w:tcW w:type="dxa" w:w="1994"/>
            <w:tcMar>
              <w:top w:w="60" w:type="dxa"/>
              <w:start w:w="75" w:type="dxa"/>
              <w:bottom w:w="60" w:type="dxa"/>
              <w:end w:w="75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sz w:val="16"/>
              </w:rPr>
              <w:t>キャッシュ</w:t>
            </w:r>
          </w:p>
        </w:tc>
        <w:tc>
          <w:tcPr>
            <w:tcW w:type="dxa" w:w="1994"/>
            <w:tcMar>
              <w:top w:w="60" w:type="dxa"/>
              <w:start w:w="75" w:type="dxa"/>
              <w:bottom w:w="60" w:type="dxa"/>
              <w:end w:w="75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sz w:val="16"/>
              </w:rPr>
              <w:t>Redis</w:t>
            </w:r>
          </w:p>
        </w:tc>
        <w:tc>
          <w:tcPr>
            <w:tcW w:type="dxa" w:w="1994"/>
            <w:tcMar>
              <w:top w:w="60" w:type="dxa"/>
              <w:start w:w="75" w:type="dxa"/>
              <w:bottom w:w="60" w:type="dxa"/>
              <w:end w:w="75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sz w:val="16"/>
              </w:rPr>
              <w:t>後期導入</w:t>
            </w:r>
          </w:p>
        </w:tc>
        <w:tc>
          <w:tcPr>
            <w:tcW w:type="dxa" w:w="1994"/>
            <w:tcMar>
              <w:top w:w="60" w:type="dxa"/>
              <w:start w:w="75" w:type="dxa"/>
              <w:bottom w:w="60" w:type="dxa"/>
              <w:end w:w="75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sz w:val="16"/>
              </w:rPr>
              <w:t>セッション、短期キャッシュ、排他補助</w:t>
            </w:r>
          </w:p>
        </w:tc>
        <w:tc>
          <w:tcPr>
            <w:tcW w:type="dxa" w:w="1994"/>
            <w:tcMar>
              <w:top w:w="60" w:type="dxa"/>
              <w:start w:w="75" w:type="dxa"/>
              <w:bottom w:w="60" w:type="dxa"/>
              <w:end w:w="75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sz w:val="16"/>
              </w:rPr>
              <w:t>初期は不要だが規模拡大時に使いやすい</w:t>
            </w:r>
          </w:p>
        </w:tc>
      </w:tr>
      <w:tr>
        <w:tc>
          <w:tcPr>
            <w:tcW w:type="dxa" w:w="1994"/>
            <w:tcMar>
              <w:top w:w="60" w:type="dxa"/>
              <w:start w:w="75" w:type="dxa"/>
              <w:bottom w:w="60" w:type="dxa"/>
              <w:end w:w="75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sz w:val="16"/>
              </w:rPr>
              <w:t>ジョブ実行</w:t>
            </w:r>
          </w:p>
        </w:tc>
        <w:tc>
          <w:tcPr>
            <w:tcW w:type="dxa" w:w="1994"/>
            <w:tcMar>
              <w:top w:w="60" w:type="dxa"/>
              <w:start w:w="75" w:type="dxa"/>
              <w:bottom w:w="60" w:type="dxa"/>
              <w:end w:w="75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sz w:val="16"/>
              </w:rPr>
              <w:t>Spring Batchまたは自作ジョブ</w:t>
            </w:r>
          </w:p>
        </w:tc>
        <w:tc>
          <w:tcPr>
            <w:tcW w:type="dxa" w:w="1994"/>
            <w:tcMar>
              <w:top w:w="60" w:type="dxa"/>
              <w:start w:w="75" w:type="dxa"/>
              <w:bottom w:w="60" w:type="dxa"/>
              <w:end w:w="75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sz w:val="16"/>
              </w:rPr>
              <w:t>必須</w:t>
            </w:r>
          </w:p>
        </w:tc>
        <w:tc>
          <w:tcPr>
            <w:tcW w:type="dxa" w:w="1994"/>
            <w:tcMar>
              <w:top w:w="60" w:type="dxa"/>
              <w:start w:w="75" w:type="dxa"/>
              <w:bottom w:w="60" w:type="dxa"/>
              <w:end w:w="75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sz w:val="16"/>
              </w:rPr>
              <w:t>募集終了、返金、通知、照合</w:t>
            </w:r>
          </w:p>
        </w:tc>
        <w:tc>
          <w:tcPr>
            <w:tcW w:type="dxa" w:w="1994"/>
            <w:tcMar>
              <w:top w:w="60" w:type="dxa"/>
              <w:start w:w="75" w:type="dxa"/>
              <w:bottom w:w="60" w:type="dxa"/>
              <w:end w:w="75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sz w:val="16"/>
              </w:rPr>
              <w:t>長時間処理を画面要求から分離できる</w:t>
            </w:r>
          </w:p>
        </w:tc>
      </w:tr>
      <w:tr>
        <w:tc>
          <w:tcPr>
            <w:tcW w:type="dxa" w:w="1994"/>
            <w:tcMar>
              <w:top w:w="60" w:type="dxa"/>
              <w:start w:w="75" w:type="dxa"/>
              <w:bottom w:w="60" w:type="dxa"/>
              <w:end w:w="75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sz w:val="16"/>
              </w:rPr>
              <w:t>キュー</w:t>
            </w:r>
          </w:p>
        </w:tc>
        <w:tc>
          <w:tcPr>
            <w:tcW w:type="dxa" w:w="1994"/>
            <w:tcMar>
              <w:top w:w="60" w:type="dxa"/>
              <w:start w:w="75" w:type="dxa"/>
              <w:bottom w:w="60" w:type="dxa"/>
              <w:end w:w="75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sz w:val="16"/>
              </w:rPr>
              <w:t>AWS SQS</w:t>
            </w:r>
          </w:p>
        </w:tc>
        <w:tc>
          <w:tcPr>
            <w:tcW w:type="dxa" w:w="1994"/>
            <w:tcMar>
              <w:top w:w="60" w:type="dxa"/>
              <w:start w:w="75" w:type="dxa"/>
              <w:bottom w:w="60" w:type="dxa"/>
              <w:end w:w="75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sz w:val="16"/>
              </w:rPr>
              <w:t>クラウド移行時</w:t>
            </w:r>
          </w:p>
        </w:tc>
        <w:tc>
          <w:tcPr>
            <w:tcW w:type="dxa" w:w="1994"/>
            <w:tcMar>
              <w:top w:w="60" w:type="dxa"/>
              <w:start w:w="75" w:type="dxa"/>
              <w:bottom w:w="60" w:type="dxa"/>
              <w:end w:w="75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sz w:val="16"/>
              </w:rPr>
              <w:t>返金、メール、再試行</w:t>
            </w:r>
          </w:p>
        </w:tc>
        <w:tc>
          <w:tcPr>
            <w:tcW w:type="dxa" w:w="1994"/>
            <w:tcMar>
              <w:top w:w="60" w:type="dxa"/>
              <w:start w:w="75" w:type="dxa"/>
              <w:bottom w:w="60" w:type="dxa"/>
              <w:end w:w="75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sz w:val="16"/>
              </w:rPr>
              <w:t>障害時の再実行と処理分散がしやすい</w:t>
            </w:r>
          </w:p>
        </w:tc>
      </w:tr>
    </w:tbl>
    <w:p/>
    <w:p>
      <w:pPr>
        <w:pStyle w:val="Heading2"/>
        <w:keepNext/>
      </w:pPr>
      <w:r>
        <w:t>4.4 外部サービス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1994"/>
        <w:gridCol w:w="1994"/>
        <w:gridCol w:w="1994"/>
        <w:gridCol w:w="1994"/>
        <w:gridCol w:w="1994"/>
      </w:tblGrid>
      <w:tr>
        <w:trPr>
          <w:tblHeader w:val="true"/>
        </w:trPr>
        <w:tc>
          <w:tcPr>
            <w:tcW w:type="dxa" w:w="1994"/>
            <w:tcMar>
              <w:top w:w="60" w:type="dxa"/>
              <w:start w:w="75" w:type="dxa"/>
              <w:bottom w:w="60" w:type="dxa"/>
              <w:end w:w="75" w:type="dxa"/>
            </w:tcMar>
            <w:vAlign w:val="center"/>
            <w:shd w:fill="D9EAF7"/>
          </w:tcPr>
          <w:p>
            <w:pPr>
              <w:spacing w:after="0" w:line="240" w:lineRule="auto"/>
            </w:pPr>
            <w:r>
              <w:rPr>
                <w:b/>
                <w:sz w:val="16"/>
              </w:rPr>
              <w:t>分類</w:t>
            </w:r>
          </w:p>
        </w:tc>
        <w:tc>
          <w:tcPr>
            <w:tcW w:type="dxa" w:w="1994"/>
            <w:tcMar>
              <w:top w:w="60" w:type="dxa"/>
              <w:start w:w="75" w:type="dxa"/>
              <w:bottom w:w="60" w:type="dxa"/>
              <w:end w:w="75" w:type="dxa"/>
            </w:tcMar>
            <w:vAlign w:val="center"/>
            <w:shd w:fill="D9EAF7"/>
          </w:tcPr>
          <w:p>
            <w:pPr>
              <w:spacing w:after="0" w:line="240" w:lineRule="auto"/>
            </w:pPr>
            <w:r>
              <w:rPr>
                <w:b/>
                <w:sz w:val="16"/>
              </w:rPr>
              <w:t>選定技術・サービス</w:t>
            </w:r>
          </w:p>
        </w:tc>
        <w:tc>
          <w:tcPr>
            <w:tcW w:type="dxa" w:w="1994"/>
            <w:tcMar>
              <w:top w:w="60" w:type="dxa"/>
              <w:start w:w="75" w:type="dxa"/>
              <w:bottom w:w="60" w:type="dxa"/>
              <w:end w:w="75" w:type="dxa"/>
            </w:tcMar>
            <w:vAlign w:val="center"/>
            <w:shd w:fill="D9EAF7"/>
          </w:tcPr>
          <w:p>
            <w:pPr>
              <w:spacing w:after="0" w:line="240" w:lineRule="auto"/>
            </w:pPr>
            <w:r>
              <w:rPr>
                <w:b/>
                <w:sz w:val="16"/>
              </w:rPr>
              <w:t>初期採用</w:t>
            </w:r>
          </w:p>
        </w:tc>
        <w:tc>
          <w:tcPr>
            <w:tcW w:type="dxa" w:w="1994"/>
            <w:tcMar>
              <w:top w:w="60" w:type="dxa"/>
              <w:start w:w="75" w:type="dxa"/>
              <w:bottom w:w="60" w:type="dxa"/>
              <w:end w:w="75" w:type="dxa"/>
            </w:tcMar>
            <w:vAlign w:val="center"/>
            <w:shd w:fill="D9EAF7"/>
          </w:tcPr>
          <w:p>
            <w:pPr>
              <w:spacing w:after="0" w:line="240" w:lineRule="auto"/>
            </w:pPr>
            <w:r>
              <w:rPr>
                <w:b/>
                <w:sz w:val="16"/>
              </w:rPr>
              <w:t>主な用途</w:t>
            </w:r>
          </w:p>
        </w:tc>
        <w:tc>
          <w:tcPr>
            <w:tcW w:type="dxa" w:w="1994"/>
            <w:tcMar>
              <w:top w:w="60" w:type="dxa"/>
              <w:start w:w="75" w:type="dxa"/>
              <w:bottom w:w="60" w:type="dxa"/>
              <w:end w:w="75" w:type="dxa"/>
            </w:tcMar>
            <w:vAlign w:val="center"/>
            <w:shd w:fill="D9EAF7"/>
          </w:tcPr>
          <w:p>
            <w:pPr>
              <w:spacing w:after="0" w:line="240" w:lineRule="auto"/>
            </w:pPr>
            <w:r>
              <w:rPr>
                <w:b/>
                <w:sz w:val="16"/>
              </w:rPr>
              <w:t>留意点</w:t>
            </w:r>
          </w:p>
        </w:tc>
      </w:tr>
      <w:tr>
        <w:tc>
          <w:tcPr>
            <w:tcW w:type="dxa" w:w="1994"/>
            <w:tcMar>
              <w:top w:w="60" w:type="dxa"/>
              <w:start w:w="75" w:type="dxa"/>
              <w:bottom w:w="60" w:type="dxa"/>
              <w:end w:w="75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sz w:val="16"/>
              </w:rPr>
              <w:t>決済</w:t>
            </w:r>
          </w:p>
        </w:tc>
        <w:tc>
          <w:tcPr>
            <w:tcW w:type="dxa" w:w="1994"/>
            <w:tcMar>
              <w:top w:w="60" w:type="dxa"/>
              <w:start w:w="75" w:type="dxa"/>
              <w:bottom w:w="60" w:type="dxa"/>
              <w:end w:w="75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sz w:val="16"/>
              </w:rPr>
              <w:t>PAY.JPを第一候補</w:t>
            </w:r>
          </w:p>
        </w:tc>
        <w:tc>
          <w:tcPr>
            <w:tcW w:type="dxa" w:w="1994"/>
            <w:tcMar>
              <w:top w:w="60" w:type="dxa"/>
              <w:start w:w="75" w:type="dxa"/>
              <w:bottom w:w="60" w:type="dxa"/>
              <w:end w:w="75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sz w:val="16"/>
              </w:rPr>
              <w:t>必須</w:t>
            </w:r>
          </w:p>
        </w:tc>
        <w:tc>
          <w:tcPr>
            <w:tcW w:type="dxa" w:w="1994"/>
            <w:tcMar>
              <w:top w:w="60" w:type="dxa"/>
              <w:start w:w="75" w:type="dxa"/>
              <w:bottom w:w="60" w:type="dxa"/>
              <w:end w:w="75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sz w:val="16"/>
              </w:rPr>
              <w:t>カード決済、全額・部分返金</w:t>
            </w:r>
          </w:p>
        </w:tc>
        <w:tc>
          <w:tcPr>
            <w:tcW w:type="dxa" w:w="1994"/>
            <w:tcMar>
              <w:top w:w="60" w:type="dxa"/>
              <w:start w:w="75" w:type="dxa"/>
              <w:bottom w:w="60" w:type="dxa"/>
              <w:end w:w="75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sz w:val="16"/>
              </w:rPr>
              <w:t>加盟店審査、クラファン利用可否、分配方法を契約前に確認する</w:t>
            </w:r>
          </w:p>
        </w:tc>
      </w:tr>
      <w:tr>
        <w:tc>
          <w:tcPr>
            <w:tcW w:type="dxa" w:w="1994"/>
            <w:tcMar>
              <w:top w:w="60" w:type="dxa"/>
              <w:start w:w="75" w:type="dxa"/>
              <w:bottom w:w="60" w:type="dxa"/>
              <w:end w:w="75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sz w:val="16"/>
              </w:rPr>
              <w:t>メール</w:t>
            </w:r>
          </w:p>
        </w:tc>
        <w:tc>
          <w:tcPr>
            <w:tcW w:type="dxa" w:w="1994"/>
            <w:tcMar>
              <w:top w:w="60" w:type="dxa"/>
              <w:start w:w="75" w:type="dxa"/>
              <w:bottom w:w="60" w:type="dxa"/>
              <w:end w:w="75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sz w:val="16"/>
              </w:rPr>
              <w:t>Amazon SESまたは国内メールAPI</w:t>
            </w:r>
          </w:p>
        </w:tc>
        <w:tc>
          <w:tcPr>
            <w:tcW w:type="dxa" w:w="1994"/>
            <w:tcMar>
              <w:top w:w="60" w:type="dxa"/>
              <w:start w:w="75" w:type="dxa"/>
              <w:bottom w:w="60" w:type="dxa"/>
              <w:end w:w="75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sz w:val="16"/>
              </w:rPr>
              <w:t>必須</w:t>
            </w:r>
          </w:p>
        </w:tc>
        <w:tc>
          <w:tcPr>
            <w:tcW w:type="dxa" w:w="1994"/>
            <w:tcMar>
              <w:top w:w="60" w:type="dxa"/>
              <w:start w:w="75" w:type="dxa"/>
              <w:bottom w:w="60" w:type="dxa"/>
              <w:end w:w="75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sz w:val="16"/>
              </w:rPr>
              <w:t>登録、審査、成立、返金通知</w:t>
            </w:r>
          </w:p>
        </w:tc>
        <w:tc>
          <w:tcPr>
            <w:tcW w:type="dxa" w:w="1994"/>
            <w:tcMar>
              <w:top w:w="60" w:type="dxa"/>
              <w:start w:w="75" w:type="dxa"/>
              <w:bottom w:w="60" w:type="dxa"/>
              <w:end w:w="75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sz w:val="16"/>
              </w:rPr>
              <w:t>送信ドメイン認証と不達管理が必要</w:t>
            </w:r>
          </w:p>
        </w:tc>
      </w:tr>
      <w:tr>
        <w:tc>
          <w:tcPr>
            <w:tcW w:type="dxa" w:w="1994"/>
            <w:tcMar>
              <w:top w:w="60" w:type="dxa"/>
              <w:start w:w="75" w:type="dxa"/>
              <w:bottom w:w="60" w:type="dxa"/>
              <w:end w:w="75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sz w:val="16"/>
              </w:rPr>
              <w:t>画像</w:t>
            </w:r>
          </w:p>
        </w:tc>
        <w:tc>
          <w:tcPr>
            <w:tcW w:type="dxa" w:w="1994"/>
            <w:tcMar>
              <w:top w:w="60" w:type="dxa"/>
              <w:start w:w="75" w:type="dxa"/>
              <w:bottom w:w="60" w:type="dxa"/>
              <w:end w:w="75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sz w:val="16"/>
              </w:rPr>
              <w:t>S3互換ストレージ</w:t>
            </w:r>
          </w:p>
        </w:tc>
        <w:tc>
          <w:tcPr>
            <w:tcW w:type="dxa" w:w="1994"/>
            <w:tcMar>
              <w:top w:w="60" w:type="dxa"/>
              <w:start w:w="75" w:type="dxa"/>
              <w:bottom w:w="60" w:type="dxa"/>
              <w:end w:w="75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sz w:val="16"/>
              </w:rPr>
              <w:t>必須</w:t>
            </w:r>
          </w:p>
        </w:tc>
        <w:tc>
          <w:tcPr>
            <w:tcW w:type="dxa" w:w="1994"/>
            <w:tcMar>
              <w:top w:w="60" w:type="dxa"/>
              <w:start w:w="75" w:type="dxa"/>
              <w:bottom w:w="60" w:type="dxa"/>
              <w:end w:w="75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sz w:val="16"/>
              </w:rPr>
              <w:t>案件画像、本人確認資料の分離保管</w:t>
            </w:r>
          </w:p>
        </w:tc>
        <w:tc>
          <w:tcPr>
            <w:tcW w:type="dxa" w:w="1994"/>
            <w:tcMar>
              <w:top w:w="60" w:type="dxa"/>
              <w:start w:w="75" w:type="dxa"/>
              <w:bottom w:w="60" w:type="dxa"/>
              <w:end w:w="75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sz w:val="16"/>
              </w:rPr>
              <w:t>公開画像と機密資料を別バケット・権限にする</w:t>
            </w:r>
          </w:p>
        </w:tc>
      </w:tr>
      <w:tr>
        <w:tc>
          <w:tcPr>
            <w:tcW w:type="dxa" w:w="1994"/>
            <w:tcMar>
              <w:top w:w="60" w:type="dxa"/>
              <w:start w:w="75" w:type="dxa"/>
              <w:bottom w:w="60" w:type="dxa"/>
              <w:end w:w="75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sz w:val="16"/>
              </w:rPr>
              <w:t>本人確認</w:t>
            </w:r>
          </w:p>
        </w:tc>
        <w:tc>
          <w:tcPr>
            <w:tcW w:type="dxa" w:w="1994"/>
            <w:tcMar>
              <w:top w:w="60" w:type="dxa"/>
              <w:start w:w="75" w:type="dxa"/>
              <w:bottom w:w="60" w:type="dxa"/>
              <w:end w:w="75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sz w:val="16"/>
              </w:rPr>
              <w:t>外部eKYCを将来検討</w:t>
            </w:r>
          </w:p>
        </w:tc>
        <w:tc>
          <w:tcPr>
            <w:tcW w:type="dxa" w:w="1994"/>
            <w:tcMar>
              <w:top w:w="60" w:type="dxa"/>
              <w:start w:w="75" w:type="dxa"/>
              <w:bottom w:w="60" w:type="dxa"/>
              <w:end w:w="75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sz w:val="16"/>
              </w:rPr>
              <w:t>後期導入</w:t>
            </w:r>
          </w:p>
        </w:tc>
        <w:tc>
          <w:tcPr>
            <w:tcW w:type="dxa" w:w="1994"/>
            <w:tcMar>
              <w:top w:w="60" w:type="dxa"/>
              <w:start w:w="75" w:type="dxa"/>
              <w:bottom w:w="60" w:type="dxa"/>
              <w:end w:w="75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sz w:val="16"/>
              </w:rPr>
              <w:t>本人確認、反社確認</w:t>
            </w:r>
          </w:p>
        </w:tc>
        <w:tc>
          <w:tcPr>
            <w:tcW w:type="dxa" w:w="1994"/>
            <w:tcMar>
              <w:top w:w="60" w:type="dxa"/>
              <w:start w:w="75" w:type="dxa"/>
              <w:bottom w:w="60" w:type="dxa"/>
              <w:end w:w="75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sz w:val="16"/>
              </w:rPr>
              <w:t>初期は手動確認でも、記録と権限制御を必須とする</w:t>
            </w:r>
          </w:p>
        </w:tc>
      </w:tr>
    </w:tbl>
    <w:p/>
    <w:p>
      <w:pPr>
        <w:pStyle w:val="Heading2"/>
        <w:keepNext/>
      </w:pPr>
      <w:r>
        <w:t>4.5 インフラ・運用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1994"/>
        <w:gridCol w:w="1994"/>
        <w:gridCol w:w="1994"/>
        <w:gridCol w:w="1994"/>
        <w:gridCol w:w="1994"/>
      </w:tblGrid>
      <w:tr>
        <w:trPr>
          <w:tblHeader w:val="true"/>
        </w:trPr>
        <w:tc>
          <w:tcPr>
            <w:tcW w:type="dxa" w:w="1994"/>
            <w:tcMar>
              <w:top w:w="60" w:type="dxa"/>
              <w:start w:w="75" w:type="dxa"/>
              <w:bottom w:w="60" w:type="dxa"/>
              <w:end w:w="75" w:type="dxa"/>
            </w:tcMar>
            <w:vAlign w:val="center"/>
            <w:shd w:fill="D9EAF7"/>
          </w:tcPr>
          <w:p>
            <w:pPr>
              <w:spacing w:after="0" w:line="240" w:lineRule="auto"/>
            </w:pPr>
            <w:r>
              <w:rPr>
                <w:b/>
                <w:sz w:val="16"/>
              </w:rPr>
              <w:t>分類</w:t>
            </w:r>
          </w:p>
        </w:tc>
        <w:tc>
          <w:tcPr>
            <w:tcW w:type="dxa" w:w="1994"/>
            <w:tcMar>
              <w:top w:w="60" w:type="dxa"/>
              <w:start w:w="75" w:type="dxa"/>
              <w:bottom w:w="60" w:type="dxa"/>
              <w:end w:w="75" w:type="dxa"/>
            </w:tcMar>
            <w:vAlign w:val="center"/>
            <w:shd w:fill="D9EAF7"/>
          </w:tcPr>
          <w:p>
            <w:pPr>
              <w:spacing w:after="0" w:line="240" w:lineRule="auto"/>
            </w:pPr>
            <w:r>
              <w:rPr>
                <w:b/>
                <w:sz w:val="16"/>
              </w:rPr>
              <w:t>選定技術</w:t>
            </w:r>
          </w:p>
        </w:tc>
        <w:tc>
          <w:tcPr>
            <w:tcW w:type="dxa" w:w="1994"/>
            <w:tcMar>
              <w:top w:w="60" w:type="dxa"/>
              <w:start w:w="75" w:type="dxa"/>
              <w:bottom w:w="60" w:type="dxa"/>
              <w:end w:w="75" w:type="dxa"/>
            </w:tcMar>
            <w:vAlign w:val="center"/>
            <w:shd w:fill="D9EAF7"/>
          </w:tcPr>
          <w:p>
            <w:pPr>
              <w:spacing w:after="0" w:line="240" w:lineRule="auto"/>
            </w:pPr>
            <w:r>
              <w:rPr>
                <w:b/>
                <w:sz w:val="16"/>
              </w:rPr>
              <w:t>初期採用</w:t>
            </w:r>
          </w:p>
        </w:tc>
        <w:tc>
          <w:tcPr>
            <w:tcW w:type="dxa" w:w="1994"/>
            <w:tcMar>
              <w:top w:w="60" w:type="dxa"/>
              <w:start w:w="75" w:type="dxa"/>
              <w:bottom w:w="60" w:type="dxa"/>
              <w:end w:w="75" w:type="dxa"/>
            </w:tcMar>
            <w:vAlign w:val="center"/>
            <w:shd w:fill="D9EAF7"/>
          </w:tcPr>
          <w:p>
            <w:pPr>
              <w:spacing w:after="0" w:line="240" w:lineRule="auto"/>
            </w:pPr>
            <w:r>
              <w:rPr>
                <w:b/>
                <w:sz w:val="16"/>
              </w:rPr>
              <w:t>主な用途</w:t>
            </w:r>
          </w:p>
        </w:tc>
        <w:tc>
          <w:tcPr>
            <w:tcW w:type="dxa" w:w="1994"/>
            <w:tcMar>
              <w:top w:w="60" w:type="dxa"/>
              <w:start w:w="75" w:type="dxa"/>
              <w:bottom w:w="60" w:type="dxa"/>
              <w:end w:w="75" w:type="dxa"/>
            </w:tcMar>
            <w:vAlign w:val="center"/>
            <w:shd w:fill="D9EAF7"/>
          </w:tcPr>
          <w:p>
            <w:pPr>
              <w:spacing w:after="0" w:line="240" w:lineRule="auto"/>
            </w:pPr>
            <w:r>
              <w:rPr>
                <w:b/>
                <w:sz w:val="16"/>
              </w:rPr>
              <w:t>選定理由</w:t>
            </w:r>
          </w:p>
        </w:tc>
      </w:tr>
      <w:tr>
        <w:tc>
          <w:tcPr>
            <w:tcW w:type="dxa" w:w="1994"/>
            <w:tcMar>
              <w:top w:w="60" w:type="dxa"/>
              <w:start w:w="75" w:type="dxa"/>
              <w:bottom w:w="60" w:type="dxa"/>
              <w:end w:w="75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sz w:val="16"/>
              </w:rPr>
              <w:t>OS</w:t>
            </w:r>
          </w:p>
        </w:tc>
        <w:tc>
          <w:tcPr>
            <w:tcW w:type="dxa" w:w="1994"/>
            <w:tcMar>
              <w:top w:w="60" w:type="dxa"/>
              <w:start w:w="75" w:type="dxa"/>
              <w:bottom w:w="60" w:type="dxa"/>
              <w:end w:w="75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sz w:val="16"/>
              </w:rPr>
              <w:t>Ubuntu Server LTSまたはDebian</w:t>
            </w:r>
          </w:p>
        </w:tc>
        <w:tc>
          <w:tcPr>
            <w:tcW w:type="dxa" w:w="1994"/>
            <w:tcMar>
              <w:top w:w="60" w:type="dxa"/>
              <w:start w:w="75" w:type="dxa"/>
              <w:bottom w:w="60" w:type="dxa"/>
              <w:end w:w="75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sz w:val="16"/>
              </w:rPr>
              <w:t>必須</w:t>
            </w:r>
          </w:p>
        </w:tc>
        <w:tc>
          <w:tcPr>
            <w:tcW w:type="dxa" w:w="1994"/>
            <w:tcMar>
              <w:top w:w="60" w:type="dxa"/>
              <w:start w:w="75" w:type="dxa"/>
              <w:bottom w:w="60" w:type="dxa"/>
              <w:end w:w="75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sz w:val="16"/>
              </w:rPr>
              <w:t>自宅サーバー、本番実行環境</w:t>
            </w:r>
          </w:p>
        </w:tc>
        <w:tc>
          <w:tcPr>
            <w:tcW w:type="dxa" w:w="1994"/>
            <w:tcMar>
              <w:top w:w="60" w:type="dxa"/>
              <w:start w:w="75" w:type="dxa"/>
              <w:bottom w:w="60" w:type="dxa"/>
              <w:end w:w="75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sz w:val="16"/>
              </w:rPr>
              <w:t>情報が多く、長期保守しやすい</w:t>
            </w:r>
          </w:p>
        </w:tc>
      </w:tr>
      <w:tr>
        <w:tc>
          <w:tcPr>
            <w:tcW w:type="dxa" w:w="1994"/>
            <w:tcMar>
              <w:top w:w="60" w:type="dxa"/>
              <w:start w:w="75" w:type="dxa"/>
              <w:bottom w:w="60" w:type="dxa"/>
              <w:end w:w="75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sz w:val="16"/>
              </w:rPr>
              <w:t>コンテナ</w:t>
            </w:r>
          </w:p>
        </w:tc>
        <w:tc>
          <w:tcPr>
            <w:tcW w:type="dxa" w:w="1994"/>
            <w:tcMar>
              <w:top w:w="60" w:type="dxa"/>
              <w:start w:w="75" w:type="dxa"/>
              <w:bottom w:w="60" w:type="dxa"/>
              <w:end w:w="75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sz w:val="16"/>
              </w:rPr>
              <w:t>Docker / Docker Compose</w:t>
            </w:r>
          </w:p>
        </w:tc>
        <w:tc>
          <w:tcPr>
            <w:tcW w:type="dxa" w:w="1994"/>
            <w:tcMar>
              <w:top w:w="60" w:type="dxa"/>
              <w:start w:w="75" w:type="dxa"/>
              <w:bottom w:w="60" w:type="dxa"/>
              <w:end w:w="75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sz w:val="16"/>
              </w:rPr>
              <w:t>必須</w:t>
            </w:r>
          </w:p>
        </w:tc>
        <w:tc>
          <w:tcPr>
            <w:tcW w:type="dxa" w:w="1994"/>
            <w:tcMar>
              <w:top w:w="60" w:type="dxa"/>
              <w:start w:w="75" w:type="dxa"/>
              <w:bottom w:w="60" w:type="dxa"/>
              <w:end w:w="75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sz w:val="16"/>
              </w:rPr>
              <w:t>開発、本番、復旧環境の統一</w:t>
            </w:r>
          </w:p>
        </w:tc>
        <w:tc>
          <w:tcPr>
            <w:tcW w:type="dxa" w:w="1994"/>
            <w:tcMar>
              <w:top w:w="60" w:type="dxa"/>
              <w:start w:w="75" w:type="dxa"/>
              <w:bottom w:w="60" w:type="dxa"/>
              <w:end w:w="75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sz w:val="16"/>
              </w:rPr>
              <w:t>自宅からクラウドへ移しやすい</w:t>
            </w:r>
          </w:p>
        </w:tc>
      </w:tr>
      <w:tr>
        <w:tc>
          <w:tcPr>
            <w:tcW w:type="dxa" w:w="1994"/>
            <w:tcMar>
              <w:top w:w="60" w:type="dxa"/>
              <w:start w:w="75" w:type="dxa"/>
              <w:bottom w:w="60" w:type="dxa"/>
              <w:end w:w="75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sz w:val="16"/>
              </w:rPr>
              <w:t>リバースプロキシ</w:t>
            </w:r>
          </w:p>
        </w:tc>
        <w:tc>
          <w:tcPr>
            <w:tcW w:type="dxa" w:w="1994"/>
            <w:tcMar>
              <w:top w:w="60" w:type="dxa"/>
              <w:start w:w="75" w:type="dxa"/>
              <w:bottom w:w="60" w:type="dxa"/>
              <w:end w:w="75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sz w:val="16"/>
              </w:rPr>
              <w:t>CaddyまたはNginx</w:t>
            </w:r>
          </w:p>
        </w:tc>
        <w:tc>
          <w:tcPr>
            <w:tcW w:type="dxa" w:w="1994"/>
            <w:tcMar>
              <w:top w:w="60" w:type="dxa"/>
              <w:start w:w="75" w:type="dxa"/>
              <w:bottom w:w="60" w:type="dxa"/>
              <w:end w:w="75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sz w:val="16"/>
              </w:rPr>
              <w:t>必須</w:t>
            </w:r>
          </w:p>
        </w:tc>
        <w:tc>
          <w:tcPr>
            <w:tcW w:type="dxa" w:w="1994"/>
            <w:tcMar>
              <w:top w:w="60" w:type="dxa"/>
              <w:start w:w="75" w:type="dxa"/>
              <w:bottom w:w="60" w:type="dxa"/>
              <w:end w:w="75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sz w:val="16"/>
              </w:rPr>
              <w:t>HTTPS、ルーティング</w:t>
            </w:r>
          </w:p>
        </w:tc>
        <w:tc>
          <w:tcPr>
            <w:tcW w:type="dxa" w:w="1994"/>
            <w:tcMar>
              <w:top w:w="60" w:type="dxa"/>
              <w:start w:w="75" w:type="dxa"/>
              <w:bottom w:w="60" w:type="dxa"/>
              <w:end w:w="75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sz w:val="16"/>
              </w:rPr>
              <w:t>Caddyは証明書自動化、Nginxは実績が多い</w:t>
            </w:r>
          </w:p>
        </w:tc>
      </w:tr>
      <w:tr>
        <w:tc>
          <w:tcPr>
            <w:tcW w:type="dxa" w:w="1994"/>
            <w:tcMar>
              <w:top w:w="60" w:type="dxa"/>
              <w:start w:w="75" w:type="dxa"/>
              <w:bottom w:w="60" w:type="dxa"/>
              <w:end w:w="75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sz w:val="16"/>
              </w:rPr>
              <w:t>クラウド</w:t>
            </w:r>
          </w:p>
        </w:tc>
        <w:tc>
          <w:tcPr>
            <w:tcW w:type="dxa" w:w="1994"/>
            <w:tcMar>
              <w:top w:w="60" w:type="dxa"/>
              <w:start w:w="75" w:type="dxa"/>
              <w:bottom w:w="60" w:type="dxa"/>
              <w:end w:w="75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sz w:val="16"/>
              </w:rPr>
              <w:t>AWS</w:t>
            </w:r>
          </w:p>
        </w:tc>
        <w:tc>
          <w:tcPr>
            <w:tcW w:type="dxa" w:w="1994"/>
            <w:tcMar>
              <w:top w:w="60" w:type="dxa"/>
              <w:start w:w="75" w:type="dxa"/>
              <w:bottom w:w="60" w:type="dxa"/>
              <w:end w:w="75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sz w:val="16"/>
              </w:rPr>
              <w:t>段階導入</w:t>
            </w:r>
          </w:p>
        </w:tc>
        <w:tc>
          <w:tcPr>
            <w:tcW w:type="dxa" w:w="1994"/>
            <w:tcMar>
              <w:top w:w="60" w:type="dxa"/>
              <w:start w:w="75" w:type="dxa"/>
              <w:bottom w:w="60" w:type="dxa"/>
              <w:end w:w="75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sz w:val="16"/>
              </w:rPr>
              <w:t>本番移行、バックアップ、監視</w:t>
            </w:r>
          </w:p>
        </w:tc>
        <w:tc>
          <w:tcPr>
            <w:tcW w:type="dxa" w:w="1994"/>
            <w:tcMar>
              <w:top w:w="60" w:type="dxa"/>
              <w:start w:w="75" w:type="dxa"/>
              <w:bottom w:w="60" w:type="dxa"/>
              <w:end w:w="75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sz w:val="16"/>
              </w:rPr>
              <w:t>SES案件で説明しやすく周辺サービスが豊富</w:t>
            </w:r>
          </w:p>
        </w:tc>
      </w:tr>
      <w:tr>
        <w:tc>
          <w:tcPr>
            <w:tcW w:type="dxa" w:w="1994"/>
            <w:tcMar>
              <w:top w:w="60" w:type="dxa"/>
              <w:start w:w="75" w:type="dxa"/>
              <w:bottom w:w="60" w:type="dxa"/>
              <w:end w:w="75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sz w:val="16"/>
              </w:rPr>
              <w:t>IaC</w:t>
            </w:r>
          </w:p>
        </w:tc>
        <w:tc>
          <w:tcPr>
            <w:tcW w:type="dxa" w:w="1994"/>
            <w:tcMar>
              <w:top w:w="60" w:type="dxa"/>
              <w:start w:w="75" w:type="dxa"/>
              <w:bottom w:w="60" w:type="dxa"/>
              <w:end w:w="75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sz w:val="16"/>
              </w:rPr>
              <w:t>Terraform</w:t>
            </w:r>
          </w:p>
        </w:tc>
        <w:tc>
          <w:tcPr>
            <w:tcW w:type="dxa" w:w="1994"/>
            <w:tcMar>
              <w:top w:w="60" w:type="dxa"/>
              <w:start w:w="75" w:type="dxa"/>
              <w:bottom w:w="60" w:type="dxa"/>
              <w:end w:w="75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sz w:val="16"/>
              </w:rPr>
              <w:t>段階導入</w:t>
            </w:r>
          </w:p>
        </w:tc>
        <w:tc>
          <w:tcPr>
            <w:tcW w:type="dxa" w:w="1994"/>
            <w:tcMar>
              <w:top w:w="60" w:type="dxa"/>
              <w:start w:w="75" w:type="dxa"/>
              <w:bottom w:w="60" w:type="dxa"/>
              <w:end w:w="75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sz w:val="16"/>
              </w:rPr>
              <w:t>クラウド構成の再現</w:t>
            </w:r>
          </w:p>
        </w:tc>
        <w:tc>
          <w:tcPr>
            <w:tcW w:type="dxa" w:w="1994"/>
            <w:tcMar>
              <w:top w:w="60" w:type="dxa"/>
              <w:start w:w="75" w:type="dxa"/>
              <w:bottom w:w="60" w:type="dxa"/>
              <w:end w:w="75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sz w:val="16"/>
              </w:rPr>
              <w:t>事業譲渡と災害復旧に有効</w:t>
            </w:r>
          </w:p>
        </w:tc>
      </w:tr>
      <w:tr>
        <w:tc>
          <w:tcPr>
            <w:tcW w:type="dxa" w:w="1994"/>
            <w:tcMar>
              <w:top w:w="60" w:type="dxa"/>
              <w:start w:w="75" w:type="dxa"/>
              <w:bottom w:w="60" w:type="dxa"/>
              <w:end w:w="75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sz w:val="16"/>
              </w:rPr>
              <w:t>CI/CD</w:t>
            </w:r>
          </w:p>
        </w:tc>
        <w:tc>
          <w:tcPr>
            <w:tcW w:type="dxa" w:w="1994"/>
            <w:tcMar>
              <w:top w:w="60" w:type="dxa"/>
              <w:start w:w="75" w:type="dxa"/>
              <w:bottom w:w="60" w:type="dxa"/>
              <w:end w:w="75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sz w:val="16"/>
              </w:rPr>
              <w:t>GitHub Actions</w:t>
            </w:r>
          </w:p>
        </w:tc>
        <w:tc>
          <w:tcPr>
            <w:tcW w:type="dxa" w:w="1994"/>
            <w:tcMar>
              <w:top w:w="60" w:type="dxa"/>
              <w:start w:w="75" w:type="dxa"/>
              <w:bottom w:w="60" w:type="dxa"/>
              <w:end w:w="75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sz w:val="16"/>
              </w:rPr>
              <w:t>必須</w:t>
            </w:r>
          </w:p>
        </w:tc>
        <w:tc>
          <w:tcPr>
            <w:tcW w:type="dxa" w:w="1994"/>
            <w:tcMar>
              <w:top w:w="60" w:type="dxa"/>
              <w:start w:w="75" w:type="dxa"/>
              <w:bottom w:w="60" w:type="dxa"/>
              <w:end w:w="75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sz w:val="16"/>
              </w:rPr>
              <w:t>テスト、ビルド、配備</w:t>
            </w:r>
          </w:p>
        </w:tc>
        <w:tc>
          <w:tcPr>
            <w:tcW w:type="dxa" w:w="1994"/>
            <w:tcMar>
              <w:top w:w="60" w:type="dxa"/>
              <w:start w:w="75" w:type="dxa"/>
              <w:bottom w:w="60" w:type="dxa"/>
              <w:end w:w="75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sz w:val="16"/>
              </w:rPr>
              <w:t>GitHubと統合しやすく教育にも適する</w:t>
            </w:r>
          </w:p>
        </w:tc>
      </w:tr>
      <w:tr>
        <w:tc>
          <w:tcPr>
            <w:tcW w:type="dxa" w:w="1994"/>
            <w:tcMar>
              <w:top w:w="60" w:type="dxa"/>
              <w:start w:w="75" w:type="dxa"/>
              <w:bottom w:w="60" w:type="dxa"/>
              <w:end w:w="75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sz w:val="16"/>
              </w:rPr>
              <w:t>監視</w:t>
            </w:r>
          </w:p>
        </w:tc>
        <w:tc>
          <w:tcPr>
            <w:tcW w:type="dxa" w:w="1994"/>
            <w:tcMar>
              <w:top w:w="60" w:type="dxa"/>
              <w:start w:w="75" w:type="dxa"/>
              <w:bottom w:w="60" w:type="dxa"/>
              <w:end w:w="75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sz w:val="16"/>
              </w:rPr>
              <w:t>Prometheus / GrafanaまたはCloudWatch</w:t>
            </w:r>
          </w:p>
        </w:tc>
        <w:tc>
          <w:tcPr>
            <w:tcW w:type="dxa" w:w="1994"/>
            <w:tcMar>
              <w:top w:w="60" w:type="dxa"/>
              <w:start w:w="75" w:type="dxa"/>
              <w:bottom w:w="60" w:type="dxa"/>
              <w:end w:w="75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sz w:val="16"/>
              </w:rPr>
              <w:t>必須</w:t>
            </w:r>
          </w:p>
        </w:tc>
        <w:tc>
          <w:tcPr>
            <w:tcW w:type="dxa" w:w="1994"/>
            <w:tcMar>
              <w:top w:w="60" w:type="dxa"/>
              <w:start w:w="75" w:type="dxa"/>
              <w:bottom w:w="60" w:type="dxa"/>
              <w:end w:w="75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sz w:val="16"/>
              </w:rPr>
              <w:t>死活、CPU、メモリ、エラー監視</w:t>
            </w:r>
          </w:p>
        </w:tc>
        <w:tc>
          <w:tcPr>
            <w:tcW w:type="dxa" w:w="1994"/>
            <w:tcMar>
              <w:top w:w="60" w:type="dxa"/>
              <w:start w:w="75" w:type="dxa"/>
              <w:bottom w:w="60" w:type="dxa"/>
              <w:end w:w="75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sz w:val="16"/>
              </w:rPr>
              <w:t>自宅では前者、AWS移行後はCloudWatchを中心とする</w:t>
            </w:r>
          </w:p>
        </w:tc>
      </w:tr>
      <w:tr>
        <w:tc>
          <w:tcPr>
            <w:tcW w:type="dxa" w:w="1994"/>
            <w:tcMar>
              <w:top w:w="60" w:type="dxa"/>
              <w:start w:w="75" w:type="dxa"/>
              <w:bottom w:w="60" w:type="dxa"/>
              <w:end w:w="75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sz w:val="16"/>
              </w:rPr>
              <w:t>エラー追跡</w:t>
            </w:r>
          </w:p>
        </w:tc>
        <w:tc>
          <w:tcPr>
            <w:tcW w:type="dxa" w:w="1994"/>
            <w:tcMar>
              <w:top w:w="60" w:type="dxa"/>
              <w:start w:w="75" w:type="dxa"/>
              <w:bottom w:w="60" w:type="dxa"/>
              <w:end w:w="75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sz w:val="16"/>
              </w:rPr>
              <w:t>Sentry等</w:t>
            </w:r>
          </w:p>
        </w:tc>
        <w:tc>
          <w:tcPr>
            <w:tcW w:type="dxa" w:w="1994"/>
            <w:tcMar>
              <w:top w:w="60" w:type="dxa"/>
              <w:start w:w="75" w:type="dxa"/>
              <w:bottom w:w="60" w:type="dxa"/>
              <w:end w:w="75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sz w:val="16"/>
              </w:rPr>
              <w:t>段階導入</w:t>
            </w:r>
          </w:p>
        </w:tc>
        <w:tc>
          <w:tcPr>
            <w:tcW w:type="dxa" w:w="1994"/>
            <w:tcMar>
              <w:top w:w="60" w:type="dxa"/>
              <w:start w:w="75" w:type="dxa"/>
              <w:bottom w:w="60" w:type="dxa"/>
              <w:end w:w="75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sz w:val="16"/>
              </w:rPr>
              <w:t>例外の集約と通知</w:t>
            </w:r>
          </w:p>
        </w:tc>
        <w:tc>
          <w:tcPr>
            <w:tcW w:type="dxa" w:w="1994"/>
            <w:tcMar>
              <w:top w:w="60" w:type="dxa"/>
              <w:start w:w="75" w:type="dxa"/>
              <w:bottom w:w="60" w:type="dxa"/>
              <w:end w:w="75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sz w:val="16"/>
              </w:rPr>
              <w:t>利用者影響を早く把握できる</w:t>
            </w:r>
          </w:p>
        </w:tc>
      </w:tr>
      <w:tr>
        <w:tc>
          <w:tcPr>
            <w:tcW w:type="dxa" w:w="1994"/>
            <w:tcMar>
              <w:top w:w="60" w:type="dxa"/>
              <w:start w:w="75" w:type="dxa"/>
              <w:bottom w:w="60" w:type="dxa"/>
              <w:end w:w="75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sz w:val="16"/>
              </w:rPr>
              <w:t>ログ</w:t>
            </w:r>
          </w:p>
        </w:tc>
        <w:tc>
          <w:tcPr>
            <w:tcW w:type="dxa" w:w="1994"/>
            <w:tcMar>
              <w:top w:w="60" w:type="dxa"/>
              <w:start w:w="75" w:type="dxa"/>
              <w:bottom w:w="60" w:type="dxa"/>
              <w:end w:w="75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sz w:val="16"/>
              </w:rPr>
              <w:t>JSON形式の構造化ログ</w:t>
            </w:r>
          </w:p>
        </w:tc>
        <w:tc>
          <w:tcPr>
            <w:tcW w:type="dxa" w:w="1994"/>
            <w:tcMar>
              <w:top w:w="60" w:type="dxa"/>
              <w:start w:w="75" w:type="dxa"/>
              <w:bottom w:w="60" w:type="dxa"/>
              <w:end w:w="75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sz w:val="16"/>
              </w:rPr>
              <w:t>必須</w:t>
            </w:r>
          </w:p>
        </w:tc>
        <w:tc>
          <w:tcPr>
            <w:tcW w:type="dxa" w:w="1994"/>
            <w:tcMar>
              <w:top w:w="60" w:type="dxa"/>
              <w:start w:w="75" w:type="dxa"/>
              <w:bottom w:w="60" w:type="dxa"/>
              <w:end w:w="75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sz w:val="16"/>
              </w:rPr>
              <w:t>障害調査、監査</w:t>
            </w:r>
          </w:p>
        </w:tc>
        <w:tc>
          <w:tcPr>
            <w:tcW w:type="dxa" w:w="1994"/>
            <w:tcMar>
              <w:top w:w="60" w:type="dxa"/>
              <w:start w:w="75" w:type="dxa"/>
              <w:bottom w:w="60" w:type="dxa"/>
              <w:end w:w="75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sz w:val="16"/>
              </w:rPr>
              <w:t>個人情報やカード情報を出力しないルールが必要</w:t>
            </w:r>
          </w:p>
        </w:tc>
      </w:tr>
      <w:tr>
        <w:tc>
          <w:tcPr>
            <w:tcW w:type="dxa" w:w="1994"/>
            <w:tcMar>
              <w:top w:w="60" w:type="dxa"/>
              <w:start w:w="75" w:type="dxa"/>
              <w:bottom w:w="60" w:type="dxa"/>
              <w:end w:w="75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sz w:val="16"/>
              </w:rPr>
              <w:t>バックアップ</w:t>
            </w:r>
          </w:p>
        </w:tc>
        <w:tc>
          <w:tcPr>
            <w:tcW w:type="dxa" w:w="1994"/>
            <w:tcMar>
              <w:top w:w="60" w:type="dxa"/>
              <w:start w:w="75" w:type="dxa"/>
              <w:bottom w:w="60" w:type="dxa"/>
              <w:end w:w="75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sz w:val="16"/>
              </w:rPr>
              <w:t>pgBackRest等＋暗号化外部保管</w:t>
            </w:r>
          </w:p>
        </w:tc>
        <w:tc>
          <w:tcPr>
            <w:tcW w:type="dxa" w:w="1994"/>
            <w:tcMar>
              <w:top w:w="60" w:type="dxa"/>
              <w:start w:w="75" w:type="dxa"/>
              <w:bottom w:w="60" w:type="dxa"/>
              <w:end w:w="75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sz w:val="16"/>
              </w:rPr>
              <w:t>必須</w:t>
            </w:r>
          </w:p>
        </w:tc>
        <w:tc>
          <w:tcPr>
            <w:tcW w:type="dxa" w:w="1994"/>
            <w:tcMar>
              <w:top w:w="60" w:type="dxa"/>
              <w:start w:w="75" w:type="dxa"/>
              <w:bottom w:w="60" w:type="dxa"/>
              <w:end w:w="75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sz w:val="16"/>
              </w:rPr>
              <w:t>DBバックアップ、時点復旧</w:t>
            </w:r>
          </w:p>
        </w:tc>
        <w:tc>
          <w:tcPr>
            <w:tcW w:type="dxa" w:w="1994"/>
            <w:tcMar>
              <w:top w:w="60" w:type="dxa"/>
              <w:start w:w="75" w:type="dxa"/>
              <w:bottom w:w="60" w:type="dxa"/>
              <w:end w:w="75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sz w:val="16"/>
              </w:rPr>
              <w:t>RAIDとは別に、別拠点へ保存し復元試験を行う</w:t>
            </w:r>
          </w:p>
        </w:tc>
      </w:tr>
    </w:tbl>
    <w:p/>
    <w:p>
      <w:pPr>
        <w:pStyle w:val="Heading2"/>
        <w:keepNext/>
      </w:pPr>
      <w:r>
        <w:t>4.6 開発ツール・管理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493"/>
        <w:gridCol w:w="2493"/>
        <w:gridCol w:w="2493"/>
        <w:gridCol w:w="2493"/>
      </w:tblGrid>
      <w:tr>
        <w:trPr>
          <w:tblHeader w:val="true"/>
        </w:trPr>
        <w:tc>
          <w:tcPr>
            <w:tcW w:type="dxa" w:w="2493"/>
            <w:tcMar>
              <w:top w:w="60" w:type="dxa"/>
              <w:start w:w="75" w:type="dxa"/>
              <w:bottom w:w="60" w:type="dxa"/>
              <w:end w:w="75" w:type="dxa"/>
            </w:tcMar>
            <w:vAlign w:val="center"/>
            <w:shd w:fill="D9EAF7"/>
          </w:tcPr>
          <w:p>
            <w:pPr>
              <w:spacing w:after="0" w:line="240" w:lineRule="auto"/>
            </w:pPr>
            <w:r>
              <w:rPr>
                <w:b/>
                <w:sz w:val="16"/>
              </w:rPr>
              <w:t>分類</w:t>
            </w:r>
          </w:p>
        </w:tc>
        <w:tc>
          <w:tcPr>
            <w:tcW w:type="dxa" w:w="2493"/>
            <w:tcMar>
              <w:top w:w="60" w:type="dxa"/>
              <w:start w:w="75" w:type="dxa"/>
              <w:bottom w:w="60" w:type="dxa"/>
              <w:end w:w="75" w:type="dxa"/>
            </w:tcMar>
            <w:vAlign w:val="center"/>
            <w:shd w:fill="D9EAF7"/>
          </w:tcPr>
          <w:p>
            <w:pPr>
              <w:spacing w:after="0" w:line="240" w:lineRule="auto"/>
            </w:pPr>
            <w:r>
              <w:rPr>
                <w:b/>
                <w:sz w:val="16"/>
              </w:rPr>
              <w:t>選定技術</w:t>
            </w:r>
          </w:p>
        </w:tc>
        <w:tc>
          <w:tcPr>
            <w:tcW w:type="dxa" w:w="2493"/>
            <w:tcMar>
              <w:top w:w="60" w:type="dxa"/>
              <w:start w:w="75" w:type="dxa"/>
              <w:bottom w:w="60" w:type="dxa"/>
              <w:end w:w="75" w:type="dxa"/>
            </w:tcMar>
            <w:vAlign w:val="center"/>
            <w:shd w:fill="D9EAF7"/>
          </w:tcPr>
          <w:p>
            <w:pPr>
              <w:spacing w:after="0" w:line="240" w:lineRule="auto"/>
            </w:pPr>
            <w:r>
              <w:rPr>
                <w:b/>
                <w:sz w:val="16"/>
              </w:rPr>
              <w:t>初期採用</w:t>
            </w:r>
          </w:p>
        </w:tc>
        <w:tc>
          <w:tcPr>
            <w:tcW w:type="dxa" w:w="2493"/>
            <w:tcMar>
              <w:top w:w="60" w:type="dxa"/>
              <w:start w:w="75" w:type="dxa"/>
              <w:bottom w:w="60" w:type="dxa"/>
              <w:end w:w="75" w:type="dxa"/>
            </w:tcMar>
            <w:vAlign w:val="center"/>
            <w:shd w:fill="D9EAF7"/>
          </w:tcPr>
          <w:p>
            <w:pPr>
              <w:spacing w:after="0" w:line="240" w:lineRule="auto"/>
            </w:pPr>
            <w:r>
              <w:rPr>
                <w:b/>
                <w:sz w:val="16"/>
              </w:rPr>
              <w:t>主な用途</w:t>
            </w:r>
          </w:p>
        </w:tc>
      </w:tr>
      <w:tr>
        <w:tc>
          <w:tcPr>
            <w:tcW w:type="dxa" w:w="2493"/>
            <w:tcMar>
              <w:top w:w="60" w:type="dxa"/>
              <w:start w:w="75" w:type="dxa"/>
              <w:bottom w:w="60" w:type="dxa"/>
              <w:end w:w="75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sz w:val="16"/>
              </w:rPr>
              <w:t>IDE</w:t>
            </w:r>
          </w:p>
        </w:tc>
        <w:tc>
          <w:tcPr>
            <w:tcW w:type="dxa" w:w="2493"/>
            <w:tcMar>
              <w:top w:w="60" w:type="dxa"/>
              <w:start w:w="75" w:type="dxa"/>
              <w:bottom w:w="60" w:type="dxa"/>
              <w:end w:w="75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sz w:val="16"/>
              </w:rPr>
              <w:t>IntelliJ IDEA</w:t>
            </w:r>
          </w:p>
        </w:tc>
        <w:tc>
          <w:tcPr>
            <w:tcW w:type="dxa" w:w="2493"/>
            <w:tcMar>
              <w:top w:w="60" w:type="dxa"/>
              <w:start w:w="75" w:type="dxa"/>
              <w:bottom w:w="60" w:type="dxa"/>
              <w:end w:w="75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sz w:val="16"/>
              </w:rPr>
              <w:t>必須</w:t>
            </w:r>
          </w:p>
        </w:tc>
        <w:tc>
          <w:tcPr>
            <w:tcW w:type="dxa" w:w="2493"/>
            <w:tcMar>
              <w:top w:w="60" w:type="dxa"/>
              <w:start w:w="75" w:type="dxa"/>
              <w:bottom w:w="60" w:type="dxa"/>
              <w:end w:w="75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sz w:val="16"/>
              </w:rPr>
              <w:t>Java、Kotlin、Spring Boot、DB操作</w:t>
            </w:r>
          </w:p>
        </w:tc>
      </w:tr>
      <w:tr>
        <w:tc>
          <w:tcPr>
            <w:tcW w:type="dxa" w:w="2493"/>
            <w:tcMar>
              <w:top w:w="60" w:type="dxa"/>
              <w:start w:w="75" w:type="dxa"/>
              <w:bottom w:w="60" w:type="dxa"/>
              <w:end w:w="75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sz w:val="16"/>
              </w:rPr>
              <w:t>エディター</w:t>
            </w:r>
          </w:p>
        </w:tc>
        <w:tc>
          <w:tcPr>
            <w:tcW w:type="dxa" w:w="2493"/>
            <w:tcMar>
              <w:top w:w="60" w:type="dxa"/>
              <w:start w:w="75" w:type="dxa"/>
              <w:bottom w:w="60" w:type="dxa"/>
              <w:end w:w="75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sz w:val="16"/>
              </w:rPr>
              <w:t>Visual Studio Code</w:t>
            </w:r>
          </w:p>
        </w:tc>
        <w:tc>
          <w:tcPr>
            <w:tcW w:type="dxa" w:w="2493"/>
            <w:tcMar>
              <w:top w:w="60" w:type="dxa"/>
              <w:start w:w="75" w:type="dxa"/>
              <w:bottom w:w="60" w:type="dxa"/>
              <w:end w:w="75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sz w:val="16"/>
              </w:rPr>
              <w:t>必須</w:t>
            </w:r>
          </w:p>
        </w:tc>
        <w:tc>
          <w:tcPr>
            <w:tcW w:type="dxa" w:w="2493"/>
            <w:tcMar>
              <w:top w:w="60" w:type="dxa"/>
              <w:start w:w="75" w:type="dxa"/>
              <w:bottom w:w="60" w:type="dxa"/>
              <w:end w:w="75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sz w:val="16"/>
              </w:rPr>
              <w:t>TypeScript、設定、Markdown、Terraform</w:t>
            </w:r>
          </w:p>
        </w:tc>
      </w:tr>
      <w:tr>
        <w:tc>
          <w:tcPr>
            <w:tcW w:type="dxa" w:w="2493"/>
            <w:tcMar>
              <w:top w:w="60" w:type="dxa"/>
              <w:start w:w="75" w:type="dxa"/>
              <w:bottom w:w="60" w:type="dxa"/>
              <w:end w:w="75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sz w:val="16"/>
              </w:rPr>
              <w:t>ソース管理</w:t>
            </w:r>
          </w:p>
        </w:tc>
        <w:tc>
          <w:tcPr>
            <w:tcW w:type="dxa" w:w="2493"/>
            <w:tcMar>
              <w:top w:w="60" w:type="dxa"/>
              <w:start w:w="75" w:type="dxa"/>
              <w:bottom w:w="60" w:type="dxa"/>
              <w:end w:w="75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sz w:val="16"/>
              </w:rPr>
              <w:t>Git / GitHub</w:t>
            </w:r>
          </w:p>
        </w:tc>
        <w:tc>
          <w:tcPr>
            <w:tcW w:type="dxa" w:w="2493"/>
            <w:tcMar>
              <w:top w:w="60" w:type="dxa"/>
              <w:start w:w="75" w:type="dxa"/>
              <w:bottom w:w="60" w:type="dxa"/>
              <w:end w:w="75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sz w:val="16"/>
              </w:rPr>
              <w:t>必須</w:t>
            </w:r>
          </w:p>
        </w:tc>
        <w:tc>
          <w:tcPr>
            <w:tcW w:type="dxa" w:w="2493"/>
            <w:tcMar>
              <w:top w:w="60" w:type="dxa"/>
              <w:start w:w="75" w:type="dxa"/>
              <w:bottom w:w="60" w:type="dxa"/>
              <w:end w:w="75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sz w:val="16"/>
              </w:rPr>
              <w:t>版管理、Pull Request、レビュー</w:t>
            </w:r>
          </w:p>
        </w:tc>
      </w:tr>
      <w:tr>
        <w:tc>
          <w:tcPr>
            <w:tcW w:type="dxa" w:w="2493"/>
            <w:tcMar>
              <w:top w:w="60" w:type="dxa"/>
              <w:start w:w="75" w:type="dxa"/>
              <w:bottom w:w="60" w:type="dxa"/>
              <w:end w:w="75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sz w:val="16"/>
              </w:rPr>
              <w:t>課題管理</w:t>
            </w:r>
          </w:p>
        </w:tc>
        <w:tc>
          <w:tcPr>
            <w:tcW w:type="dxa" w:w="2493"/>
            <w:tcMar>
              <w:top w:w="60" w:type="dxa"/>
              <w:start w:w="75" w:type="dxa"/>
              <w:bottom w:w="60" w:type="dxa"/>
              <w:end w:w="75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sz w:val="16"/>
              </w:rPr>
              <w:t>GitHub Issues / Projects</w:t>
            </w:r>
          </w:p>
        </w:tc>
        <w:tc>
          <w:tcPr>
            <w:tcW w:type="dxa" w:w="2493"/>
            <w:tcMar>
              <w:top w:w="60" w:type="dxa"/>
              <w:start w:w="75" w:type="dxa"/>
              <w:bottom w:w="60" w:type="dxa"/>
              <w:end w:w="75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sz w:val="16"/>
              </w:rPr>
              <w:t>必須</w:t>
            </w:r>
          </w:p>
        </w:tc>
        <w:tc>
          <w:tcPr>
            <w:tcW w:type="dxa" w:w="2493"/>
            <w:tcMar>
              <w:top w:w="60" w:type="dxa"/>
              <w:start w:w="75" w:type="dxa"/>
              <w:bottom w:w="60" w:type="dxa"/>
              <w:end w:w="75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sz w:val="16"/>
              </w:rPr>
              <w:t>要件、障害、改善、教育課題の管理</w:t>
            </w:r>
          </w:p>
        </w:tc>
      </w:tr>
      <w:tr>
        <w:tc>
          <w:tcPr>
            <w:tcW w:type="dxa" w:w="2493"/>
            <w:tcMar>
              <w:top w:w="60" w:type="dxa"/>
              <w:start w:w="75" w:type="dxa"/>
              <w:bottom w:w="60" w:type="dxa"/>
              <w:end w:w="75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sz w:val="16"/>
              </w:rPr>
              <w:t>文書</w:t>
            </w:r>
          </w:p>
        </w:tc>
        <w:tc>
          <w:tcPr>
            <w:tcW w:type="dxa" w:w="2493"/>
            <w:tcMar>
              <w:top w:w="60" w:type="dxa"/>
              <w:start w:w="75" w:type="dxa"/>
              <w:bottom w:w="60" w:type="dxa"/>
              <w:end w:w="75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sz w:val="16"/>
              </w:rPr>
              <w:t>Markdown</w:t>
            </w:r>
          </w:p>
        </w:tc>
        <w:tc>
          <w:tcPr>
            <w:tcW w:type="dxa" w:w="2493"/>
            <w:tcMar>
              <w:top w:w="60" w:type="dxa"/>
              <w:start w:w="75" w:type="dxa"/>
              <w:bottom w:w="60" w:type="dxa"/>
              <w:end w:w="75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sz w:val="16"/>
              </w:rPr>
              <w:t>必須</w:t>
            </w:r>
          </w:p>
        </w:tc>
        <w:tc>
          <w:tcPr>
            <w:tcW w:type="dxa" w:w="2493"/>
            <w:tcMar>
              <w:top w:w="60" w:type="dxa"/>
              <w:start w:w="75" w:type="dxa"/>
              <w:bottom w:w="60" w:type="dxa"/>
              <w:end w:w="75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sz w:val="16"/>
              </w:rPr>
              <w:t>ADR、設計書、Runbook、引継ぎ資料</w:t>
            </w:r>
          </w:p>
        </w:tc>
      </w:tr>
      <w:tr>
        <w:tc>
          <w:tcPr>
            <w:tcW w:type="dxa" w:w="2493"/>
            <w:tcMar>
              <w:top w:w="60" w:type="dxa"/>
              <w:start w:w="75" w:type="dxa"/>
              <w:bottom w:w="60" w:type="dxa"/>
              <w:end w:w="75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sz w:val="16"/>
              </w:rPr>
              <w:t>API確認</w:t>
            </w:r>
          </w:p>
        </w:tc>
        <w:tc>
          <w:tcPr>
            <w:tcW w:type="dxa" w:w="2493"/>
            <w:tcMar>
              <w:top w:w="60" w:type="dxa"/>
              <w:start w:w="75" w:type="dxa"/>
              <w:bottom w:w="60" w:type="dxa"/>
              <w:end w:w="75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sz w:val="16"/>
              </w:rPr>
              <w:t>Bruno、Postman等</w:t>
            </w:r>
          </w:p>
        </w:tc>
        <w:tc>
          <w:tcPr>
            <w:tcW w:type="dxa" w:w="2493"/>
            <w:tcMar>
              <w:top w:w="60" w:type="dxa"/>
              <w:start w:w="75" w:type="dxa"/>
              <w:bottom w:w="60" w:type="dxa"/>
              <w:end w:w="75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sz w:val="16"/>
              </w:rPr>
              <w:t>必須</w:t>
            </w:r>
          </w:p>
        </w:tc>
        <w:tc>
          <w:tcPr>
            <w:tcW w:type="dxa" w:w="2493"/>
            <w:tcMar>
              <w:top w:w="60" w:type="dxa"/>
              <w:start w:w="75" w:type="dxa"/>
              <w:bottom w:w="60" w:type="dxa"/>
              <w:end w:w="75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sz w:val="16"/>
              </w:rPr>
              <w:t>APIの手動確認、共有</w:t>
            </w:r>
          </w:p>
        </w:tc>
      </w:tr>
      <w:tr>
        <w:tc>
          <w:tcPr>
            <w:tcW w:type="dxa" w:w="2493"/>
            <w:tcMar>
              <w:top w:w="60" w:type="dxa"/>
              <w:start w:w="75" w:type="dxa"/>
              <w:bottom w:w="60" w:type="dxa"/>
              <w:end w:w="75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sz w:val="16"/>
              </w:rPr>
              <w:t>DB確認</w:t>
            </w:r>
          </w:p>
        </w:tc>
        <w:tc>
          <w:tcPr>
            <w:tcW w:type="dxa" w:w="2493"/>
            <w:tcMar>
              <w:top w:w="60" w:type="dxa"/>
              <w:start w:w="75" w:type="dxa"/>
              <w:bottom w:w="60" w:type="dxa"/>
              <w:end w:w="75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sz w:val="16"/>
              </w:rPr>
              <w:t>IntelliJ Database ToolsまたはDBeaver</w:t>
            </w:r>
          </w:p>
        </w:tc>
        <w:tc>
          <w:tcPr>
            <w:tcW w:type="dxa" w:w="2493"/>
            <w:tcMar>
              <w:top w:w="60" w:type="dxa"/>
              <w:start w:w="75" w:type="dxa"/>
              <w:bottom w:w="60" w:type="dxa"/>
              <w:end w:w="75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sz w:val="16"/>
              </w:rPr>
              <w:t>必須</w:t>
            </w:r>
          </w:p>
        </w:tc>
        <w:tc>
          <w:tcPr>
            <w:tcW w:type="dxa" w:w="2493"/>
            <w:tcMar>
              <w:top w:w="60" w:type="dxa"/>
              <w:start w:w="75" w:type="dxa"/>
              <w:bottom w:w="60" w:type="dxa"/>
              <w:end w:w="75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sz w:val="16"/>
              </w:rPr>
              <w:t>SQL確認、データ調査</w:t>
            </w:r>
          </w:p>
        </w:tc>
      </w:tr>
    </w:tbl>
    <w:p/>
    <w:p>
      <w:pPr>
        <w:pStyle w:val="Heading2"/>
        <w:keepNext/>
      </w:pPr>
      <w:r>
        <w:t>4.7 AI開発支援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493"/>
        <w:gridCol w:w="2493"/>
        <w:gridCol w:w="2493"/>
        <w:gridCol w:w="2493"/>
      </w:tblGrid>
      <w:tr>
        <w:trPr>
          <w:tblHeader w:val="true"/>
        </w:trPr>
        <w:tc>
          <w:tcPr>
            <w:tcW w:type="dxa" w:w="2493"/>
            <w:tcMar>
              <w:top w:w="60" w:type="dxa"/>
              <w:start w:w="75" w:type="dxa"/>
              <w:bottom w:w="60" w:type="dxa"/>
              <w:end w:w="75" w:type="dxa"/>
            </w:tcMar>
            <w:vAlign w:val="center"/>
            <w:shd w:fill="D9EAF7"/>
          </w:tcPr>
          <w:p>
            <w:pPr>
              <w:spacing w:after="0" w:line="240" w:lineRule="auto"/>
            </w:pPr>
            <w:r>
              <w:rPr>
                <w:b/>
                <w:sz w:val="16"/>
              </w:rPr>
              <w:t>分類</w:t>
            </w:r>
          </w:p>
        </w:tc>
        <w:tc>
          <w:tcPr>
            <w:tcW w:type="dxa" w:w="2493"/>
            <w:tcMar>
              <w:top w:w="60" w:type="dxa"/>
              <w:start w:w="75" w:type="dxa"/>
              <w:bottom w:w="60" w:type="dxa"/>
              <w:end w:w="75" w:type="dxa"/>
            </w:tcMar>
            <w:vAlign w:val="center"/>
            <w:shd w:fill="D9EAF7"/>
          </w:tcPr>
          <w:p>
            <w:pPr>
              <w:spacing w:after="0" w:line="240" w:lineRule="auto"/>
            </w:pPr>
            <w:r>
              <w:rPr>
                <w:b/>
                <w:sz w:val="16"/>
              </w:rPr>
              <w:t>候補</w:t>
            </w:r>
          </w:p>
        </w:tc>
        <w:tc>
          <w:tcPr>
            <w:tcW w:type="dxa" w:w="2493"/>
            <w:tcMar>
              <w:top w:w="60" w:type="dxa"/>
              <w:start w:w="75" w:type="dxa"/>
              <w:bottom w:w="60" w:type="dxa"/>
              <w:end w:w="75" w:type="dxa"/>
            </w:tcMar>
            <w:vAlign w:val="center"/>
            <w:shd w:fill="D9EAF7"/>
          </w:tcPr>
          <w:p>
            <w:pPr>
              <w:spacing w:after="0" w:line="240" w:lineRule="auto"/>
            </w:pPr>
            <w:r>
              <w:rPr>
                <w:b/>
                <w:sz w:val="16"/>
              </w:rPr>
              <w:t>使用目的</w:t>
            </w:r>
          </w:p>
        </w:tc>
        <w:tc>
          <w:tcPr>
            <w:tcW w:type="dxa" w:w="2493"/>
            <w:tcMar>
              <w:top w:w="60" w:type="dxa"/>
              <w:start w:w="75" w:type="dxa"/>
              <w:bottom w:w="60" w:type="dxa"/>
              <w:end w:w="75" w:type="dxa"/>
            </w:tcMar>
            <w:vAlign w:val="center"/>
            <w:shd w:fill="D9EAF7"/>
          </w:tcPr>
          <w:p>
            <w:pPr>
              <w:spacing w:after="0" w:line="240" w:lineRule="auto"/>
            </w:pPr>
            <w:r>
              <w:rPr>
                <w:b/>
                <w:sz w:val="16"/>
              </w:rPr>
              <w:t>使用上の規則</w:t>
            </w:r>
          </w:p>
        </w:tc>
      </w:tr>
      <w:tr>
        <w:tc>
          <w:tcPr>
            <w:tcW w:type="dxa" w:w="2493"/>
            <w:tcMar>
              <w:top w:w="60" w:type="dxa"/>
              <w:start w:w="75" w:type="dxa"/>
              <w:bottom w:w="60" w:type="dxa"/>
              <w:end w:w="75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sz w:val="16"/>
              </w:rPr>
              <w:t>IDE補完</w:t>
            </w:r>
          </w:p>
        </w:tc>
        <w:tc>
          <w:tcPr>
            <w:tcW w:type="dxa" w:w="2493"/>
            <w:tcMar>
              <w:top w:w="60" w:type="dxa"/>
              <w:start w:w="75" w:type="dxa"/>
              <w:bottom w:w="60" w:type="dxa"/>
              <w:end w:w="75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sz w:val="16"/>
              </w:rPr>
              <w:t>GitHub Copilot</w:t>
            </w:r>
          </w:p>
        </w:tc>
        <w:tc>
          <w:tcPr>
            <w:tcW w:type="dxa" w:w="2493"/>
            <w:tcMar>
              <w:top w:w="60" w:type="dxa"/>
              <w:start w:w="75" w:type="dxa"/>
              <w:bottom w:w="60" w:type="dxa"/>
              <w:end w:w="75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sz w:val="16"/>
              </w:rPr>
              <w:t>コード補完、テスト案</w:t>
            </w:r>
          </w:p>
        </w:tc>
        <w:tc>
          <w:tcPr>
            <w:tcW w:type="dxa" w:w="2493"/>
            <w:tcMar>
              <w:top w:w="60" w:type="dxa"/>
              <w:start w:w="75" w:type="dxa"/>
              <w:bottom w:w="60" w:type="dxa"/>
              <w:end w:w="75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sz w:val="16"/>
              </w:rPr>
              <w:t>機密情報を入力しない。差分を本人が説明する</w:t>
            </w:r>
          </w:p>
        </w:tc>
      </w:tr>
      <w:tr>
        <w:tc>
          <w:tcPr>
            <w:tcW w:type="dxa" w:w="2493"/>
            <w:tcMar>
              <w:top w:w="60" w:type="dxa"/>
              <w:start w:w="75" w:type="dxa"/>
              <w:bottom w:w="60" w:type="dxa"/>
              <w:end w:w="75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sz w:val="16"/>
              </w:rPr>
              <w:t>AI IDE</w:t>
            </w:r>
          </w:p>
        </w:tc>
        <w:tc>
          <w:tcPr>
            <w:tcW w:type="dxa" w:w="2493"/>
            <w:tcMar>
              <w:top w:w="60" w:type="dxa"/>
              <w:start w:w="75" w:type="dxa"/>
              <w:bottom w:w="60" w:type="dxa"/>
              <w:end w:w="75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sz w:val="16"/>
              </w:rPr>
              <w:t>Cursor</w:t>
            </w:r>
          </w:p>
        </w:tc>
        <w:tc>
          <w:tcPr>
            <w:tcW w:type="dxa" w:w="2493"/>
            <w:tcMar>
              <w:top w:w="60" w:type="dxa"/>
              <w:start w:w="75" w:type="dxa"/>
              <w:bottom w:w="60" w:type="dxa"/>
              <w:end w:w="75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sz w:val="16"/>
              </w:rPr>
              <w:t>調査、複数ファイル修正</w:t>
            </w:r>
          </w:p>
        </w:tc>
        <w:tc>
          <w:tcPr>
            <w:tcW w:type="dxa" w:w="2493"/>
            <w:tcMar>
              <w:top w:w="60" w:type="dxa"/>
              <w:start w:w="75" w:type="dxa"/>
              <w:bottom w:w="60" w:type="dxa"/>
              <w:end w:w="75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sz w:val="16"/>
              </w:rPr>
              <w:t>大規模変更は分割し、Pull Requestでレビューする</w:t>
            </w:r>
          </w:p>
        </w:tc>
      </w:tr>
      <w:tr>
        <w:tc>
          <w:tcPr>
            <w:tcW w:type="dxa" w:w="2493"/>
            <w:tcMar>
              <w:top w:w="60" w:type="dxa"/>
              <w:start w:w="75" w:type="dxa"/>
              <w:bottom w:w="60" w:type="dxa"/>
              <w:end w:w="75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sz w:val="16"/>
              </w:rPr>
              <w:t>CLIエージェント</w:t>
            </w:r>
          </w:p>
        </w:tc>
        <w:tc>
          <w:tcPr>
            <w:tcW w:type="dxa" w:w="2493"/>
            <w:tcMar>
              <w:top w:w="60" w:type="dxa"/>
              <w:start w:w="75" w:type="dxa"/>
              <w:bottom w:w="60" w:type="dxa"/>
              <w:end w:w="75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sz w:val="16"/>
              </w:rPr>
              <w:t>Codex系、Claude Code等</w:t>
            </w:r>
          </w:p>
        </w:tc>
        <w:tc>
          <w:tcPr>
            <w:tcW w:type="dxa" w:w="2493"/>
            <w:tcMar>
              <w:top w:w="60" w:type="dxa"/>
              <w:start w:w="75" w:type="dxa"/>
              <w:bottom w:w="60" w:type="dxa"/>
              <w:end w:w="75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sz w:val="16"/>
              </w:rPr>
              <w:t>反復作業、調査、文書化</w:t>
            </w:r>
          </w:p>
        </w:tc>
        <w:tc>
          <w:tcPr>
            <w:tcW w:type="dxa" w:w="2493"/>
            <w:tcMar>
              <w:top w:w="60" w:type="dxa"/>
              <w:start w:w="75" w:type="dxa"/>
              <w:bottom w:w="60" w:type="dxa"/>
              <w:end w:w="75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sz w:val="16"/>
              </w:rPr>
              <w:t>実行コマンドと変更履歴を保存する</w:t>
            </w:r>
          </w:p>
        </w:tc>
      </w:tr>
      <w:tr>
        <w:tc>
          <w:tcPr>
            <w:tcW w:type="dxa" w:w="2493"/>
            <w:tcMar>
              <w:top w:w="60" w:type="dxa"/>
              <w:start w:w="75" w:type="dxa"/>
              <w:bottom w:w="60" w:type="dxa"/>
              <w:end w:w="75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sz w:val="16"/>
              </w:rPr>
              <w:t>文章支援</w:t>
            </w:r>
          </w:p>
        </w:tc>
        <w:tc>
          <w:tcPr>
            <w:tcW w:type="dxa" w:w="2493"/>
            <w:tcMar>
              <w:top w:w="60" w:type="dxa"/>
              <w:start w:w="75" w:type="dxa"/>
              <w:bottom w:w="60" w:type="dxa"/>
              <w:end w:w="75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sz w:val="16"/>
              </w:rPr>
              <w:t>生成AI</w:t>
            </w:r>
          </w:p>
        </w:tc>
        <w:tc>
          <w:tcPr>
            <w:tcW w:type="dxa" w:w="2493"/>
            <w:tcMar>
              <w:top w:w="60" w:type="dxa"/>
              <w:start w:w="75" w:type="dxa"/>
              <w:bottom w:w="60" w:type="dxa"/>
              <w:end w:w="75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sz w:val="16"/>
              </w:rPr>
              <w:t>要件、テスト観点、Runbook</w:t>
            </w:r>
          </w:p>
        </w:tc>
        <w:tc>
          <w:tcPr>
            <w:tcW w:type="dxa" w:w="2493"/>
            <w:tcMar>
              <w:top w:w="60" w:type="dxa"/>
              <w:start w:w="75" w:type="dxa"/>
              <w:bottom w:w="60" w:type="dxa"/>
              <w:end w:w="75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sz w:val="16"/>
              </w:rPr>
              <w:t>原文と根拠を人が確認する</w:t>
            </w:r>
          </w:p>
        </w:tc>
      </w:tr>
    </w:tbl>
    <w:p/>
    <w:p>
      <w:r>
        <w:t>AIが作成したコードも、通常のコードと同じくテスト、静的解析、レビューを通す。AI利用の有無によって品質基準を下げない。</w:t>
      </w:r>
    </w:p>
    <w:p>
      <w:pPr>
        <w:pStyle w:val="Heading1"/>
        <w:keepNext/>
      </w:pPr>
      <w:r>
        <w:t>5. 初期MVPで採用する最小セット</w:t>
      </w:r>
    </w:p>
    <w:p>
      <w:r>
        <w:t>初期リリースでは、次の範囲に限定する。</w:t>
      </w:r>
    </w:p>
    <w:p>
      <w:pPr>
        <w:pStyle w:val="CodeBlock"/>
        <w:shd w:fill="F3F6F9"/>
      </w:pPr>
      <w:r>
        <w:t>フロントエンド</w:t>
        <w:br/>
        <w:t>- TypeScript</w:t>
        <w:br/>
        <w:t>- React</w:t>
        <w:br/>
        <w:t>- Next.js</w:t>
        <w:br/>
        <w:t>- React Hook Form</w:t>
        <w:br/>
        <w:t>- Zod</w:t>
        <w:br/>
        <w:t>- Playwright</w:t>
        <w:br/>
        <w:br/>
        <w:t>バックエンド</w:t>
        <w:br/>
        <w:t>- Java 21</w:t>
        <w:br/>
        <w:t>- Spring Boot</w:t>
        <w:br/>
        <w:t>- Spring Security</w:t>
        <w:br/>
        <w:t>- Bean Validation</w:t>
        <w:br/>
        <w:t>- MyBatis</w:t>
        <w:br/>
        <w:t>- Flyway</w:t>
        <w:br/>
        <w:t>- OpenAPI</w:t>
        <w:br/>
        <w:t>- JUnit 5</w:t>
        <w:br/>
        <w:t>- Mockito</w:t>
        <w:br/>
        <w:br/>
        <w:t>データ・外部連携</w:t>
        <w:br/>
        <w:t>- PostgreSQL</w:t>
        <w:br/>
        <w:t>- PAY.JP</w:t>
        <w:br/>
        <w:t>- メールサービス</w:t>
        <w:br/>
        <w:t>- S3互換ストレージ</w:t>
        <w:br/>
        <w:br/>
        <w:t>開発・運用</w:t>
        <w:br/>
        <w:t>- Docker Compose</w:t>
        <w:br/>
        <w:t>- Git / GitHub</w:t>
        <w:br/>
        <w:t>- GitHub Actions</w:t>
        <w:br/>
        <w:t>- IntelliJ IDEA</w:t>
        <w:br/>
        <w:t>- VS Code</w:t>
        <w:br/>
        <w:t>- Linux</w:t>
        <w:br/>
        <w:t>- 構造化ログ</w:t>
        <w:br/>
        <w:t>- DBバックアップ</w:t>
      </w:r>
    </w:p>
    <w:p>
      <w:r>
        <w:t>初期MVPでは、Kotlin、Redis、SQS、Terraform、マイクロサービス、高度な推薦機能、スマートフォンアプリは採用しない。事業上または教育上の必要性が確認された後に追加する。</w:t>
      </w:r>
    </w:p>
    <w:p>
      <w:pPr>
        <w:pStyle w:val="Heading1"/>
        <w:keepNext/>
      </w:pPr>
      <w:r>
        <w:t>6. DDDの適用範囲</w:t>
      </w:r>
    </w:p>
    <w:p>
      <w:r>
        <w:t>次の業務領域をモジュールとして分ける。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986"/>
        <w:gridCol w:w="4986"/>
      </w:tblGrid>
      <w:tr>
        <w:trPr>
          <w:tblHeader w:val="true"/>
        </w:trPr>
        <w:tc>
          <w:tcPr>
            <w:tcW w:type="dxa" w:w="4986"/>
            <w:tcMar>
              <w:top w:w="60" w:type="dxa"/>
              <w:start w:w="75" w:type="dxa"/>
              <w:bottom w:w="60" w:type="dxa"/>
              <w:end w:w="75" w:type="dxa"/>
            </w:tcMar>
            <w:vAlign w:val="center"/>
            <w:shd w:fill="D9EAF7"/>
          </w:tcPr>
          <w:p>
            <w:pPr>
              <w:spacing w:after="0" w:line="240" w:lineRule="auto"/>
            </w:pPr>
            <w:r>
              <w:rPr>
                <w:b/>
                <w:sz w:val="16"/>
              </w:rPr>
              <w:t>モジュール</w:t>
            </w:r>
          </w:p>
        </w:tc>
        <w:tc>
          <w:tcPr>
            <w:tcW w:type="dxa" w:w="4986"/>
            <w:tcMar>
              <w:top w:w="60" w:type="dxa"/>
              <w:start w:w="75" w:type="dxa"/>
              <w:bottom w:w="60" w:type="dxa"/>
              <w:end w:w="75" w:type="dxa"/>
            </w:tcMar>
            <w:vAlign w:val="center"/>
            <w:shd w:fill="D9EAF7"/>
          </w:tcPr>
          <w:p>
            <w:pPr>
              <w:spacing w:after="0" w:line="240" w:lineRule="auto"/>
            </w:pPr>
            <w:r>
              <w:rPr>
                <w:b/>
                <w:sz w:val="16"/>
              </w:rPr>
              <w:t>主な責務</w:t>
            </w:r>
          </w:p>
        </w:tc>
      </w:tr>
      <w:tr>
        <w:tc>
          <w:tcPr>
            <w:tcW w:type="dxa" w:w="4986"/>
            <w:tcMar>
              <w:top w:w="60" w:type="dxa"/>
              <w:start w:w="75" w:type="dxa"/>
              <w:bottom w:w="60" w:type="dxa"/>
              <w:end w:w="75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sz w:val="16"/>
              </w:rPr>
              <w:t>identity</w:t>
            </w:r>
          </w:p>
        </w:tc>
        <w:tc>
          <w:tcPr>
            <w:tcW w:type="dxa" w:w="4986"/>
            <w:tcMar>
              <w:top w:w="60" w:type="dxa"/>
              <w:start w:w="75" w:type="dxa"/>
              <w:bottom w:w="60" w:type="dxa"/>
              <w:end w:w="75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sz w:val="16"/>
              </w:rPr>
              <w:t>会員、ログイン、権限、本人確認</w:t>
            </w:r>
          </w:p>
        </w:tc>
      </w:tr>
      <w:tr>
        <w:tc>
          <w:tcPr>
            <w:tcW w:type="dxa" w:w="4986"/>
            <w:tcMar>
              <w:top w:w="60" w:type="dxa"/>
              <w:start w:w="75" w:type="dxa"/>
              <w:bottom w:w="60" w:type="dxa"/>
              <w:end w:w="75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sz w:val="16"/>
              </w:rPr>
              <w:t>project</w:t>
            </w:r>
          </w:p>
        </w:tc>
        <w:tc>
          <w:tcPr>
            <w:tcW w:type="dxa" w:w="4986"/>
            <w:tcMar>
              <w:top w:w="60" w:type="dxa"/>
              <w:start w:w="75" w:type="dxa"/>
              <w:bottom w:w="60" w:type="dxa"/>
              <w:end w:w="75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sz w:val="16"/>
              </w:rPr>
              <w:t>案件作成、申請、審査、公開、終了</w:t>
            </w:r>
          </w:p>
        </w:tc>
      </w:tr>
      <w:tr>
        <w:tc>
          <w:tcPr>
            <w:tcW w:type="dxa" w:w="4986"/>
            <w:tcMar>
              <w:top w:w="60" w:type="dxa"/>
              <w:start w:w="75" w:type="dxa"/>
              <w:bottom w:w="60" w:type="dxa"/>
              <w:end w:w="75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sz w:val="16"/>
              </w:rPr>
              <w:t>funding</w:t>
            </w:r>
          </w:p>
        </w:tc>
        <w:tc>
          <w:tcPr>
            <w:tcW w:type="dxa" w:w="4986"/>
            <w:tcMar>
              <w:top w:w="60" w:type="dxa"/>
              <w:start w:w="75" w:type="dxa"/>
              <w:bottom w:w="60" w:type="dxa"/>
              <w:end w:w="75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sz w:val="16"/>
              </w:rPr>
              <w:t>支援、目標金額、成立判定</w:t>
            </w:r>
          </w:p>
        </w:tc>
      </w:tr>
      <w:tr>
        <w:tc>
          <w:tcPr>
            <w:tcW w:type="dxa" w:w="4986"/>
            <w:tcMar>
              <w:top w:w="60" w:type="dxa"/>
              <w:start w:w="75" w:type="dxa"/>
              <w:bottom w:w="60" w:type="dxa"/>
              <w:end w:w="75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sz w:val="16"/>
              </w:rPr>
              <w:t>payment</w:t>
            </w:r>
          </w:p>
        </w:tc>
        <w:tc>
          <w:tcPr>
            <w:tcW w:type="dxa" w:w="4986"/>
            <w:tcMar>
              <w:top w:w="60" w:type="dxa"/>
              <w:start w:w="75" w:type="dxa"/>
              <w:bottom w:w="60" w:type="dxa"/>
              <w:end w:w="75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sz w:val="16"/>
              </w:rPr>
              <w:t>決済、Webhook、返金、照合</w:t>
            </w:r>
          </w:p>
        </w:tc>
      </w:tr>
      <w:tr>
        <w:tc>
          <w:tcPr>
            <w:tcW w:type="dxa" w:w="4986"/>
            <w:tcMar>
              <w:top w:w="60" w:type="dxa"/>
              <w:start w:w="75" w:type="dxa"/>
              <w:bottom w:w="60" w:type="dxa"/>
              <w:end w:w="75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sz w:val="16"/>
              </w:rPr>
              <w:t>settlement</w:t>
            </w:r>
          </w:p>
        </w:tc>
        <w:tc>
          <w:tcPr>
            <w:tcW w:type="dxa" w:w="4986"/>
            <w:tcMar>
              <w:top w:w="60" w:type="dxa"/>
              <w:start w:w="75" w:type="dxa"/>
              <w:bottom w:w="60" w:type="dxa"/>
              <w:end w:w="75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sz w:val="16"/>
              </w:rPr>
              <w:t>手数料、実行者受取額、送金予定</w:t>
            </w:r>
          </w:p>
        </w:tc>
      </w:tr>
      <w:tr>
        <w:tc>
          <w:tcPr>
            <w:tcW w:type="dxa" w:w="4986"/>
            <w:tcMar>
              <w:top w:w="60" w:type="dxa"/>
              <w:start w:w="75" w:type="dxa"/>
              <w:bottom w:w="60" w:type="dxa"/>
              <w:end w:w="75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sz w:val="16"/>
              </w:rPr>
              <w:t>reward</w:t>
            </w:r>
          </w:p>
        </w:tc>
        <w:tc>
          <w:tcPr>
            <w:tcW w:type="dxa" w:w="4986"/>
            <w:tcMar>
              <w:top w:w="60" w:type="dxa"/>
              <w:start w:w="75" w:type="dxa"/>
              <w:bottom w:w="60" w:type="dxa"/>
              <w:end w:w="75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sz w:val="16"/>
              </w:rPr>
              <w:t>リターン、発送予定、履行状況</w:t>
            </w:r>
          </w:p>
        </w:tc>
      </w:tr>
      <w:tr>
        <w:tc>
          <w:tcPr>
            <w:tcW w:type="dxa" w:w="4986"/>
            <w:tcMar>
              <w:top w:w="60" w:type="dxa"/>
              <w:start w:w="75" w:type="dxa"/>
              <w:bottom w:w="60" w:type="dxa"/>
              <w:end w:w="75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sz w:val="16"/>
              </w:rPr>
              <w:t>support</w:t>
            </w:r>
          </w:p>
        </w:tc>
        <w:tc>
          <w:tcPr>
            <w:tcW w:type="dxa" w:w="4986"/>
            <w:tcMar>
              <w:top w:w="60" w:type="dxa"/>
              <w:start w:w="75" w:type="dxa"/>
              <w:bottom w:w="60" w:type="dxa"/>
              <w:end w:w="75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sz w:val="16"/>
              </w:rPr>
              <w:t>問い合わせ、苦情、対応履歴</w:t>
            </w:r>
          </w:p>
        </w:tc>
      </w:tr>
      <w:tr>
        <w:tc>
          <w:tcPr>
            <w:tcW w:type="dxa" w:w="4986"/>
            <w:tcMar>
              <w:top w:w="60" w:type="dxa"/>
              <w:start w:w="75" w:type="dxa"/>
              <w:bottom w:w="60" w:type="dxa"/>
              <w:end w:w="75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sz w:val="16"/>
              </w:rPr>
              <w:t>administration</w:t>
            </w:r>
          </w:p>
        </w:tc>
        <w:tc>
          <w:tcPr>
            <w:tcW w:type="dxa" w:w="4986"/>
            <w:tcMar>
              <w:top w:w="60" w:type="dxa"/>
              <w:start w:w="75" w:type="dxa"/>
              <w:bottom w:w="60" w:type="dxa"/>
              <w:end w:w="75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sz w:val="16"/>
              </w:rPr>
              <w:t>管理設定、縮小運転、監査</w:t>
            </w:r>
          </w:p>
        </w:tc>
      </w:tr>
    </w:tbl>
    <w:p/>
    <w:p>
      <w:r>
        <w:t>DDDは複雑な設計手法を導入すること自体を目的としない。業務用語、状態遷移、責任範囲を明確にし、新人や譲渡先が理解しやすくするために使用する。</w:t>
      </w:r>
    </w:p>
    <w:p>
      <w:pPr>
        <w:pStyle w:val="Heading1"/>
        <w:keepNext/>
      </w:pPr>
      <w:r>
        <w:t>7. バージョン管理方針</w:t>
      </w:r>
    </w:p>
    <w:p>
      <w:pPr>
        <w:pStyle w:val="ListBullet"/>
      </w:pPr>
      <w:r>
        <w:t>Java、Spring Boot、Node.js、Next.jsは長期保守または安定版を使用する。</w:t>
      </w:r>
    </w:p>
    <w:p>
      <w:pPr>
        <w:pStyle w:val="ListBullet"/>
      </w:pPr>
      <w:r>
        <w:t>メジャーバージョンを固定し、依存関係更新は月1回まとめて確認する。</w:t>
      </w:r>
    </w:p>
    <w:p>
      <w:pPr>
        <w:pStyle w:val="ListBullet"/>
      </w:pPr>
      <w:r>
        <w:t>セキュリティ修正は通常更新より優先する。</w:t>
      </w:r>
    </w:p>
    <w:p>
      <w:pPr>
        <w:pStyle w:val="ListBullet"/>
      </w:pPr>
      <w:r>
        <w:t>自動更新だけで本番へ反映せず、テスト環境で確認する。</w:t>
      </w:r>
    </w:p>
    <w:p>
      <w:pPr>
        <w:pStyle w:val="ListBullet"/>
      </w:pPr>
      <w:r>
        <w:t>採用バージョン、更新日、更新理由をADRまたは変更履歴に残す。</w:t>
      </w:r>
    </w:p>
    <w:p>
      <w:pPr>
        <w:pStyle w:val="Heading1"/>
        <w:keepNext/>
      </w:pPr>
      <w:r>
        <w:t>8. 採用しない技術と理由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986"/>
        <w:gridCol w:w="4986"/>
      </w:tblGrid>
      <w:tr>
        <w:trPr>
          <w:tblHeader w:val="true"/>
        </w:trPr>
        <w:tc>
          <w:tcPr>
            <w:tcW w:type="dxa" w:w="4986"/>
            <w:tcMar>
              <w:top w:w="60" w:type="dxa"/>
              <w:start w:w="75" w:type="dxa"/>
              <w:bottom w:w="60" w:type="dxa"/>
              <w:end w:w="75" w:type="dxa"/>
            </w:tcMar>
            <w:vAlign w:val="center"/>
            <w:shd w:fill="D9EAF7"/>
          </w:tcPr>
          <w:p>
            <w:pPr>
              <w:spacing w:after="0" w:line="240" w:lineRule="auto"/>
            </w:pPr>
            <w:r>
              <w:rPr>
                <w:b/>
                <w:sz w:val="16"/>
              </w:rPr>
              <w:t>技術・方式</w:t>
            </w:r>
          </w:p>
        </w:tc>
        <w:tc>
          <w:tcPr>
            <w:tcW w:type="dxa" w:w="4986"/>
            <w:tcMar>
              <w:top w:w="60" w:type="dxa"/>
              <w:start w:w="75" w:type="dxa"/>
              <w:bottom w:w="60" w:type="dxa"/>
              <w:end w:w="75" w:type="dxa"/>
            </w:tcMar>
            <w:vAlign w:val="center"/>
            <w:shd w:fill="D9EAF7"/>
          </w:tcPr>
          <w:p>
            <w:pPr>
              <w:spacing w:after="0" w:line="240" w:lineRule="auto"/>
            </w:pPr>
            <w:r>
              <w:rPr>
                <w:b/>
                <w:sz w:val="16"/>
              </w:rPr>
              <w:t>初期に採用しない理由</w:t>
            </w:r>
          </w:p>
        </w:tc>
      </w:tr>
      <w:tr>
        <w:tc>
          <w:tcPr>
            <w:tcW w:type="dxa" w:w="4986"/>
            <w:tcMar>
              <w:top w:w="60" w:type="dxa"/>
              <w:start w:w="75" w:type="dxa"/>
              <w:bottom w:w="60" w:type="dxa"/>
              <w:end w:w="75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sz w:val="16"/>
              </w:rPr>
              <w:t>マイクロサービス</w:t>
            </w:r>
          </w:p>
        </w:tc>
        <w:tc>
          <w:tcPr>
            <w:tcW w:type="dxa" w:w="4986"/>
            <w:tcMar>
              <w:top w:w="60" w:type="dxa"/>
              <w:start w:w="75" w:type="dxa"/>
              <w:bottom w:w="60" w:type="dxa"/>
              <w:end w:w="75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sz w:val="16"/>
              </w:rPr>
              <w:t>一人開発では運用、監視、通信障害、分散トランザクションが過大になる</w:t>
            </w:r>
          </w:p>
        </w:tc>
      </w:tr>
      <w:tr>
        <w:tc>
          <w:tcPr>
            <w:tcW w:type="dxa" w:w="4986"/>
            <w:tcMar>
              <w:top w:w="60" w:type="dxa"/>
              <w:start w:w="75" w:type="dxa"/>
              <w:bottom w:w="60" w:type="dxa"/>
              <w:end w:w="75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sz w:val="16"/>
              </w:rPr>
              <w:t>Kubernetes</w:t>
            </w:r>
          </w:p>
        </w:tc>
        <w:tc>
          <w:tcPr>
            <w:tcW w:type="dxa" w:w="4986"/>
            <w:tcMar>
              <w:top w:w="60" w:type="dxa"/>
              <w:start w:w="75" w:type="dxa"/>
              <w:bottom w:w="60" w:type="dxa"/>
              <w:end w:w="75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sz w:val="16"/>
              </w:rPr>
              <w:t>初期規模では保守負担が効果を上回る</w:t>
            </w:r>
          </w:p>
        </w:tc>
      </w:tr>
      <w:tr>
        <w:tc>
          <w:tcPr>
            <w:tcW w:type="dxa" w:w="4986"/>
            <w:tcMar>
              <w:top w:w="60" w:type="dxa"/>
              <w:start w:w="75" w:type="dxa"/>
              <w:bottom w:w="60" w:type="dxa"/>
              <w:end w:w="75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sz w:val="16"/>
              </w:rPr>
              <w:t>独自カード決済処理</w:t>
            </w:r>
          </w:p>
        </w:tc>
        <w:tc>
          <w:tcPr>
            <w:tcW w:type="dxa" w:w="4986"/>
            <w:tcMar>
              <w:top w:w="60" w:type="dxa"/>
              <w:start w:w="75" w:type="dxa"/>
              <w:bottom w:w="60" w:type="dxa"/>
              <w:end w:w="75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sz w:val="16"/>
              </w:rPr>
              <w:t>PCI DSS対応と事故リスクが過大になる</w:t>
            </w:r>
          </w:p>
        </w:tc>
      </w:tr>
      <w:tr>
        <w:tc>
          <w:tcPr>
            <w:tcW w:type="dxa" w:w="4986"/>
            <w:tcMar>
              <w:top w:w="60" w:type="dxa"/>
              <w:start w:w="75" w:type="dxa"/>
              <w:bottom w:w="60" w:type="dxa"/>
              <w:end w:w="75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sz w:val="16"/>
              </w:rPr>
              <w:t>独自認証基盤の全面実装</w:t>
            </w:r>
          </w:p>
        </w:tc>
        <w:tc>
          <w:tcPr>
            <w:tcW w:type="dxa" w:w="4986"/>
            <w:tcMar>
              <w:top w:w="60" w:type="dxa"/>
              <w:start w:w="75" w:type="dxa"/>
              <w:bottom w:w="60" w:type="dxa"/>
              <w:end w:w="75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sz w:val="16"/>
              </w:rPr>
              <w:t>セキュリティ上の実装ミスを増やすため、Spring Securityを利用する</w:t>
            </w:r>
          </w:p>
        </w:tc>
      </w:tr>
      <w:tr>
        <w:tc>
          <w:tcPr>
            <w:tcW w:type="dxa" w:w="4986"/>
            <w:tcMar>
              <w:top w:w="60" w:type="dxa"/>
              <w:start w:w="75" w:type="dxa"/>
              <w:bottom w:w="60" w:type="dxa"/>
              <w:end w:w="75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sz w:val="16"/>
              </w:rPr>
              <w:t>NoSQLを主DBにする</w:t>
            </w:r>
          </w:p>
        </w:tc>
        <w:tc>
          <w:tcPr>
            <w:tcW w:type="dxa" w:w="4986"/>
            <w:tcMar>
              <w:top w:w="60" w:type="dxa"/>
              <w:start w:w="75" w:type="dxa"/>
              <w:bottom w:w="60" w:type="dxa"/>
              <w:end w:w="75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sz w:val="16"/>
              </w:rPr>
              <w:t>支援、返金、精算には整合性とトランザクションが重要である</w:t>
            </w:r>
          </w:p>
        </w:tc>
      </w:tr>
      <w:tr>
        <w:tc>
          <w:tcPr>
            <w:tcW w:type="dxa" w:w="4986"/>
            <w:tcMar>
              <w:top w:w="60" w:type="dxa"/>
              <w:start w:w="75" w:type="dxa"/>
              <w:bottom w:w="60" w:type="dxa"/>
              <w:end w:w="75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sz w:val="16"/>
              </w:rPr>
              <w:t>ネイティブスマートフォンアプリ</w:t>
            </w:r>
          </w:p>
        </w:tc>
        <w:tc>
          <w:tcPr>
            <w:tcW w:type="dxa" w:w="4986"/>
            <w:tcMar>
              <w:top w:w="60" w:type="dxa"/>
              <w:start w:w="75" w:type="dxa"/>
              <w:bottom w:w="60" w:type="dxa"/>
              <w:end w:w="75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sz w:val="16"/>
              </w:rPr>
              <w:t>初期はWebで十分であり、二重開発になる</w:t>
            </w:r>
          </w:p>
        </w:tc>
      </w:tr>
      <w:tr>
        <w:tc>
          <w:tcPr>
            <w:tcW w:type="dxa" w:w="4986"/>
            <w:tcMar>
              <w:top w:w="60" w:type="dxa"/>
              <w:start w:w="75" w:type="dxa"/>
              <w:bottom w:w="60" w:type="dxa"/>
              <w:end w:w="75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sz w:val="16"/>
              </w:rPr>
              <w:t>全面Kotlin化</w:t>
            </w:r>
          </w:p>
        </w:tc>
        <w:tc>
          <w:tcPr>
            <w:tcW w:type="dxa" w:w="4986"/>
            <w:tcMar>
              <w:top w:w="60" w:type="dxa"/>
              <w:start w:w="75" w:type="dxa"/>
              <w:bottom w:w="60" w:type="dxa"/>
              <w:end w:w="75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sz w:val="16"/>
              </w:rPr>
              <w:t>Java案件への提案力と新人の基礎教育を弱める可能性がある</w:t>
            </w:r>
          </w:p>
        </w:tc>
      </w:tr>
      <w:tr>
        <w:tc>
          <w:tcPr>
            <w:tcW w:type="dxa" w:w="4986"/>
            <w:tcMar>
              <w:top w:w="60" w:type="dxa"/>
              <w:start w:w="75" w:type="dxa"/>
              <w:bottom w:w="60" w:type="dxa"/>
              <w:end w:w="75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sz w:val="16"/>
              </w:rPr>
              <w:t>複数クラウド同時対応</w:t>
            </w:r>
          </w:p>
        </w:tc>
        <w:tc>
          <w:tcPr>
            <w:tcW w:type="dxa" w:w="4986"/>
            <w:tcMar>
              <w:top w:w="60" w:type="dxa"/>
              <w:start w:w="75" w:type="dxa"/>
              <w:bottom w:w="60" w:type="dxa"/>
              <w:end w:w="75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sz w:val="16"/>
              </w:rPr>
              <w:t>初期の設計・運用コストが増える</w:t>
            </w:r>
          </w:p>
        </w:tc>
      </w:tr>
    </w:tbl>
    <w:p/>
    <w:p>
      <w:pPr>
        <w:pStyle w:val="Heading1"/>
        <w:keepNext/>
      </w:pPr>
      <w:r>
        <w:t>9. 教育上の到達目標</w:t>
      </w:r>
    </w:p>
    <w:p>
      <w:r>
        <w:t>1年後、担当者が次を自分の言葉で説明・実行できる状態を目標とする。</w:t>
      </w:r>
    </w:p>
    <w:p>
      <w:pPr>
        <w:pStyle w:val="ListBullet"/>
      </w:pPr>
      <w:r>
        <w:t>画面からDBまでのデータの流れを説明できる。</w:t>
      </w:r>
    </w:p>
    <w:p>
      <w:pPr>
        <w:pStyle w:val="ListBullet"/>
      </w:pPr>
      <w:r>
        <w:t>支援、決済、返金の状態遷移を説明できる。</w:t>
      </w:r>
    </w:p>
    <w:p>
      <w:pPr>
        <w:pStyle w:val="ListBullet"/>
      </w:pPr>
      <w:r>
        <w:t>SQLを読み、遅い検索の原因を調べられる。</w:t>
      </w:r>
    </w:p>
    <w:p>
      <w:pPr>
        <w:pStyle w:val="ListBullet"/>
      </w:pPr>
      <w:r>
        <w:t>APIを設計し、OpenAPIへ記載できる。</w:t>
      </w:r>
    </w:p>
    <w:p>
      <w:pPr>
        <w:pStyle w:val="ListBullet"/>
      </w:pPr>
      <w:r>
        <w:t>単体、結合、E2Eテストを使い分けられる。</w:t>
      </w:r>
    </w:p>
    <w:p>
      <w:pPr>
        <w:pStyle w:val="ListBullet"/>
      </w:pPr>
      <w:r>
        <w:t>Docker環境を起動し、ログから障害を調査できる。</w:t>
      </w:r>
    </w:p>
    <w:p>
      <w:pPr>
        <w:pStyle w:val="ListBullet"/>
      </w:pPr>
      <w:r>
        <w:t>Pull Requestを作成し、レビュー指摘へ対応できる。</w:t>
      </w:r>
    </w:p>
    <w:p>
      <w:pPr>
        <w:pStyle w:val="ListBullet"/>
      </w:pPr>
      <w:r>
        <w:t>AI生成コードの問題点を確認し、修正理由を説明できる。</w:t>
      </w:r>
    </w:p>
    <w:p>
      <w:pPr>
        <w:pStyle w:val="ListBullet"/>
      </w:pPr>
      <w:r>
        <w:t>小規模機能を要件確認からリリース、保守まで担当できる。</w:t>
      </w:r>
    </w:p>
    <w:p>
      <w:pPr>
        <w:pStyle w:val="Heading1"/>
        <w:keepNext/>
      </w:pPr>
      <w:r>
        <w:t>10. 技術選定の変更手続</w:t>
      </w:r>
    </w:p>
    <w:p>
      <w:r>
        <w:t>主要技術を変更または追加するときは、次を記録する。</w:t>
      </w:r>
    </w:p>
    <w:p>
      <w:pPr>
        <w:pStyle w:val="ListBullet"/>
      </w:pPr>
      <w:r>
        <w:t>解決したい問題</w:t>
      </w:r>
    </w:p>
    <w:p>
      <w:pPr>
        <w:pStyle w:val="ListBullet"/>
      </w:pPr>
      <w:r>
        <w:t>候補技術</w:t>
      </w:r>
    </w:p>
    <w:p>
      <w:pPr>
        <w:pStyle w:val="ListBullet"/>
      </w:pPr>
      <w:r>
        <w:t>採用技術と理由</w:t>
      </w:r>
    </w:p>
    <w:p>
      <w:pPr>
        <w:pStyle w:val="ListBullet"/>
      </w:pPr>
      <w:r>
        <w:t>採用しなかった案と理由</w:t>
      </w:r>
    </w:p>
    <w:p>
      <w:pPr>
        <w:pStyle w:val="ListBullet"/>
      </w:pPr>
      <w:r>
        <w:t>費用、保守、教育、事業譲渡への影響</w:t>
      </w:r>
    </w:p>
    <w:p>
      <w:pPr>
        <w:pStyle w:val="ListBullet"/>
      </w:pPr>
      <w:r>
        <w:t>移行方法と戻し方</w:t>
      </w:r>
    </w:p>
    <w:p>
      <w:r>
        <w:t>記録はADRとしてGitHubリポジトリ内に保存する。</w:t>
      </w:r>
    </w:p>
    <w:sectPr w:rsidR="00FC693F" w:rsidRPr="0006063C" w:rsidSect="00034616">
      <w:footerReference w:type="default" r:id="rId9"/>
      <w:pgSz w:w="12240" w:h="15840"/>
      <w:pgMar w:top="1020" w:right="1134" w:bottom="1020" w:left="1134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color w:val="787878"/>
        <w:sz w:val="16"/>
      </w:rPr>
      <w:t>クラウドファンディングシステム 選定技術一覧  |  文書版1.0</w:t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80" w:line="276" w:lineRule="auto"/>
    </w:pPr>
    <w:rPr>
      <w:rFonts w:ascii="Yu Gothic" w:hAnsi="Yu Gothic" w:eastAsia="Yu Gothic"/>
      <w:sz w:val="19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160" w:after="80"/>
      <w:outlineLvl w:val="0"/>
    </w:pPr>
    <w:rPr>
      <w:rFonts w:asciiTheme="majorHAnsi" w:eastAsiaTheme="majorEastAsia" w:hAnsiTheme="majorHAnsi" w:cstheme="majorBidi" w:ascii="Yu Gothic" w:hAnsi="Yu Gothic" w:eastAsia="Yu Gothic"/>
      <w:b/>
      <w:bCs/>
      <w:color w:val="17365D"/>
      <w:sz w:val="32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120" w:after="80"/>
      <w:outlineLvl w:val="1"/>
    </w:pPr>
    <w:rPr>
      <w:rFonts w:asciiTheme="majorHAnsi" w:eastAsiaTheme="majorEastAsia" w:hAnsiTheme="majorHAnsi" w:cstheme="majorBidi" w:ascii="Yu Gothic" w:hAnsi="Yu Gothic" w:eastAsia="Yu Gothic"/>
      <w:b/>
      <w:bCs/>
      <w:color w:val="2F5597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80" w:after="80"/>
      <w:outlineLvl w:val="2"/>
    </w:pPr>
    <w:rPr>
      <w:rFonts w:asciiTheme="majorHAnsi" w:eastAsiaTheme="majorEastAsia" w:hAnsiTheme="majorHAnsi" w:cstheme="majorBidi" w:ascii="Yu Gothic" w:hAnsi="Yu Gothic" w:eastAsia="Yu Gothic"/>
      <w:b/>
      <w:bCs/>
      <w:color w:val="1F4E79"/>
      <w:sz w:val="22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80" w:line="240" w:lineRule="auto" w:before="200"/>
      <w:contextualSpacing/>
    </w:pPr>
    <w:rPr>
      <w:rFonts w:asciiTheme="majorHAnsi" w:eastAsiaTheme="majorEastAsia" w:hAnsiTheme="majorHAnsi" w:cstheme="majorBidi" w:ascii="Yu Gothic" w:hAnsi="Yu Gothic" w:eastAsia="Yu Gothic"/>
      <w:b/>
      <w:color w:val="17365D"/>
      <w:spacing w:val="5"/>
      <w:kern w:val="28"/>
      <w:sz w:val="48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  <w:spacing w:before="160" w:after="80"/>
    </w:pPr>
    <w:rPr>
      <w:rFonts w:asciiTheme="majorHAnsi" w:eastAsiaTheme="majorEastAsia" w:hAnsiTheme="majorHAnsi" w:cstheme="majorBidi" w:ascii="Yu Gothic" w:hAnsi="Yu Gothic" w:eastAsia="Yu Gothic"/>
      <w:b w:val="0"/>
      <w:i/>
      <w:iCs/>
      <w:color w:val="666666"/>
      <w:spacing w:val="15"/>
      <w:sz w:val="22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paragraph" w:customStyle="1" w:styleId="CodeBlock">
    <w:name w:val="Code Block"/>
    <w:pPr>
      <w:spacing w:after="40"/>
      <w:ind w:left="340" w:right="170"/>
    </w:pPr>
    <w:rPr>
      <w:rFonts w:ascii="Consolas" w:hAnsi="Consolas" w:eastAsia="MS Gothic"/>
      <w:sz w:val="17"/>
    </w:r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