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5"/>
        <w:rPr>
          <w:sz w:val="52"/>
          <w:szCs w:val="52"/>
        </w:rPr>
      </w:pPr>
      <w:r>
        <w:rPr>
          <w:rFonts w:hint="eastAsia"/>
          <w:sz w:val="52"/>
          <w:szCs w:val="52"/>
        </w:rPr>
        <w:t>第4章 代码生成器的应用</w:t>
      </w:r>
    </w:p>
    <w:p>
      <w:pPr>
        <w:ind w:left="5460" w:leftChars="2275"/>
        <w:rPr>
          <w:rFonts w:hint="eastAsia"/>
        </w:rPr>
      </w:pPr>
      <w:r>
        <w:rPr>
          <w:rFonts w:hint="eastAsia"/>
        </w:rPr>
        <w:t>作者</w:t>
      </w:r>
      <w:r>
        <w:t>：ThinkGem</w:t>
      </w:r>
    </w:p>
    <w:p>
      <w:pPr>
        <w:ind w:left="5460" w:leftChars="2275"/>
      </w:pPr>
      <w:r>
        <w:rPr>
          <w:rFonts w:hint="eastAsia"/>
        </w:rPr>
        <w:t>更新日期：</w:t>
      </w:r>
      <w:r>
        <w:t>2013-12-10</w:t>
      </w:r>
    </w:p>
    <w:p>
      <w:pPr>
        <w:pStyle w:val="2"/>
      </w:pPr>
      <w:r>
        <w:rPr>
          <w:rFonts w:hint="eastAsia"/>
        </w:rPr>
        <w:t>操作步骤</w:t>
      </w:r>
    </w:p>
    <w:p>
      <w:pPr>
        <w:pStyle w:val="3"/>
        <w:numPr>
          <w:ilvl w:val="0"/>
          <w:numId w:val="2"/>
        </w:numPr>
        <w:spacing w:after="160"/>
        <w:ind w:firstLineChars="0"/>
      </w:pPr>
      <w:r>
        <w:rPr>
          <w:rFonts w:hint="eastAsia"/>
        </w:rPr>
        <w:t>使用ERMaster建立数据模型（1.1节）</w:t>
      </w:r>
    </w:p>
    <w:p>
      <w:pPr>
        <w:pStyle w:val="3"/>
        <w:numPr>
          <w:ilvl w:val="0"/>
          <w:numId w:val="2"/>
        </w:numPr>
        <w:spacing w:after="160"/>
        <w:ind w:firstLineChars="0"/>
      </w:pPr>
      <w:r>
        <w:rPr>
          <w:rFonts w:hint="eastAsia"/>
        </w:rPr>
        <w:t>进入代码生成模块，添加业务表配置（1.2节）</w:t>
      </w:r>
    </w:p>
    <w:p>
      <w:pPr>
        <w:pStyle w:val="3"/>
        <w:numPr>
          <w:ilvl w:val="0"/>
          <w:numId w:val="2"/>
        </w:numPr>
        <w:spacing w:after="160"/>
        <w:ind w:firstLineChars="0"/>
      </w:pPr>
      <w:r>
        <w:rPr>
          <w:rFonts w:hint="eastAsia"/>
        </w:rPr>
        <w:t>进入代码生成模块，添加生成方案配置并生成代码（1.3节）</w:t>
      </w:r>
    </w:p>
    <w:p>
      <w:pPr>
        <w:pStyle w:val="3"/>
        <w:numPr>
          <w:ilvl w:val="0"/>
          <w:numId w:val="2"/>
        </w:numPr>
        <w:spacing w:after="160"/>
        <w:ind w:firstLineChars="0"/>
      </w:pPr>
      <w:r>
        <w:rPr>
          <w:rFonts w:hint="eastAsia"/>
        </w:rPr>
        <w:t>根据生成代码的Controller，配置菜单和权限（1.4节）</w:t>
      </w:r>
    </w:p>
    <w:p>
      <w:pPr>
        <w:pStyle w:val="4"/>
      </w:pPr>
      <w:r>
        <w:rPr>
          <w:rFonts w:hint="eastAsia"/>
        </w:rPr>
        <w:t>数据模型</w:t>
      </w:r>
    </w:p>
    <w:p>
      <w:pPr>
        <w:pStyle w:val="3"/>
        <w:numPr>
          <w:ilvl w:val="0"/>
          <w:numId w:val="2"/>
        </w:numPr>
        <w:spacing w:after="160"/>
        <w:ind w:firstLineChars="0"/>
      </w:pPr>
      <w:r>
        <w:rPr>
          <w:rFonts w:hint="eastAsia"/>
        </w:rPr>
        <w:t>进行数据库设计，建表。遇见字段需要存储中文字符的时候要用nvarchar，不要用varchar。</w:t>
      </w:r>
    </w:p>
    <w:p>
      <w:pPr>
        <w:pStyle w:val="3"/>
        <w:numPr>
          <w:ilvl w:val="0"/>
          <w:numId w:val="2"/>
        </w:numPr>
        <w:spacing w:after="160"/>
        <w:ind w:firstLineChars="0"/>
      </w:pPr>
      <w:r>
        <w:rPr>
          <w:rFonts w:hint="eastAsia"/>
        </w:rPr>
        <w:t>自己建立表模型是请拷贝一份“db/</w:t>
      </w:r>
      <w:r>
        <w:t>test</w:t>
      </w:r>
      <w:r>
        <w:rPr>
          <w:rFonts w:hint="eastAsia"/>
        </w:rPr>
        <w:t>/jeesite.erm”文件，在此模型基础上建立自己的业务表即可。</w:t>
      </w:r>
    </w:p>
    <w:p>
      <w:pPr>
        <w:pStyle w:val="5"/>
      </w:pPr>
      <w:r>
        <w:rPr>
          <w:rFonts w:hint="eastAsia"/>
        </w:rPr>
        <w:t>业务表必须包含的字段</w:t>
      </w:r>
    </w:p>
    <w:p>
      <w:pPr>
        <w:ind w:left="420" w:leftChars="175"/>
      </w:pPr>
      <w:r>
        <w:rPr>
          <w:rFonts w:hint="eastAsia"/>
        </w:rPr>
        <w:t>红框内为必须有的字段：</w:t>
      </w:r>
    </w:p>
    <w:p>
      <w:pPr>
        <w:ind w:left="420" w:leftChars="175"/>
      </w:pPr>
      <w:r>
        <w:drawing>
          <wp:inline distT="0" distB="0" distL="0" distR="0">
            <wp:extent cx="2695575" cy="31146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5"/>
      </w:pPr>
      <w:r>
        <w:rPr>
          <w:rFonts w:hint="eastAsia"/>
        </w:rPr>
        <w:t>一对多必须包含的字段</w:t>
      </w:r>
    </w:p>
    <w:p>
      <w:pPr>
        <w:ind w:firstLine="420"/>
      </w:pPr>
      <w:r>
        <w:rPr>
          <w:rFonts w:hint="eastAsia"/>
        </w:rPr>
        <w:t>红框内为必须有的字段：</w:t>
      </w:r>
    </w:p>
    <w:p>
      <w:pPr>
        <w:ind w:left="420"/>
      </w:pPr>
      <w:r>
        <w:drawing>
          <wp:inline distT="0" distB="0" distL="0" distR="0">
            <wp:extent cx="5274310" cy="286258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3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</w:pPr>
      <w:r>
        <w:rPr>
          <w:rFonts w:hint="eastAsia"/>
        </w:rPr>
        <w:t>树结构必须包含的字段</w:t>
      </w:r>
    </w:p>
    <w:p>
      <w:pPr>
        <w:ind w:firstLine="420"/>
      </w:pPr>
      <w:r>
        <w:rPr>
          <w:rFonts w:hint="eastAsia"/>
        </w:rPr>
        <w:t>红框内为必须有的字段：</w:t>
      </w:r>
    </w:p>
    <w:p>
      <w:pPr>
        <w:spacing w:after="160"/>
      </w:pPr>
      <w:r>
        <w:rPr>
          <w:rFonts w:hint="eastAsia"/>
        </w:rPr>
        <w:tab/>
      </w:r>
      <w:r>
        <w:drawing>
          <wp:inline distT="0" distB="0" distL="0" distR="0">
            <wp:extent cx="3200400" cy="280987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</w:pPr>
      <w:r>
        <w:rPr>
          <w:rFonts w:hint="eastAsia"/>
        </w:rPr>
        <w:t>快速添加必须包含的字段</w:t>
      </w:r>
    </w:p>
    <w:p>
      <w:pPr>
        <w:ind w:left="420"/>
      </w:pPr>
      <w:r>
        <w:rPr>
          <w:rFonts w:hint="eastAsia"/>
        </w:rPr>
        <w:t>在</w:t>
      </w:r>
      <w:r>
        <w:t>test</w:t>
      </w:r>
      <w:r>
        <w:rPr>
          <w:rFonts w:hint="eastAsia"/>
        </w:rPr>
        <w:t>/jeesite.erm文件中已内置两个字段组，分别是common和tree_field，在表编辑界面中可快速选择并添加相应字段，如下图：</w:t>
      </w:r>
    </w:p>
    <w:p>
      <w:pPr>
        <w:spacing w:after="160"/>
        <w:ind w:firstLine="420"/>
      </w:pPr>
      <w:r>
        <w:drawing>
          <wp:inline distT="0" distB="0" distL="0" distR="0">
            <wp:extent cx="5274310" cy="4944745"/>
            <wp:effectExtent l="0" t="0" r="2540" b="825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45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</w:pPr>
      <w:r>
        <w:rPr>
          <w:rFonts w:hint="eastAsia"/>
        </w:rPr>
        <w:t>业务表配置</w:t>
      </w:r>
    </w:p>
    <w:p>
      <w:pPr>
        <w:pStyle w:val="5"/>
      </w:pPr>
      <w:r>
        <w:rPr>
          <w:rFonts w:hint="eastAsia"/>
        </w:rPr>
        <w:t>第一步，选择表</w:t>
      </w:r>
    </w:p>
    <w:p>
      <w:pPr>
        <w:pStyle w:val="3"/>
        <w:ind w:firstLine="480"/>
      </w:pPr>
      <w:r>
        <w:drawing>
          <wp:inline distT="0" distB="0" distL="0" distR="0">
            <wp:extent cx="5219700" cy="148590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</w:pPr>
      <w:r>
        <w:rPr>
          <w:rFonts w:hint="eastAsia"/>
        </w:rPr>
        <w:t>第二步，配置表</w:t>
      </w:r>
    </w:p>
    <w:p>
      <w:pPr>
        <w:pStyle w:val="3"/>
        <w:ind w:firstLine="480"/>
      </w:pPr>
      <w:r>
        <w:drawing>
          <wp:inline distT="0" distB="0" distL="0" distR="0">
            <wp:extent cx="5274310" cy="3799205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9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3"/>
        </w:numPr>
        <w:ind w:firstLineChars="0"/>
      </w:pPr>
      <w:r>
        <w:rPr>
          <w:rFonts w:hint="eastAsia"/>
        </w:rPr>
        <w:t>表名：物理表表名</w:t>
      </w:r>
    </w:p>
    <w:p>
      <w:pPr>
        <w:pStyle w:val="3"/>
        <w:numPr>
          <w:ilvl w:val="0"/>
          <w:numId w:val="3"/>
        </w:numPr>
        <w:ind w:firstLineChars="0"/>
      </w:pPr>
      <w:r>
        <w:rPr>
          <w:rFonts w:hint="eastAsia"/>
        </w:rPr>
        <w:t>说明：物理表表描述</w:t>
      </w:r>
    </w:p>
    <w:p>
      <w:pPr>
        <w:pStyle w:val="3"/>
        <w:numPr>
          <w:ilvl w:val="0"/>
          <w:numId w:val="3"/>
        </w:numPr>
        <w:ind w:firstLineChars="0"/>
      </w:pPr>
      <w:r>
        <w:rPr>
          <w:rFonts w:hint="eastAsia"/>
        </w:rPr>
        <w:t>类名：生成表关联的实体类名称</w:t>
      </w:r>
    </w:p>
    <w:p>
      <w:pPr>
        <w:pStyle w:val="3"/>
        <w:numPr>
          <w:ilvl w:val="0"/>
          <w:numId w:val="3"/>
        </w:numPr>
        <w:ind w:firstLineChars="0"/>
      </w:pPr>
      <w:r>
        <w:rPr>
          <w:rFonts w:hint="eastAsia"/>
        </w:rPr>
        <w:t>父表表名：关联父表的表名，外键：当前表关联父表的主键，如果当前表为子表，需在此指定父表及外键。</w:t>
      </w:r>
      <w:r>
        <w:rPr>
          <w:rFonts w:hint="eastAsia"/>
          <w:color w:val="FF0000"/>
        </w:rPr>
        <w:t>外键字段需在字段列表中手动设置属性名（对象.主键，例如：将userId修改为user.id）</w:t>
      </w:r>
    </w:p>
    <w:p>
      <w:pPr>
        <w:pStyle w:val="3"/>
        <w:numPr>
          <w:ilvl w:val="0"/>
          <w:numId w:val="3"/>
        </w:numPr>
        <w:ind w:firstLineChars="0"/>
      </w:pPr>
      <w:r>
        <w:rPr>
          <w:rFonts w:hint="eastAsia"/>
        </w:rPr>
        <w:t>列名：数据表定义的字段名称</w:t>
      </w:r>
    </w:p>
    <w:p>
      <w:pPr>
        <w:pStyle w:val="3"/>
        <w:numPr>
          <w:ilvl w:val="0"/>
          <w:numId w:val="3"/>
        </w:numPr>
        <w:ind w:firstLineChars="0"/>
      </w:pPr>
      <w:r>
        <w:rPr>
          <w:rFonts w:hint="eastAsia"/>
        </w:rPr>
        <w:t>说明：数据表定义的字段注释</w:t>
      </w:r>
    </w:p>
    <w:p>
      <w:pPr>
        <w:pStyle w:val="3"/>
        <w:numPr>
          <w:ilvl w:val="0"/>
          <w:numId w:val="3"/>
        </w:numPr>
        <w:ind w:firstLineChars="0"/>
      </w:pPr>
      <w:r>
        <w:rPr>
          <w:rFonts w:hint="eastAsia"/>
        </w:rPr>
        <w:t>物理类型：数据表定义字段类型</w:t>
      </w:r>
    </w:p>
    <w:p>
      <w:pPr>
        <w:pStyle w:val="3"/>
        <w:numPr>
          <w:ilvl w:val="0"/>
          <w:numId w:val="3"/>
        </w:numPr>
        <w:ind w:firstLineChars="0"/>
      </w:pPr>
      <w:r>
        <w:rPr>
          <w:rFonts w:hint="eastAsia"/>
        </w:rPr>
        <w:t>Java类型：实体对象的属性字段类型</w:t>
      </w:r>
    </w:p>
    <w:p>
      <w:pPr>
        <w:pStyle w:val="3"/>
        <w:numPr>
          <w:ilvl w:val="0"/>
          <w:numId w:val="3"/>
        </w:numPr>
        <w:ind w:firstLineChars="0"/>
      </w:pPr>
      <w:r>
        <w:rPr>
          <w:rFonts w:hint="eastAsia"/>
        </w:rPr>
        <w:t>Java属性名称：实体对象的属性字段（对象名.属性名|属性名2|属性名3，例如：用户user.id|name|loginName，属性名2和属性名3为Join时关联查询的字段）</w:t>
      </w:r>
    </w:p>
    <w:p>
      <w:pPr>
        <w:pStyle w:val="3"/>
        <w:numPr>
          <w:ilvl w:val="0"/>
          <w:numId w:val="3"/>
        </w:numPr>
        <w:ind w:firstLineChars="0"/>
      </w:pPr>
      <w:r>
        <w:rPr>
          <w:rFonts w:hint="eastAsia"/>
        </w:rPr>
        <w:t>主键：是否是主键字段</w:t>
      </w:r>
    </w:p>
    <w:p>
      <w:pPr>
        <w:pStyle w:val="3"/>
        <w:numPr>
          <w:ilvl w:val="0"/>
          <w:numId w:val="3"/>
        </w:numPr>
        <w:ind w:firstLineChars="0"/>
      </w:pPr>
      <w:r>
        <w:rPr>
          <w:rFonts w:hint="eastAsia"/>
        </w:rPr>
        <w:t>可空：该字段是否可为空</w:t>
      </w:r>
    </w:p>
    <w:p>
      <w:pPr>
        <w:pStyle w:val="3"/>
        <w:numPr>
          <w:ilvl w:val="0"/>
          <w:numId w:val="3"/>
        </w:numPr>
        <w:ind w:firstLineChars="0"/>
      </w:pPr>
      <w:r>
        <w:rPr>
          <w:rFonts w:hint="eastAsia"/>
        </w:rPr>
        <w:t>插入：是否是插入字段，如果是则包含在insert语句里</w:t>
      </w:r>
    </w:p>
    <w:p>
      <w:pPr>
        <w:pStyle w:val="3"/>
        <w:numPr>
          <w:ilvl w:val="0"/>
          <w:numId w:val="3"/>
        </w:numPr>
        <w:ind w:firstLineChars="0"/>
      </w:pPr>
      <w:r>
        <w:rPr>
          <w:rFonts w:hint="eastAsia"/>
        </w:rPr>
        <w:t>编辑：是否是编辑字段，如果是则包含在update语句里</w:t>
      </w:r>
    </w:p>
    <w:p>
      <w:pPr>
        <w:pStyle w:val="3"/>
        <w:numPr>
          <w:ilvl w:val="0"/>
          <w:numId w:val="3"/>
        </w:numPr>
        <w:ind w:firstLineChars="0"/>
      </w:pPr>
      <w:r>
        <w:rPr>
          <w:rFonts w:hint="eastAsia"/>
        </w:rPr>
        <w:t>列表：是否是列表查询，如果是则包含在列表页的表格列里。</w:t>
      </w:r>
    </w:p>
    <w:p>
      <w:pPr>
        <w:pStyle w:val="3"/>
        <w:numPr>
          <w:ilvl w:val="0"/>
          <w:numId w:val="3"/>
        </w:numPr>
        <w:ind w:firstLineChars="0"/>
      </w:pPr>
      <w:r>
        <w:rPr>
          <w:rFonts w:hint="eastAsia"/>
        </w:rPr>
        <w:t>查询：是否是查询字段，如果是则包含在查询页的查询列表里。</w:t>
      </w:r>
    </w:p>
    <w:p>
      <w:pPr>
        <w:pStyle w:val="3"/>
        <w:numPr>
          <w:ilvl w:val="0"/>
          <w:numId w:val="3"/>
        </w:numPr>
        <w:ind w:firstLineChars="0"/>
      </w:pPr>
      <w:r>
        <w:rPr>
          <w:rFonts w:hint="eastAsia"/>
        </w:rPr>
        <w:t>查询方式：查询字段的查询方式，也就是where后的条件表达式，如：字段1=字段2  AND  字段3&gt;字段4  AND  字段5 !=字段6。</w:t>
      </w:r>
    </w:p>
    <w:p>
      <w:pPr>
        <w:pStyle w:val="3"/>
        <w:numPr>
          <w:ilvl w:val="0"/>
          <w:numId w:val="3"/>
        </w:numPr>
        <w:ind w:firstLineChars="0"/>
      </w:pPr>
      <w:r>
        <w:rPr>
          <w:rFonts w:hint="eastAsia"/>
        </w:rPr>
        <w:t>字段生成方案：表单中字段生成的样式，如：input，select，treeselect，areatext等等</w:t>
      </w:r>
    </w:p>
    <w:p>
      <w:pPr>
        <w:pStyle w:val="3"/>
        <w:numPr>
          <w:ilvl w:val="0"/>
          <w:numId w:val="3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字典类型：如果字段生成方案为：下拉框、复选框、单选框，则该字段必须指定一个字典类型，字典类型为字段管理中的字典类型。</w:t>
      </w:r>
    </w:p>
    <w:p>
      <w:pPr>
        <w:pStyle w:val="3"/>
        <w:numPr>
          <w:ilvl w:val="0"/>
          <w:numId w:val="3"/>
        </w:numPr>
        <w:ind w:firstLineChars="0"/>
      </w:pPr>
      <w:r>
        <w:rPr>
          <w:rFonts w:hint="eastAsia"/>
        </w:rPr>
        <w:t>排序：字段生成的先后顺序，升序。</w:t>
      </w:r>
    </w:p>
    <w:p>
      <w:pPr>
        <w:pStyle w:val="3"/>
        <w:ind w:firstLine="480"/>
      </w:pPr>
    </w:p>
    <w:p>
      <w:pPr>
        <w:pStyle w:val="4"/>
      </w:pPr>
      <w:r>
        <w:rPr>
          <w:rFonts w:hint="eastAsia"/>
        </w:rPr>
        <w:t>生成方案配置</w:t>
      </w:r>
    </w:p>
    <w:p>
      <w:pPr>
        <w:pStyle w:val="3"/>
        <w:ind w:firstLine="480"/>
      </w:pPr>
      <w:r>
        <w:drawing>
          <wp:inline distT="0" distB="0" distL="0" distR="0">
            <wp:extent cx="5274310" cy="2960370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4"/>
        </w:numPr>
        <w:ind w:firstLineChars="0"/>
      </w:pPr>
      <w:r>
        <w:rPr>
          <w:rFonts w:hint="eastAsia"/>
        </w:rPr>
        <w:t>方案名称：自定的方案名称，随意写即可。</w:t>
      </w:r>
    </w:p>
    <w:p>
      <w:pPr>
        <w:pStyle w:val="3"/>
        <w:numPr>
          <w:ilvl w:val="0"/>
          <w:numId w:val="4"/>
        </w:numPr>
        <w:ind w:firstLineChars="0"/>
      </w:pPr>
      <w:r>
        <w:rPr>
          <w:rFonts w:hint="eastAsia"/>
        </w:rPr>
        <w:t>模板分类：生成的模板，目前可生成如下模板：</w:t>
      </w:r>
      <w:r>
        <w:rPr>
          <w:rFonts w:hint="eastAsia"/>
          <w:color w:val="FF0000"/>
        </w:rPr>
        <w:t>增删改查（单表）、增删改查（一对多）、仅持久层（dao/entity/mapper）、树结构表（一体）</w:t>
      </w:r>
      <w:r>
        <w:rPr>
          <w:rFonts w:hint="eastAsia"/>
        </w:rPr>
        <w:t>。</w:t>
      </w:r>
    </w:p>
    <w:p>
      <w:pPr>
        <w:pStyle w:val="3"/>
        <w:numPr>
          <w:ilvl w:val="0"/>
          <w:numId w:val="4"/>
        </w:numPr>
        <w:ind w:firstLineChars="0"/>
      </w:pPr>
      <w:r>
        <w:rPr>
          <w:rFonts w:hint="eastAsia"/>
        </w:rPr>
        <w:t>生成包路径：生成哪个包下。</w:t>
      </w:r>
    </w:p>
    <w:p>
      <w:pPr>
        <w:pStyle w:val="3"/>
        <w:numPr>
          <w:ilvl w:val="0"/>
          <w:numId w:val="4"/>
        </w:numPr>
        <w:ind w:firstLineChars="0"/>
      </w:pPr>
      <w:r>
        <w:rPr>
          <w:rFonts w:hint="eastAsia"/>
        </w:rPr>
        <w:t>生成模块名：生成包下的模块名称，</w:t>
      </w:r>
      <w:r>
        <w:rPr>
          <w:rFonts w:hint="eastAsia"/>
          <w:color w:val="FF0000"/>
        </w:rPr>
        <w:t>模块名称下进行分层</w:t>
      </w:r>
      <w:r>
        <w:rPr>
          <w:rFonts w:hint="eastAsia"/>
        </w:rPr>
        <w:t>。</w:t>
      </w:r>
    </w:p>
    <w:p>
      <w:pPr>
        <w:pStyle w:val="3"/>
        <w:numPr>
          <w:ilvl w:val="0"/>
          <w:numId w:val="4"/>
        </w:numPr>
        <w:ind w:firstLineChars="0"/>
      </w:pPr>
      <w:r>
        <w:rPr>
          <w:rFonts w:hint="eastAsia"/>
        </w:rPr>
        <w:t>生成子模块名：分层下的文件夹，可为空。</w:t>
      </w:r>
    </w:p>
    <w:p>
      <w:pPr>
        <w:pStyle w:val="3"/>
        <w:numPr>
          <w:ilvl w:val="0"/>
          <w:numId w:val="4"/>
        </w:numPr>
        <w:ind w:firstLineChars="0"/>
      </w:pPr>
      <w:r>
        <w:rPr>
          <w:rFonts w:hint="eastAsia"/>
        </w:rPr>
        <w:t>生成功描述：生成到类注释里。</w:t>
      </w:r>
    </w:p>
    <w:p>
      <w:pPr>
        <w:pStyle w:val="3"/>
        <w:numPr>
          <w:ilvl w:val="0"/>
          <w:numId w:val="4"/>
        </w:numPr>
        <w:ind w:firstLineChars="0"/>
      </w:pPr>
      <w:r>
        <w:rPr>
          <w:rFonts w:hint="eastAsia"/>
        </w:rPr>
        <w:t>生成功能名：生成功能提示，如TAB上、列表上、提示信息等。</w:t>
      </w:r>
    </w:p>
    <w:p>
      <w:pPr>
        <w:pStyle w:val="3"/>
        <w:numPr>
          <w:ilvl w:val="0"/>
          <w:numId w:val="4"/>
        </w:numPr>
        <w:ind w:firstLineChars="0"/>
      </w:pPr>
      <w:r>
        <w:rPr>
          <w:rFonts w:hint="eastAsia"/>
        </w:rPr>
        <w:t>生成功能作者：开发者姓名</w:t>
      </w:r>
    </w:p>
    <w:p>
      <w:pPr>
        <w:pStyle w:val="3"/>
        <w:numPr>
          <w:ilvl w:val="0"/>
          <w:numId w:val="4"/>
        </w:numPr>
        <w:ind w:firstLineChars="0"/>
      </w:pPr>
      <w:r>
        <w:rPr>
          <w:rFonts w:hint="eastAsia"/>
        </w:rPr>
        <w:t>生成选项：是否替换现有文件，提供重复生成，覆盖原有文件。</w:t>
      </w:r>
    </w:p>
    <w:p>
      <w:pPr>
        <w:pStyle w:val="4"/>
      </w:pPr>
      <w:r>
        <w:rPr>
          <w:rFonts w:hint="eastAsia"/>
        </w:rPr>
        <w:t>菜单权限</w:t>
      </w:r>
    </w:p>
    <w:p>
      <w:pPr>
        <w:pStyle w:val="3"/>
        <w:numPr>
          <w:ilvl w:val="0"/>
          <w:numId w:val="2"/>
        </w:numPr>
        <w:spacing w:after="160"/>
        <w:ind w:firstLineChars="0"/>
      </w:pPr>
      <w:r>
        <w:rPr>
          <w:rFonts w:hint="eastAsia"/>
        </w:rPr>
        <w:t>根据控制器@RequestMapping及@RequiresPermissions添加菜单和权限标志</w:t>
      </w:r>
    </w:p>
    <w:p>
      <w:pPr>
        <w:pStyle w:val="4"/>
      </w:pPr>
      <w:r>
        <w:rPr>
          <w:rFonts w:hint="eastAsia"/>
        </w:rPr>
        <w:t>生成示例</w:t>
      </w:r>
    </w:p>
    <w:p>
      <w:pPr>
        <w:pStyle w:val="3"/>
        <w:ind w:firstLine="480"/>
      </w:pPr>
      <w:r>
        <w:rPr>
          <w:rFonts w:hint="eastAsia"/>
        </w:rPr>
        <w:t>导入“db/gen/</w:t>
      </w:r>
      <w:r>
        <w:t>example_xx.sql”</w:t>
      </w:r>
      <w:r>
        <w:rPr>
          <w:rFonts w:hint="eastAsia"/>
        </w:rPr>
        <w:t>文件（默认已导入），将导入“业务表配置”、“生成方案配置”、“菜单权限”示例信息，生成代码后效果如下：</w:t>
      </w:r>
    </w:p>
    <w:p>
      <w:pPr>
        <w:pStyle w:val="5"/>
      </w:pPr>
      <w:r>
        <w:rPr>
          <w:rFonts w:hint="eastAsia"/>
        </w:rPr>
        <w:t>菜单</w:t>
      </w:r>
    </w:p>
    <w:p>
      <w:pPr>
        <w:pStyle w:val="3"/>
        <w:ind w:firstLine="480"/>
      </w:pPr>
      <w:r>
        <w:drawing>
          <wp:inline distT="0" distB="0" distL="0" distR="0">
            <wp:extent cx="5274310" cy="243649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6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</w:pPr>
      <w:r>
        <w:rPr>
          <w:rFonts w:hint="eastAsia"/>
        </w:rPr>
        <w:t>单表</w:t>
      </w:r>
    </w:p>
    <w:p>
      <w:pPr>
        <w:pStyle w:val="3"/>
        <w:ind w:firstLine="480"/>
      </w:pPr>
      <w:r>
        <w:drawing>
          <wp:inline distT="0" distB="0" distL="0" distR="0">
            <wp:extent cx="5274310" cy="131699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7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ind w:firstLine="480"/>
      </w:pPr>
      <w:r>
        <w:drawing>
          <wp:inline distT="0" distB="0" distL="0" distR="0">
            <wp:extent cx="5274310" cy="3900805"/>
            <wp:effectExtent l="0" t="0" r="2540" b="444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1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</w:pPr>
      <w:r>
        <w:rPr>
          <w:rFonts w:hint="eastAsia"/>
        </w:rPr>
        <w:t>主子表</w:t>
      </w:r>
    </w:p>
    <w:p>
      <w:pPr>
        <w:pStyle w:val="3"/>
        <w:ind w:firstLine="480"/>
      </w:pPr>
      <w:r>
        <w:drawing>
          <wp:inline distT="0" distB="0" distL="0" distR="0">
            <wp:extent cx="5274310" cy="117094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1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ind w:left="0" w:leftChars="0" w:firstLine="0" w:firstLineChars="0"/>
      </w:pPr>
      <w:r>
        <w:drawing>
          <wp:inline distT="0" distB="0" distL="0" distR="0">
            <wp:extent cx="5274310" cy="355028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0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</w:pPr>
      <w:r>
        <w:rPr>
          <w:rFonts w:hint="eastAsia"/>
        </w:rPr>
        <w:t>树结构</w:t>
      </w:r>
    </w:p>
    <w:p>
      <w:pPr>
        <w:pStyle w:val="3"/>
        <w:ind w:left="0" w:leftChars="0" w:firstLine="0" w:firstLineChars="0"/>
      </w:pPr>
      <w:r>
        <w:drawing>
          <wp:inline distT="0" distB="0" distL="0" distR="0">
            <wp:extent cx="5274310" cy="3023235"/>
            <wp:effectExtent l="0" t="0" r="2540" b="571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3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ind w:left="0" w:leftChars="0" w:firstLine="0" w:firstLineChars="0"/>
      </w:pPr>
      <w:r>
        <w:drawing>
          <wp:inline distT="0" distB="0" distL="0" distR="0">
            <wp:extent cx="5274310" cy="2810510"/>
            <wp:effectExtent l="0" t="0" r="2540" b="889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0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</w:pPr>
      <w:r>
        <w:rPr>
          <w:rFonts w:hint="eastAsia"/>
        </w:rPr>
        <w:t>主子表（一对多）注意事项</w:t>
      </w:r>
    </w:p>
    <w:p>
      <w:pPr>
        <w:pStyle w:val="3"/>
        <w:ind w:firstLine="480"/>
      </w:pPr>
      <w:r>
        <w:rPr>
          <w:rFonts w:hint="eastAsia"/>
        </w:rPr>
        <w:t>一对多生成需要配置一个主表，和一个或多个子表。</w:t>
      </w:r>
    </w:p>
    <w:p>
      <w:pPr>
        <w:pStyle w:val="3"/>
        <w:ind w:firstLine="480"/>
      </w:pPr>
      <w:r>
        <w:rPr>
          <w:rFonts w:hint="eastAsia"/>
        </w:rPr>
        <w:t>子表配置需要指定父表表名和外键，如下：</w:t>
      </w:r>
    </w:p>
    <w:p>
      <w:pPr>
        <w:pStyle w:val="3"/>
        <w:ind w:left="0" w:leftChars="0" w:firstLine="0" w:firstLineChars="0"/>
      </w:pPr>
      <w:r>
        <w:drawing>
          <wp:inline distT="0" distB="0" distL="0" distR="0">
            <wp:extent cx="5274310" cy="2494280"/>
            <wp:effectExtent l="0" t="0" r="254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4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ind w:left="0" w:leftChars="0" w:firstLine="0" w:firstLineChars="0"/>
      </w:pPr>
      <w:r>
        <w:rPr>
          <w:rFonts w:hint="eastAsia"/>
        </w:rPr>
        <w:t>表配置结果，如下：</w:t>
      </w:r>
    </w:p>
    <w:p>
      <w:pPr>
        <w:pStyle w:val="3"/>
        <w:ind w:left="0" w:leftChars="0" w:firstLine="0" w:firstLineChars="0"/>
      </w:pPr>
      <w:r>
        <w:drawing>
          <wp:inline distT="0" distB="0" distL="0" distR="0">
            <wp:extent cx="5274310" cy="63309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ind w:left="0" w:leftChars="0" w:firstLine="0" w:firstLineChars="0"/>
      </w:pPr>
      <w:r>
        <w:rPr>
          <w:rFonts w:hint="eastAsia"/>
        </w:rPr>
        <w:t>生成方案中选择“增删改查（一对多）”，业务表表名选择“主表”，如下：</w:t>
      </w:r>
    </w:p>
    <w:p>
      <w:pPr>
        <w:pStyle w:val="3"/>
        <w:ind w:left="0" w:leftChars="0" w:firstLine="0" w:firstLineChars="0"/>
      </w:pPr>
      <w:r>
        <w:drawing>
          <wp:inline distT="0" distB="0" distL="0" distR="0">
            <wp:extent cx="5274310" cy="4473575"/>
            <wp:effectExtent l="0" t="0" r="2540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74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ind w:firstLine="480"/>
      </w:pPr>
      <w:r>
        <w:rPr>
          <w:rFonts w:hint="eastAsia"/>
        </w:rPr>
        <w:t>其它操作与单表生成相同。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9271D7"/>
    <w:multiLevelType w:val="multilevel"/>
    <w:tmpl w:val="139271D7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4"/>
      <w:lvlText w:val="%1.%2"/>
      <w:lvlJc w:val="left"/>
      <w:pPr>
        <w:ind w:left="576" w:hanging="576"/>
      </w:pPr>
    </w:lvl>
    <w:lvl w:ilvl="2" w:tentative="0">
      <w:start w:val="1"/>
      <w:numFmt w:val="decimal"/>
      <w:pStyle w:val="5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6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7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8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9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10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1"/>
      <w:lvlText w:val="%1.%2.%3.%4.%5.%6.%7.%8.%9"/>
      <w:lvlJc w:val="left"/>
      <w:pPr>
        <w:ind w:left="1584" w:hanging="1584"/>
      </w:pPr>
    </w:lvl>
  </w:abstractNum>
  <w:abstractNum w:abstractNumId="1">
    <w:nsid w:val="2E064BEE"/>
    <w:multiLevelType w:val="multilevel"/>
    <w:tmpl w:val="2E064BEE"/>
    <w:lvl w:ilvl="0" w:tentative="0">
      <w:start w:val="1"/>
      <w:numFmt w:val="bullet"/>
      <w:lvlText w:val=""/>
      <w:lvlJc w:val="left"/>
      <w:pPr>
        <w:ind w:left="90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32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74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6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8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00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42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60" w:hanging="420"/>
      </w:pPr>
      <w:rPr>
        <w:rFonts w:hint="default" w:ascii="Wingdings" w:hAnsi="Wingdings"/>
      </w:rPr>
    </w:lvl>
  </w:abstractNum>
  <w:abstractNum w:abstractNumId="2">
    <w:nsid w:val="39274A6B"/>
    <w:multiLevelType w:val="multilevel"/>
    <w:tmpl w:val="39274A6B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3">
    <w:nsid w:val="71CF72EE"/>
    <w:multiLevelType w:val="multilevel"/>
    <w:tmpl w:val="71CF72EE"/>
    <w:lvl w:ilvl="0" w:tentative="0">
      <w:start w:val="1"/>
      <w:numFmt w:val="bullet"/>
      <w:lvlText w:val=""/>
      <w:lvlJc w:val="left"/>
      <w:pPr>
        <w:ind w:left="90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32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74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6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8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00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42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6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60FB"/>
    <w:rsid w:val="000002AA"/>
    <w:rsid w:val="00000FDA"/>
    <w:rsid w:val="000031B6"/>
    <w:rsid w:val="00003923"/>
    <w:rsid w:val="00007F14"/>
    <w:rsid w:val="000104C8"/>
    <w:rsid w:val="000162B2"/>
    <w:rsid w:val="000221C7"/>
    <w:rsid w:val="00023BC3"/>
    <w:rsid w:val="00025633"/>
    <w:rsid w:val="000270D4"/>
    <w:rsid w:val="000313A0"/>
    <w:rsid w:val="0003239B"/>
    <w:rsid w:val="00032D29"/>
    <w:rsid w:val="000333E1"/>
    <w:rsid w:val="00033863"/>
    <w:rsid w:val="00037803"/>
    <w:rsid w:val="00040B84"/>
    <w:rsid w:val="00040F71"/>
    <w:rsid w:val="000417B1"/>
    <w:rsid w:val="000430AD"/>
    <w:rsid w:val="00046F10"/>
    <w:rsid w:val="000477ED"/>
    <w:rsid w:val="00050F28"/>
    <w:rsid w:val="000549C5"/>
    <w:rsid w:val="00057408"/>
    <w:rsid w:val="00057F39"/>
    <w:rsid w:val="000601A8"/>
    <w:rsid w:val="00061312"/>
    <w:rsid w:val="000618F5"/>
    <w:rsid w:val="00065DAA"/>
    <w:rsid w:val="000703EA"/>
    <w:rsid w:val="00072868"/>
    <w:rsid w:val="00072D66"/>
    <w:rsid w:val="000774EE"/>
    <w:rsid w:val="00080C1F"/>
    <w:rsid w:val="000858D6"/>
    <w:rsid w:val="00090503"/>
    <w:rsid w:val="000949D3"/>
    <w:rsid w:val="000952E9"/>
    <w:rsid w:val="00095DB9"/>
    <w:rsid w:val="000962D7"/>
    <w:rsid w:val="000A0EEF"/>
    <w:rsid w:val="000A12A8"/>
    <w:rsid w:val="000A31E5"/>
    <w:rsid w:val="000A497E"/>
    <w:rsid w:val="000A6774"/>
    <w:rsid w:val="000A677C"/>
    <w:rsid w:val="000B2C75"/>
    <w:rsid w:val="000B5585"/>
    <w:rsid w:val="000C4E65"/>
    <w:rsid w:val="000C5D33"/>
    <w:rsid w:val="000C6C31"/>
    <w:rsid w:val="000C790C"/>
    <w:rsid w:val="000D0280"/>
    <w:rsid w:val="000D1C7B"/>
    <w:rsid w:val="000D24D8"/>
    <w:rsid w:val="000D35AE"/>
    <w:rsid w:val="000D3EEA"/>
    <w:rsid w:val="000D43BF"/>
    <w:rsid w:val="000D5D28"/>
    <w:rsid w:val="000D74F4"/>
    <w:rsid w:val="000E1317"/>
    <w:rsid w:val="000E5D4F"/>
    <w:rsid w:val="000F2036"/>
    <w:rsid w:val="000F3384"/>
    <w:rsid w:val="000F4FB4"/>
    <w:rsid w:val="00105752"/>
    <w:rsid w:val="00111B54"/>
    <w:rsid w:val="00113B9B"/>
    <w:rsid w:val="00116EA9"/>
    <w:rsid w:val="00117B44"/>
    <w:rsid w:val="00125241"/>
    <w:rsid w:val="00125B1D"/>
    <w:rsid w:val="00130DC3"/>
    <w:rsid w:val="00131CC4"/>
    <w:rsid w:val="001344C4"/>
    <w:rsid w:val="0013487E"/>
    <w:rsid w:val="00136DC5"/>
    <w:rsid w:val="001375FD"/>
    <w:rsid w:val="00152038"/>
    <w:rsid w:val="00152EAB"/>
    <w:rsid w:val="00152EC5"/>
    <w:rsid w:val="001563C6"/>
    <w:rsid w:val="00157F8D"/>
    <w:rsid w:val="00163EA2"/>
    <w:rsid w:val="00164417"/>
    <w:rsid w:val="00164777"/>
    <w:rsid w:val="001664E3"/>
    <w:rsid w:val="00171788"/>
    <w:rsid w:val="00173060"/>
    <w:rsid w:val="00174AC8"/>
    <w:rsid w:val="0017594C"/>
    <w:rsid w:val="0017595F"/>
    <w:rsid w:val="00182D2B"/>
    <w:rsid w:val="00190B22"/>
    <w:rsid w:val="00192621"/>
    <w:rsid w:val="001A24DF"/>
    <w:rsid w:val="001A2C1B"/>
    <w:rsid w:val="001A45D3"/>
    <w:rsid w:val="001A4F01"/>
    <w:rsid w:val="001A7B19"/>
    <w:rsid w:val="001B29D7"/>
    <w:rsid w:val="001B368B"/>
    <w:rsid w:val="001C2C72"/>
    <w:rsid w:val="001C3410"/>
    <w:rsid w:val="001C47EB"/>
    <w:rsid w:val="001C7393"/>
    <w:rsid w:val="001D1536"/>
    <w:rsid w:val="001D2087"/>
    <w:rsid w:val="001D25A7"/>
    <w:rsid w:val="001D4BB3"/>
    <w:rsid w:val="001D70AF"/>
    <w:rsid w:val="001D715D"/>
    <w:rsid w:val="001E2FB2"/>
    <w:rsid w:val="001E4925"/>
    <w:rsid w:val="001E6799"/>
    <w:rsid w:val="001E6DE2"/>
    <w:rsid w:val="001E7496"/>
    <w:rsid w:val="001F0069"/>
    <w:rsid w:val="001F305B"/>
    <w:rsid w:val="001F5737"/>
    <w:rsid w:val="001F5BC2"/>
    <w:rsid w:val="0020064D"/>
    <w:rsid w:val="00201EBB"/>
    <w:rsid w:val="00205242"/>
    <w:rsid w:val="00206DA2"/>
    <w:rsid w:val="00211503"/>
    <w:rsid w:val="002149BA"/>
    <w:rsid w:val="002156D3"/>
    <w:rsid w:val="00215A5E"/>
    <w:rsid w:val="00217AF7"/>
    <w:rsid w:val="0022020E"/>
    <w:rsid w:val="00221D32"/>
    <w:rsid w:val="00233584"/>
    <w:rsid w:val="002353DB"/>
    <w:rsid w:val="0024037B"/>
    <w:rsid w:val="002410E8"/>
    <w:rsid w:val="002413D1"/>
    <w:rsid w:val="00252C13"/>
    <w:rsid w:val="002639A1"/>
    <w:rsid w:val="0026415D"/>
    <w:rsid w:val="0026621E"/>
    <w:rsid w:val="00272F94"/>
    <w:rsid w:val="00274E31"/>
    <w:rsid w:val="0027511B"/>
    <w:rsid w:val="002764D1"/>
    <w:rsid w:val="00284C3C"/>
    <w:rsid w:val="00286CB7"/>
    <w:rsid w:val="00291F2E"/>
    <w:rsid w:val="0029210E"/>
    <w:rsid w:val="002959DA"/>
    <w:rsid w:val="002A06EA"/>
    <w:rsid w:val="002A3CA1"/>
    <w:rsid w:val="002B097A"/>
    <w:rsid w:val="002B66AD"/>
    <w:rsid w:val="002C01BD"/>
    <w:rsid w:val="002C17F4"/>
    <w:rsid w:val="002D1907"/>
    <w:rsid w:val="002D1AA1"/>
    <w:rsid w:val="002D38A9"/>
    <w:rsid w:val="002D4117"/>
    <w:rsid w:val="002D6374"/>
    <w:rsid w:val="002D73FB"/>
    <w:rsid w:val="002D7477"/>
    <w:rsid w:val="002E1EC8"/>
    <w:rsid w:val="002E66D6"/>
    <w:rsid w:val="002E6D2B"/>
    <w:rsid w:val="002F382B"/>
    <w:rsid w:val="002F3BF1"/>
    <w:rsid w:val="002F68BB"/>
    <w:rsid w:val="00300C42"/>
    <w:rsid w:val="00301F31"/>
    <w:rsid w:val="003040CF"/>
    <w:rsid w:val="0030502A"/>
    <w:rsid w:val="0031527E"/>
    <w:rsid w:val="00317E1D"/>
    <w:rsid w:val="00327D4E"/>
    <w:rsid w:val="00332200"/>
    <w:rsid w:val="0033460A"/>
    <w:rsid w:val="00340D38"/>
    <w:rsid w:val="00341F79"/>
    <w:rsid w:val="003453BF"/>
    <w:rsid w:val="00350375"/>
    <w:rsid w:val="003533AA"/>
    <w:rsid w:val="00353B68"/>
    <w:rsid w:val="0036158E"/>
    <w:rsid w:val="00365C19"/>
    <w:rsid w:val="00367160"/>
    <w:rsid w:val="003731D9"/>
    <w:rsid w:val="00380348"/>
    <w:rsid w:val="003810EA"/>
    <w:rsid w:val="00383D49"/>
    <w:rsid w:val="003840BB"/>
    <w:rsid w:val="00385F66"/>
    <w:rsid w:val="0038785A"/>
    <w:rsid w:val="00387EBD"/>
    <w:rsid w:val="003934F6"/>
    <w:rsid w:val="003972B9"/>
    <w:rsid w:val="0039753E"/>
    <w:rsid w:val="00397680"/>
    <w:rsid w:val="00397A87"/>
    <w:rsid w:val="00397B7C"/>
    <w:rsid w:val="003A09CF"/>
    <w:rsid w:val="003A4ABF"/>
    <w:rsid w:val="003A52AC"/>
    <w:rsid w:val="003B060B"/>
    <w:rsid w:val="003B2B66"/>
    <w:rsid w:val="003B6F58"/>
    <w:rsid w:val="003B7993"/>
    <w:rsid w:val="003C007F"/>
    <w:rsid w:val="003C1E14"/>
    <w:rsid w:val="003C3166"/>
    <w:rsid w:val="003C3310"/>
    <w:rsid w:val="003C3DF5"/>
    <w:rsid w:val="003C5FA5"/>
    <w:rsid w:val="003C7D85"/>
    <w:rsid w:val="003D2039"/>
    <w:rsid w:val="003D2ACF"/>
    <w:rsid w:val="003D3170"/>
    <w:rsid w:val="003D364E"/>
    <w:rsid w:val="003D36F2"/>
    <w:rsid w:val="003D3C25"/>
    <w:rsid w:val="003D4FB8"/>
    <w:rsid w:val="003D5C9A"/>
    <w:rsid w:val="003E1DD4"/>
    <w:rsid w:val="003E38EB"/>
    <w:rsid w:val="003E47A2"/>
    <w:rsid w:val="003E50A6"/>
    <w:rsid w:val="003E562B"/>
    <w:rsid w:val="003E6594"/>
    <w:rsid w:val="003E6A96"/>
    <w:rsid w:val="003E7C75"/>
    <w:rsid w:val="003F56E1"/>
    <w:rsid w:val="003F5BFE"/>
    <w:rsid w:val="003F6F56"/>
    <w:rsid w:val="00407213"/>
    <w:rsid w:val="00407BC2"/>
    <w:rsid w:val="00411E04"/>
    <w:rsid w:val="00413DC7"/>
    <w:rsid w:val="004158BC"/>
    <w:rsid w:val="00416A94"/>
    <w:rsid w:val="004177F3"/>
    <w:rsid w:val="00421223"/>
    <w:rsid w:val="00421849"/>
    <w:rsid w:val="004219A1"/>
    <w:rsid w:val="00425176"/>
    <w:rsid w:val="00425F1D"/>
    <w:rsid w:val="00427A5C"/>
    <w:rsid w:val="00432413"/>
    <w:rsid w:val="00433E74"/>
    <w:rsid w:val="00441C3B"/>
    <w:rsid w:val="0044304B"/>
    <w:rsid w:val="00445D2F"/>
    <w:rsid w:val="00445FF3"/>
    <w:rsid w:val="0044796D"/>
    <w:rsid w:val="004505CC"/>
    <w:rsid w:val="00453162"/>
    <w:rsid w:val="004622A0"/>
    <w:rsid w:val="00462C66"/>
    <w:rsid w:val="00464135"/>
    <w:rsid w:val="00471AF1"/>
    <w:rsid w:val="00474936"/>
    <w:rsid w:val="00480BCD"/>
    <w:rsid w:val="00491A32"/>
    <w:rsid w:val="00497755"/>
    <w:rsid w:val="004A6BF6"/>
    <w:rsid w:val="004B1156"/>
    <w:rsid w:val="004B1A71"/>
    <w:rsid w:val="004B5F9F"/>
    <w:rsid w:val="004C00DC"/>
    <w:rsid w:val="004C55AB"/>
    <w:rsid w:val="004C760E"/>
    <w:rsid w:val="004D254E"/>
    <w:rsid w:val="004D629B"/>
    <w:rsid w:val="004D77C3"/>
    <w:rsid w:val="004E041F"/>
    <w:rsid w:val="004E3919"/>
    <w:rsid w:val="004E3BC9"/>
    <w:rsid w:val="004E62BF"/>
    <w:rsid w:val="004E7942"/>
    <w:rsid w:val="004F333A"/>
    <w:rsid w:val="004F381A"/>
    <w:rsid w:val="004F66D1"/>
    <w:rsid w:val="0050380F"/>
    <w:rsid w:val="00504A1B"/>
    <w:rsid w:val="00506835"/>
    <w:rsid w:val="00513EAC"/>
    <w:rsid w:val="0051717B"/>
    <w:rsid w:val="0052222A"/>
    <w:rsid w:val="00523B22"/>
    <w:rsid w:val="005274D3"/>
    <w:rsid w:val="00531E6B"/>
    <w:rsid w:val="00533C28"/>
    <w:rsid w:val="005341EA"/>
    <w:rsid w:val="00534B1A"/>
    <w:rsid w:val="005421FA"/>
    <w:rsid w:val="00542C87"/>
    <w:rsid w:val="00547FD8"/>
    <w:rsid w:val="00550AB2"/>
    <w:rsid w:val="00552A7D"/>
    <w:rsid w:val="00553CEF"/>
    <w:rsid w:val="0055641F"/>
    <w:rsid w:val="00557A6B"/>
    <w:rsid w:val="00557BA6"/>
    <w:rsid w:val="0056224E"/>
    <w:rsid w:val="005636C4"/>
    <w:rsid w:val="0056419D"/>
    <w:rsid w:val="005641F4"/>
    <w:rsid w:val="00564220"/>
    <w:rsid w:val="0057110B"/>
    <w:rsid w:val="0057129F"/>
    <w:rsid w:val="00574200"/>
    <w:rsid w:val="005747A2"/>
    <w:rsid w:val="00580FD9"/>
    <w:rsid w:val="0058234D"/>
    <w:rsid w:val="00586E57"/>
    <w:rsid w:val="00593564"/>
    <w:rsid w:val="00596135"/>
    <w:rsid w:val="005A2BAB"/>
    <w:rsid w:val="005A3269"/>
    <w:rsid w:val="005A76C6"/>
    <w:rsid w:val="005B25B9"/>
    <w:rsid w:val="005B4111"/>
    <w:rsid w:val="005B470B"/>
    <w:rsid w:val="005B751A"/>
    <w:rsid w:val="005C0602"/>
    <w:rsid w:val="005C4A60"/>
    <w:rsid w:val="005C7C6E"/>
    <w:rsid w:val="005D347E"/>
    <w:rsid w:val="005D7C94"/>
    <w:rsid w:val="005E1AAF"/>
    <w:rsid w:val="005E3BC4"/>
    <w:rsid w:val="005E68A7"/>
    <w:rsid w:val="005E6DAE"/>
    <w:rsid w:val="005F0FF7"/>
    <w:rsid w:val="005F2DDC"/>
    <w:rsid w:val="005F3619"/>
    <w:rsid w:val="0060275E"/>
    <w:rsid w:val="00607C6B"/>
    <w:rsid w:val="00611230"/>
    <w:rsid w:val="00611EF9"/>
    <w:rsid w:val="00614105"/>
    <w:rsid w:val="00614679"/>
    <w:rsid w:val="0061723E"/>
    <w:rsid w:val="00622082"/>
    <w:rsid w:val="00622C49"/>
    <w:rsid w:val="00631E64"/>
    <w:rsid w:val="00633DCF"/>
    <w:rsid w:val="00634D67"/>
    <w:rsid w:val="006434C3"/>
    <w:rsid w:val="006452FF"/>
    <w:rsid w:val="00650C52"/>
    <w:rsid w:val="00656622"/>
    <w:rsid w:val="00660DC2"/>
    <w:rsid w:val="00665279"/>
    <w:rsid w:val="00677792"/>
    <w:rsid w:val="006801AE"/>
    <w:rsid w:val="00687B38"/>
    <w:rsid w:val="00692B82"/>
    <w:rsid w:val="00694ABD"/>
    <w:rsid w:val="006A0FDE"/>
    <w:rsid w:val="006A47B3"/>
    <w:rsid w:val="006A5DE2"/>
    <w:rsid w:val="006A652E"/>
    <w:rsid w:val="006B101C"/>
    <w:rsid w:val="006B1C6B"/>
    <w:rsid w:val="006B22AE"/>
    <w:rsid w:val="006B5473"/>
    <w:rsid w:val="006B57E7"/>
    <w:rsid w:val="006B67F1"/>
    <w:rsid w:val="006C076F"/>
    <w:rsid w:val="006C4D3A"/>
    <w:rsid w:val="006C6B51"/>
    <w:rsid w:val="006C7AA4"/>
    <w:rsid w:val="006C7AFF"/>
    <w:rsid w:val="006D1EFE"/>
    <w:rsid w:val="006D22C4"/>
    <w:rsid w:val="006D47B6"/>
    <w:rsid w:val="006E3B5D"/>
    <w:rsid w:val="006E66C2"/>
    <w:rsid w:val="006F506A"/>
    <w:rsid w:val="006F5CD4"/>
    <w:rsid w:val="006F7C73"/>
    <w:rsid w:val="007008DB"/>
    <w:rsid w:val="00700DDB"/>
    <w:rsid w:val="007021E9"/>
    <w:rsid w:val="00704A1A"/>
    <w:rsid w:val="00705FA3"/>
    <w:rsid w:val="007066F0"/>
    <w:rsid w:val="00706E81"/>
    <w:rsid w:val="0070723D"/>
    <w:rsid w:val="00707990"/>
    <w:rsid w:val="00712FB9"/>
    <w:rsid w:val="007253D5"/>
    <w:rsid w:val="007255DC"/>
    <w:rsid w:val="00727B1A"/>
    <w:rsid w:val="0073485C"/>
    <w:rsid w:val="0073541E"/>
    <w:rsid w:val="00736640"/>
    <w:rsid w:val="00736712"/>
    <w:rsid w:val="00736EC2"/>
    <w:rsid w:val="007455B8"/>
    <w:rsid w:val="0074748E"/>
    <w:rsid w:val="00751B73"/>
    <w:rsid w:val="007526F3"/>
    <w:rsid w:val="00760034"/>
    <w:rsid w:val="007603AB"/>
    <w:rsid w:val="00762ADD"/>
    <w:rsid w:val="00763D81"/>
    <w:rsid w:val="00764A1F"/>
    <w:rsid w:val="007677E4"/>
    <w:rsid w:val="007728EB"/>
    <w:rsid w:val="00773355"/>
    <w:rsid w:val="00774CD4"/>
    <w:rsid w:val="0077665C"/>
    <w:rsid w:val="00777967"/>
    <w:rsid w:val="007804D7"/>
    <w:rsid w:val="00781EE3"/>
    <w:rsid w:val="007826FD"/>
    <w:rsid w:val="00787774"/>
    <w:rsid w:val="00790BCF"/>
    <w:rsid w:val="007918D6"/>
    <w:rsid w:val="007965B2"/>
    <w:rsid w:val="007A0D34"/>
    <w:rsid w:val="007A318B"/>
    <w:rsid w:val="007A3413"/>
    <w:rsid w:val="007A6BD0"/>
    <w:rsid w:val="007A6E11"/>
    <w:rsid w:val="007A75AE"/>
    <w:rsid w:val="007B68D6"/>
    <w:rsid w:val="007C2289"/>
    <w:rsid w:val="007C3460"/>
    <w:rsid w:val="007C5E09"/>
    <w:rsid w:val="007C6DBE"/>
    <w:rsid w:val="007C7780"/>
    <w:rsid w:val="007D2510"/>
    <w:rsid w:val="007E1C8C"/>
    <w:rsid w:val="007E4854"/>
    <w:rsid w:val="007E5BAE"/>
    <w:rsid w:val="007E6EE4"/>
    <w:rsid w:val="007F1448"/>
    <w:rsid w:val="007F5A5C"/>
    <w:rsid w:val="007F6CA1"/>
    <w:rsid w:val="0080626F"/>
    <w:rsid w:val="008210DF"/>
    <w:rsid w:val="00821B7F"/>
    <w:rsid w:val="00825881"/>
    <w:rsid w:val="0082650D"/>
    <w:rsid w:val="008274B3"/>
    <w:rsid w:val="0083378D"/>
    <w:rsid w:val="00833B28"/>
    <w:rsid w:val="0083540B"/>
    <w:rsid w:val="00835D0D"/>
    <w:rsid w:val="00837E30"/>
    <w:rsid w:val="0084068A"/>
    <w:rsid w:val="00842780"/>
    <w:rsid w:val="00842C86"/>
    <w:rsid w:val="0084504A"/>
    <w:rsid w:val="0085284F"/>
    <w:rsid w:val="00852F59"/>
    <w:rsid w:val="008535BD"/>
    <w:rsid w:val="008626C7"/>
    <w:rsid w:val="00865596"/>
    <w:rsid w:val="00865EBE"/>
    <w:rsid w:val="0086733C"/>
    <w:rsid w:val="00871D11"/>
    <w:rsid w:val="00872233"/>
    <w:rsid w:val="00881606"/>
    <w:rsid w:val="00882AB3"/>
    <w:rsid w:val="0089098C"/>
    <w:rsid w:val="008914EC"/>
    <w:rsid w:val="00891A47"/>
    <w:rsid w:val="00897575"/>
    <w:rsid w:val="008A4E12"/>
    <w:rsid w:val="008A72B8"/>
    <w:rsid w:val="008B1729"/>
    <w:rsid w:val="008C5C83"/>
    <w:rsid w:val="008D74BD"/>
    <w:rsid w:val="008E275F"/>
    <w:rsid w:val="008E69FB"/>
    <w:rsid w:val="008E6C22"/>
    <w:rsid w:val="008F2C61"/>
    <w:rsid w:val="008F7A49"/>
    <w:rsid w:val="008F7D03"/>
    <w:rsid w:val="0090173C"/>
    <w:rsid w:val="009024FF"/>
    <w:rsid w:val="009029B8"/>
    <w:rsid w:val="00902CEF"/>
    <w:rsid w:val="00903743"/>
    <w:rsid w:val="00911821"/>
    <w:rsid w:val="00913BC4"/>
    <w:rsid w:val="00915581"/>
    <w:rsid w:val="0092072A"/>
    <w:rsid w:val="009223C3"/>
    <w:rsid w:val="0092402A"/>
    <w:rsid w:val="009267CD"/>
    <w:rsid w:val="00926C30"/>
    <w:rsid w:val="00927821"/>
    <w:rsid w:val="00927BC9"/>
    <w:rsid w:val="00937B3E"/>
    <w:rsid w:val="0094039F"/>
    <w:rsid w:val="009404B3"/>
    <w:rsid w:val="00941595"/>
    <w:rsid w:val="0094244D"/>
    <w:rsid w:val="00944053"/>
    <w:rsid w:val="009444E3"/>
    <w:rsid w:val="00944EE3"/>
    <w:rsid w:val="0094527F"/>
    <w:rsid w:val="009456FD"/>
    <w:rsid w:val="009477B7"/>
    <w:rsid w:val="00953A27"/>
    <w:rsid w:val="00954701"/>
    <w:rsid w:val="00956D4D"/>
    <w:rsid w:val="00960B09"/>
    <w:rsid w:val="00961580"/>
    <w:rsid w:val="009617F2"/>
    <w:rsid w:val="00964878"/>
    <w:rsid w:val="009776A0"/>
    <w:rsid w:val="00977B31"/>
    <w:rsid w:val="00981413"/>
    <w:rsid w:val="00981E6A"/>
    <w:rsid w:val="00983EE9"/>
    <w:rsid w:val="0098619B"/>
    <w:rsid w:val="009A2274"/>
    <w:rsid w:val="009A45EA"/>
    <w:rsid w:val="009A5F74"/>
    <w:rsid w:val="009A693C"/>
    <w:rsid w:val="009A7EEA"/>
    <w:rsid w:val="009B75AC"/>
    <w:rsid w:val="009C17DE"/>
    <w:rsid w:val="009C46C5"/>
    <w:rsid w:val="009C5C24"/>
    <w:rsid w:val="009C7E1D"/>
    <w:rsid w:val="009D01C5"/>
    <w:rsid w:val="009D0E1F"/>
    <w:rsid w:val="009D6503"/>
    <w:rsid w:val="009E2182"/>
    <w:rsid w:val="009E2810"/>
    <w:rsid w:val="009E317A"/>
    <w:rsid w:val="009E618F"/>
    <w:rsid w:val="009E789B"/>
    <w:rsid w:val="009F0A3F"/>
    <w:rsid w:val="009F3AA5"/>
    <w:rsid w:val="009F3C22"/>
    <w:rsid w:val="009F4E2E"/>
    <w:rsid w:val="009F57DB"/>
    <w:rsid w:val="009F6316"/>
    <w:rsid w:val="009F7305"/>
    <w:rsid w:val="00A03E0E"/>
    <w:rsid w:val="00A0491D"/>
    <w:rsid w:val="00A105BA"/>
    <w:rsid w:val="00A10FBE"/>
    <w:rsid w:val="00A12AC0"/>
    <w:rsid w:val="00A139F8"/>
    <w:rsid w:val="00A15CE1"/>
    <w:rsid w:val="00A169AB"/>
    <w:rsid w:val="00A1778B"/>
    <w:rsid w:val="00A20416"/>
    <w:rsid w:val="00A2616B"/>
    <w:rsid w:val="00A26F28"/>
    <w:rsid w:val="00A32C84"/>
    <w:rsid w:val="00A33409"/>
    <w:rsid w:val="00A402D5"/>
    <w:rsid w:val="00A40F0D"/>
    <w:rsid w:val="00A43C6B"/>
    <w:rsid w:val="00A4468B"/>
    <w:rsid w:val="00A45850"/>
    <w:rsid w:val="00A53306"/>
    <w:rsid w:val="00A552BB"/>
    <w:rsid w:val="00A64FFE"/>
    <w:rsid w:val="00A666E5"/>
    <w:rsid w:val="00A66E2A"/>
    <w:rsid w:val="00A71BBF"/>
    <w:rsid w:val="00A75CAB"/>
    <w:rsid w:val="00A762D7"/>
    <w:rsid w:val="00A80853"/>
    <w:rsid w:val="00A81068"/>
    <w:rsid w:val="00A8732A"/>
    <w:rsid w:val="00A92DDD"/>
    <w:rsid w:val="00A9340E"/>
    <w:rsid w:val="00A94F5C"/>
    <w:rsid w:val="00A96F70"/>
    <w:rsid w:val="00AA3846"/>
    <w:rsid w:val="00AA6EBA"/>
    <w:rsid w:val="00AB0051"/>
    <w:rsid w:val="00AB215C"/>
    <w:rsid w:val="00AC0E49"/>
    <w:rsid w:val="00AC19CA"/>
    <w:rsid w:val="00AD1552"/>
    <w:rsid w:val="00AD1DE7"/>
    <w:rsid w:val="00AD1F5F"/>
    <w:rsid w:val="00AD51CE"/>
    <w:rsid w:val="00AD641C"/>
    <w:rsid w:val="00AD64CA"/>
    <w:rsid w:val="00AD7B40"/>
    <w:rsid w:val="00AE010C"/>
    <w:rsid w:val="00AE07D0"/>
    <w:rsid w:val="00AE183F"/>
    <w:rsid w:val="00AE55FE"/>
    <w:rsid w:val="00B0044A"/>
    <w:rsid w:val="00B02965"/>
    <w:rsid w:val="00B06985"/>
    <w:rsid w:val="00B07BB7"/>
    <w:rsid w:val="00B153C7"/>
    <w:rsid w:val="00B20E8A"/>
    <w:rsid w:val="00B24479"/>
    <w:rsid w:val="00B2753A"/>
    <w:rsid w:val="00B277E2"/>
    <w:rsid w:val="00B309ED"/>
    <w:rsid w:val="00B31236"/>
    <w:rsid w:val="00B31F24"/>
    <w:rsid w:val="00B32113"/>
    <w:rsid w:val="00B36529"/>
    <w:rsid w:val="00B41C71"/>
    <w:rsid w:val="00B5168B"/>
    <w:rsid w:val="00B51F83"/>
    <w:rsid w:val="00B54935"/>
    <w:rsid w:val="00B54ABE"/>
    <w:rsid w:val="00B55BE0"/>
    <w:rsid w:val="00B56759"/>
    <w:rsid w:val="00B61A4D"/>
    <w:rsid w:val="00B62B14"/>
    <w:rsid w:val="00B63830"/>
    <w:rsid w:val="00B649FF"/>
    <w:rsid w:val="00B65682"/>
    <w:rsid w:val="00B72545"/>
    <w:rsid w:val="00B72CC1"/>
    <w:rsid w:val="00B74D8F"/>
    <w:rsid w:val="00B77CA2"/>
    <w:rsid w:val="00B807C2"/>
    <w:rsid w:val="00B83495"/>
    <w:rsid w:val="00B83CAB"/>
    <w:rsid w:val="00B83D6E"/>
    <w:rsid w:val="00B868CC"/>
    <w:rsid w:val="00B90921"/>
    <w:rsid w:val="00B927FB"/>
    <w:rsid w:val="00B93FC1"/>
    <w:rsid w:val="00B94F09"/>
    <w:rsid w:val="00B95907"/>
    <w:rsid w:val="00BA6480"/>
    <w:rsid w:val="00BA7418"/>
    <w:rsid w:val="00BB10AF"/>
    <w:rsid w:val="00BB2AF8"/>
    <w:rsid w:val="00BB5E3C"/>
    <w:rsid w:val="00BC2194"/>
    <w:rsid w:val="00BC50B2"/>
    <w:rsid w:val="00BC526E"/>
    <w:rsid w:val="00BC5739"/>
    <w:rsid w:val="00BC59A6"/>
    <w:rsid w:val="00BC5E7A"/>
    <w:rsid w:val="00BD2B1D"/>
    <w:rsid w:val="00BD60FB"/>
    <w:rsid w:val="00BD7915"/>
    <w:rsid w:val="00BD7CB2"/>
    <w:rsid w:val="00BE13E7"/>
    <w:rsid w:val="00BE14B5"/>
    <w:rsid w:val="00BE6A06"/>
    <w:rsid w:val="00BF18C2"/>
    <w:rsid w:val="00BF4381"/>
    <w:rsid w:val="00C00888"/>
    <w:rsid w:val="00C0155E"/>
    <w:rsid w:val="00C03022"/>
    <w:rsid w:val="00C076D7"/>
    <w:rsid w:val="00C07D1B"/>
    <w:rsid w:val="00C108E1"/>
    <w:rsid w:val="00C125D5"/>
    <w:rsid w:val="00C1405D"/>
    <w:rsid w:val="00C14759"/>
    <w:rsid w:val="00C212B8"/>
    <w:rsid w:val="00C27725"/>
    <w:rsid w:val="00C27B4E"/>
    <w:rsid w:val="00C30B3E"/>
    <w:rsid w:val="00C31491"/>
    <w:rsid w:val="00C32418"/>
    <w:rsid w:val="00C42A20"/>
    <w:rsid w:val="00C462BE"/>
    <w:rsid w:val="00C52BC9"/>
    <w:rsid w:val="00C623B3"/>
    <w:rsid w:val="00C64128"/>
    <w:rsid w:val="00C65D15"/>
    <w:rsid w:val="00C70CBD"/>
    <w:rsid w:val="00C76080"/>
    <w:rsid w:val="00C87DFD"/>
    <w:rsid w:val="00C912A5"/>
    <w:rsid w:val="00CA3996"/>
    <w:rsid w:val="00CA3B84"/>
    <w:rsid w:val="00CA4210"/>
    <w:rsid w:val="00CB13C9"/>
    <w:rsid w:val="00CB7A3A"/>
    <w:rsid w:val="00CC193C"/>
    <w:rsid w:val="00CC2211"/>
    <w:rsid w:val="00CC2429"/>
    <w:rsid w:val="00CC25DC"/>
    <w:rsid w:val="00CC2602"/>
    <w:rsid w:val="00CC35C3"/>
    <w:rsid w:val="00CC63C9"/>
    <w:rsid w:val="00CD1FA1"/>
    <w:rsid w:val="00CD3DF5"/>
    <w:rsid w:val="00CE1354"/>
    <w:rsid w:val="00CE1F99"/>
    <w:rsid w:val="00CE2B20"/>
    <w:rsid w:val="00CE4A33"/>
    <w:rsid w:val="00CE53EC"/>
    <w:rsid w:val="00CF063B"/>
    <w:rsid w:val="00CF4195"/>
    <w:rsid w:val="00D02377"/>
    <w:rsid w:val="00D036F5"/>
    <w:rsid w:val="00D044EB"/>
    <w:rsid w:val="00D1745F"/>
    <w:rsid w:val="00D17EC7"/>
    <w:rsid w:val="00D2346C"/>
    <w:rsid w:val="00D25693"/>
    <w:rsid w:val="00D27A9E"/>
    <w:rsid w:val="00D30659"/>
    <w:rsid w:val="00D345E8"/>
    <w:rsid w:val="00D349CB"/>
    <w:rsid w:val="00D37420"/>
    <w:rsid w:val="00D455BE"/>
    <w:rsid w:val="00D5432C"/>
    <w:rsid w:val="00D652BF"/>
    <w:rsid w:val="00D75592"/>
    <w:rsid w:val="00D80F4F"/>
    <w:rsid w:val="00D9119C"/>
    <w:rsid w:val="00DB4A66"/>
    <w:rsid w:val="00DB71A0"/>
    <w:rsid w:val="00DB7EE4"/>
    <w:rsid w:val="00DC2817"/>
    <w:rsid w:val="00DD1CB8"/>
    <w:rsid w:val="00DE3D08"/>
    <w:rsid w:val="00DE4BFA"/>
    <w:rsid w:val="00DE4DDB"/>
    <w:rsid w:val="00DE6BD3"/>
    <w:rsid w:val="00DE6E6C"/>
    <w:rsid w:val="00DF0182"/>
    <w:rsid w:val="00DF05FD"/>
    <w:rsid w:val="00E1217D"/>
    <w:rsid w:val="00E1267F"/>
    <w:rsid w:val="00E204B6"/>
    <w:rsid w:val="00E23A43"/>
    <w:rsid w:val="00E24C3C"/>
    <w:rsid w:val="00E2791D"/>
    <w:rsid w:val="00E27AAF"/>
    <w:rsid w:val="00E27CEC"/>
    <w:rsid w:val="00E318DC"/>
    <w:rsid w:val="00E36171"/>
    <w:rsid w:val="00E37AF6"/>
    <w:rsid w:val="00E40993"/>
    <w:rsid w:val="00E42F30"/>
    <w:rsid w:val="00E46C67"/>
    <w:rsid w:val="00E52F80"/>
    <w:rsid w:val="00E54BCC"/>
    <w:rsid w:val="00E55BA4"/>
    <w:rsid w:val="00E60133"/>
    <w:rsid w:val="00E66132"/>
    <w:rsid w:val="00E665D2"/>
    <w:rsid w:val="00E67D18"/>
    <w:rsid w:val="00E71000"/>
    <w:rsid w:val="00E715B0"/>
    <w:rsid w:val="00E73CA2"/>
    <w:rsid w:val="00E80ADA"/>
    <w:rsid w:val="00E861F4"/>
    <w:rsid w:val="00E92E68"/>
    <w:rsid w:val="00E93D69"/>
    <w:rsid w:val="00E9621C"/>
    <w:rsid w:val="00EA124E"/>
    <w:rsid w:val="00EA2CBA"/>
    <w:rsid w:val="00EB1E5C"/>
    <w:rsid w:val="00EB299C"/>
    <w:rsid w:val="00EC1E40"/>
    <w:rsid w:val="00EC53AE"/>
    <w:rsid w:val="00EC5598"/>
    <w:rsid w:val="00ED270E"/>
    <w:rsid w:val="00ED5840"/>
    <w:rsid w:val="00ED6CC2"/>
    <w:rsid w:val="00EE5B98"/>
    <w:rsid w:val="00EE60F9"/>
    <w:rsid w:val="00EE7788"/>
    <w:rsid w:val="00EE7FDE"/>
    <w:rsid w:val="00EF0D89"/>
    <w:rsid w:val="00EF4EE9"/>
    <w:rsid w:val="00EF521A"/>
    <w:rsid w:val="00EF5B7D"/>
    <w:rsid w:val="00EF77BF"/>
    <w:rsid w:val="00EF7C5F"/>
    <w:rsid w:val="00F011D7"/>
    <w:rsid w:val="00F02161"/>
    <w:rsid w:val="00F03CE1"/>
    <w:rsid w:val="00F22C42"/>
    <w:rsid w:val="00F26750"/>
    <w:rsid w:val="00F35D23"/>
    <w:rsid w:val="00F50829"/>
    <w:rsid w:val="00F51860"/>
    <w:rsid w:val="00F52872"/>
    <w:rsid w:val="00F54DD7"/>
    <w:rsid w:val="00F55D82"/>
    <w:rsid w:val="00F6169C"/>
    <w:rsid w:val="00F62D37"/>
    <w:rsid w:val="00F66777"/>
    <w:rsid w:val="00F71AAF"/>
    <w:rsid w:val="00F731C0"/>
    <w:rsid w:val="00F73414"/>
    <w:rsid w:val="00F75126"/>
    <w:rsid w:val="00F764BC"/>
    <w:rsid w:val="00F81106"/>
    <w:rsid w:val="00F82684"/>
    <w:rsid w:val="00F8371C"/>
    <w:rsid w:val="00F84732"/>
    <w:rsid w:val="00F86788"/>
    <w:rsid w:val="00F86C80"/>
    <w:rsid w:val="00F91263"/>
    <w:rsid w:val="00FA31A4"/>
    <w:rsid w:val="00FA4A7F"/>
    <w:rsid w:val="00FA5E5D"/>
    <w:rsid w:val="00FA7735"/>
    <w:rsid w:val="00FC14F8"/>
    <w:rsid w:val="00FC2A65"/>
    <w:rsid w:val="00FC391E"/>
    <w:rsid w:val="00FC438E"/>
    <w:rsid w:val="00FC4D3E"/>
    <w:rsid w:val="00FD0EB2"/>
    <w:rsid w:val="00FE2311"/>
    <w:rsid w:val="00FE2AFE"/>
    <w:rsid w:val="00FF2EC6"/>
    <w:rsid w:val="00FF32EA"/>
    <w:rsid w:val="00FF3E23"/>
    <w:rsid w:val="00FF58CA"/>
    <w:rsid w:val="00FF658A"/>
    <w:rsid w:val="00FF691F"/>
    <w:rsid w:val="00FF741F"/>
    <w:rsid w:val="00FF743D"/>
    <w:rsid w:val="00FF76A2"/>
    <w:rsid w:val="00FF7B4C"/>
    <w:rsid w:val="05DA372F"/>
    <w:rsid w:val="129A2BB8"/>
    <w:rsid w:val="188E547D"/>
    <w:rsid w:val="207574D9"/>
    <w:rsid w:val="36DF48EB"/>
    <w:rsid w:val="49D41C61"/>
    <w:rsid w:val="4A5B6935"/>
    <w:rsid w:val="5B1626E8"/>
    <w:rsid w:val="62D70E6E"/>
    <w:rsid w:val="69627762"/>
    <w:rsid w:val="6B4B1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3"/>
    <w:link w:val="21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2"/>
    <w:basedOn w:val="1"/>
    <w:next w:val="3"/>
    <w:link w:val="24"/>
    <w:unhideWhenUsed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5">
    <w:name w:val="heading 3"/>
    <w:basedOn w:val="1"/>
    <w:next w:val="1"/>
    <w:link w:val="28"/>
    <w:unhideWhenUsed/>
    <w:qFormat/>
    <w:uiPriority w:val="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6">
    <w:name w:val="heading 4"/>
    <w:basedOn w:val="1"/>
    <w:next w:val="1"/>
    <w:link w:val="29"/>
    <w:unhideWhenUsed/>
    <w:qFormat/>
    <w:uiPriority w:val="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7">
    <w:name w:val="heading 5"/>
    <w:basedOn w:val="1"/>
    <w:next w:val="1"/>
    <w:link w:val="30"/>
    <w:unhideWhenUsed/>
    <w:qFormat/>
    <w:uiPriority w:val="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8">
    <w:name w:val="heading 6"/>
    <w:basedOn w:val="1"/>
    <w:next w:val="1"/>
    <w:link w:val="31"/>
    <w:unhideWhenUsed/>
    <w:qFormat/>
    <w:uiPriority w:val="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</w:rPr>
  </w:style>
  <w:style w:type="paragraph" w:styleId="9">
    <w:name w:val="heading 7"/>
    <w:basedOn w:val="1"/>
    <w:next w:val="1"/>
    <w:link w:val="32"/>
    <w:unhideWhenUsed/>
    <w:qFormat/>
    <w:uiPriority w:val="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</w:rPr>
  </w:style>
  <w:style w:type="paragraph" w:styleId="10">
    <w:name w:val="heading 8"/>
    <w:basedOn w:val="1"/>
    <w:next w:val="1"/>
    <w:link w:val="33"/>
    <w:unhideWhenUsed/>
    <w:qFormat/>
    <w:uiPriority w:val="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</w:rPr>
  </w:style>
  <w:style w:type="paragraph" w:styleId="11">
    <w:name w:val="heading 9"/>
    <w:basedOn w:val="1"/>
    <w:next w:val="1"/>
    <w:link w:val="34"/>
    <w:unhideWhenUsed/>
    <w:qFormat/>
    <w:uiPriority w:val="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  <w:sz w:val="21"/>
      <w:szCs w:val="21"/>
    </w:rPr>
  </w:style>
  <w:style w:type="character" w:default="1" w:styleId="16">
    <w:name w:val="Default Paragraph Font"/>
    <w:unhideWhenUsed/>
    <w:uiPriority w:val="1"/>
  </w:style>
  <w:style w:type="table" w:default="1" w:styleId="19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List Paragraph"/>
    <w:basedOn w:val="1"/>
    <w:qFormat/>
    <w:uiPriority w:val="34"/>
    <w:pPr>
      <w:ind w:firstLine="420" w:firstLineChars="200"/>
    </w:pPr>
  </w:style>
  <w:style w:type="paragraph" w:styleId="12">
    <w:name w:val="Balloon Text"/>
    <w:basedOn w:val="1"/>
    <w:link w:val="26"/>
    <w:unhideWhenUsed/>
    <w:uiPriority w:val="99"/>
    <w:pPr>
      <w:spacing w:line="240" w:lineRule="auto"/>
    </w:pPr>
    <w:rPr>
      <w:sz w:val="18"/>
      <w:szCs w:val="18"/>
    </w:rPr>
  </w:style>
  <w:style w:type="paragraph" w:styleId="13">
    <w:name w:val="footer"/>
    <w:basedOn w:val="1"/>
    <w:link w:val="23"/>
    <w:unhideWhenUsed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14">
    <w:name w:val="header"/>
    <w:basedOn w:val="1"/>
    <w:link w:val="2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15">
    <w:name w:val="Title"/>
    <w:basedOn w:val="1"/>
    <w:next w:val="1"/>
    <w:link w:val="25"/>
    <w:qFormat/>
    <w:uiPriority w:val="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17">
    <w:name w:val="FollowedHyperlink"/>
    <w:basedOn w:val="16"/>
    <w:unhideWhenUsed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18">
    <w:name w:val="Hyperlink"/>
    <w:basedOn w:val="16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20">
    <w:name w:val="Table Grid"/>
    <w:basedOn w:val="19"/>
    <w:uiPriority w:val="59"/>
    <w:rPr>
      <w:rFonts w:asciiTheme="minorHAnsi" w:hAnsiTheme="minorHAnsi" w:eastAsiaTheme="minorEastAsia" w:cstheme="minorBidi"/>
      <w:kern w:val="2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1">
    <w:name w:val="标题 1 Char"/>
    <w:basedOn w:val="16"/>
    <w:link w:val="2"/>
    <w:uiPriority w:val="0"/>
    <w:rPr>
      <w:b/>
      <w:bCs/>
      <w:kern w:val="44"/>
      <w:sz w:val="44"/>
      <w:szCs w:val="44"/>
    </w:rPr>
  </w:style>
  <w:style w:type="character" w:customStyle="1" w:styleId="22">
    <w:name w:val="页眉 Char"/>
    <w:basedOn w:val="16"/>
    <w:link w:val="14"/>
    <w:uiPriority w:val="99"/>
    <w:rPr>
      <w:kern w:val="2"/>
      <w:sz w:val="18"/>
      <w:szCs w:val="18"/>
    </w:rPr>
  </w:style>
  <w:style w:type="character" w:customStyle="1" w:styleId="23">
    <w:name w:val="页脚 Char"/>
    <w:basedOn w:val="16"/>
    <w:link w:val="13"/>
    <w:uiPriority w:val="99"/>
    <w:rPr>
      <w:kern w:val="2"/>
      <w:sz w:val="18"/>
      <w:szCs w:val="18"/>
    </w:rPr>
  </w:style>
  <w:style w:type="character" w:customStyle="1" w:styleId="24">
    <w:name w:val="标题 2 Char"/>
    <w:basedOn w:val="16"/>
    <w:link w:val="4"/>
    <w:uiPriority w:val="0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25">
    <w:name w:val="标题 Char"/>
    <w:basedOn w:val="16"/>
    <w:link w:val="15"/>
    <w:uiPriority w:val="0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26">
    <w:name w:val="批注框文本 Char"/>
    <w:basedOn w:val="16"/>
    <w:link w:val="12"/>
    <w:semiHidden/>
    <w:uiPriority w:val="99"/>
    <w:rPr>
      <w:kern w:val="2"/>
      <w:sz w:val="18"/>
      <w:szCs w:val="18"/>
    </w:rPr>
  </w:style>
  <w:style w:type="character" w:customStyle="1" w:styleId="27">
    <w:name w:val="apple-converted-space"/>
    <w:basedOn w:val="16"/>
    <w:uiPriority w:val="0"/>
  </w:style>
  <w:style w:type="character" w:customStyle="1" w:styleId="28">
    <w:name w:val="标题 3 Char"/>
    <w:basedOn w:val="16"/>
    <w:link w:val="5"/>
    <w:uiPriority w:val="0"/>
    <w:rPr>
      <w:b/>
      <w:bCs/>
      <w:kern w:val="2"/>
      <w:sz w:val="32"/>
      <w:szCs w:val="32"/>
    </w:rPr>
  </w:style>
  <w:style w:type="character" w:customStyle="1" w:styleId="29">
    <w:name w:val="标题 4 Char"/>
    <w:basedOn w:val="16"/>
    <w:link w:val="6"/>
    <w:uiPriority w:val="0"/>
    <w:rPr>
      <w:rFonts w:asciiTheme="majorHAnsi" w:hAnsiTheme="majorHAnsi" w:eastAsiaTheme="majorEastAsia" w:cstheme="majorBidi"/>
      <w:b/>
      <w:bCs/>
      <w:kern w:val="2"/>
      <w:sz w:val="28"/>
      <w:szCs w:val="28"/>
    </w:rPr>
  </w:style>
  <w:style w:type="character" w:customStyle="1" w:styleId="30">
    <w:name w:val="标题 5 Char"/>
    <w:basedOn w:val="16"/>
    <w:link w:val="7"/>
    <w:semiHidden/>
    <w:uiPriority w:val="0"/>
    <w:rPr>
      <w:b/>
      <w:bCs/>
      <w:kern w:val="2"/>
      <w:sz w:val="28"/>
      <w:szCs w:val="28"/>
    </w:rPr>
  </w:style>
  <w:style w:type="character" w:customStyle="1" w:styleId="31">
    <w:name w:val="标题 6 Char"/>
    <w:basedOn w:val="16"/>
    <w:link w:val="8"/>
    <w:semiHidden/>
    <w:uiPriority w:val="0"/>
    <w:rPr>
      <w:rFonts w:asciiTheme="majorHAnsi" w:hAnsiTheme="majorHAnsi" w:eastAsiaTheme="majorEastAsia" w:cstheme="majorBidi"/>
      <w:b/>
      <w:bCs/>
      <w:kern w:val="2"/>
      <w:sz w:val="24"/>
      <w:szCs w:val="24"/>
    </w:rPr>
  </w:style>
  <w:style w:type="character" w:customStyle="1" w:styleId="32">
    <w:name w:val="标题 7 Char"/>
    <w:basedOn w:val="16"/>
    <w:link w:val="9"/>
    <w:semiHidden/>
    <w:uiPriority w:val="0"/>
    <w:rPr>
      <w:b/>
      <w:bCs/>
      <w:kern w:val="2"/>
      <w:sz w:val="24"/>
      <w:szCs w:val="24"/>
    </w:rPr>
  </w:style>
  <w:style w:type="character" w:customStyle="1" w:styleId="33">
    <w:name w:val="标题 8 Char"/>
    <w:basedOn w:val="16"/>
    <w:link w:val="10"/>
    <w:semiHidden/>
    <w:uiPriority w:val="0"/>
    <w:rPr>
      <w:rFonts w:asciiTheme="majorHAnsi" w:hAnsiTheme="majorHAnsi" w:eastAsiaTheme="majorEastAsia" w:cstheme="majorBidi"/>
      <w:kern w:val="2"/>
      <w:sz w:val="24"/>
      <w:szCs w:val="24"/>
    </w:rPr>
  </w:style>
  <w:style w:type="character" w:customStyle="1" w:styleId="34">
    <w:name w:val="标题 9 Char"/>
    <w:basedOn w:val="16"/>
    <w:link w:val="11"/>
    <w:semiHidden/>
    <w:uiPriority w:val="0"/>
    <w:rPr>
      <w:rFonts w:asciiTheme="majorHAnsi" w:hAnsiTheme="majorHAnsi" w:eastAsiaTheme="majorEastAsia" w:cstheme="majorBidi"/>
      <w:kern w:val="2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Ecode</Company>
  <Pages>11</Pages>
  <Words>240</Words>
  <Characters>1371</Characters>
  <Lines>11</Lines>
  <Paragraphs>3</Paragraphs>
  <TotalTime>0</TotalTime>
  <ScaleCrop>false</ScaleCrop>
  <LinksUpToDate>false</LinksUpToDate>
  <CharactersWithSpaces>1608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2013-09-03T11:51:00Z</dcterms:created>
  <dc:creator>thinkgem</dc:creator>
  <cp:lastModifiedBy>qy</cp:lastModifiedBy>
  <dcterms:modified xsi:type="dcterms:W3CDTF">2017-06-24T09:50:04Z</dcterms:modified>
  <cp:revision>1006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