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573A" w14:textId="77777777" w:rsidR="006B4B51" w:rsidRDefault="006B4B51" w:rsidP="006B4B51">
      <w:pPr>
        <w:jc w:val="center"/>
        <w:rPr>
          <w:b/>
          <w:sz w:val="36"/>
        </w:rPr>
      </w:pPr>
    </w:p>
    <w:p w14:paraId="2CD50DEF" w14:textId="77777777" w:rsidR="006B4B51" w:rsidRDefault="006B4B51" w:rsidP="00D14FE1">
      <w:pPr>
        <w:rPr>
          <w:b/>
          <w:sz w:val="36"/>
        </w:rPr>
      </w:pPr>
    </w:p>
    <w:p w14:paraId="048456B4" w14:textId="22811E43" w:rsidR="006B4B51" w:rsidRDefault="00CE53E5" w:rsidP="006B4B51">
      <w:pPr>
        <w:jc w:val="center"/>
        <w:rPr>
          <w:b/>
          <w:sz w:val="36"/>
        </w:rPr>
      </w:pPr>
      <w:r>
        <w:rPr>
          <w:b/>
          <w:sz w:val="36"/>
        </w:rPr>
        <w:t>ANALISI DI IMPATTO</w:t>
      </w:r>
      <w:r w:rsidR="00286169">
        <w:rPr>
          <w:b/>
          <w:sz w:val="36"/>
        </w:rPr>
        <w:t xml:space="preserve"> PRELIMINARE</w:t>
      </w:r>
    </w:p>
    <w:p w14:paraId="4166E943" w14:textId="77777777" w:rsidR="00286169" w:rsidRPr="00286169" w:rsidRDefault="00266996" w:rsidP="00286169">
      <w:pPr>
        <w:jc w:val="center"/>
        <w:rPr>
          <w:b/>
          <w:sz w:val="36"/>
        </w:rPr>
      </w:pPr>
      <w:r>
        <w:rPr>
          <w:b/>
          <w:sz w:val="36"/>
        </w:rPr>
        <w:t xml:space="preserve"> </w:t>
      </w:r>
      <w:r w:rsidR="00286169" w:rsidRPr="00286169">
        <w:rPr>
          <w:b/>
          <w:sz w:val="36"/>
        </w:rPr>
        <w:t>Package AIA</w:t>
      </w:r>
    </w:p>
    <w:p w14:paraId="63FEF8CD" w14:textId="3DBCA741" w:rsidR="006B4B51" w:rsidRDefault="00286169" w:rsidP="00286169">
      <w:pPr>
        <w:jc w:val="center"/>
        <w:rPr>
          <w:b/>
          <w:sz w:val="36"/>
        </w:rPr>
      </w:pPr>
      <w:r w:rsidRPr="00286169">
        <w:rPr>
          <w:b/>
          <w:sz w:val="36"/>
        </w:rPr>
        <w:t>Autorizzazioni Integrate Ambientali</w:t>
      </w:r>
      <w:r>
        <w:rPr>
          <w:b/>
          <w:sz w:val="36"/>
        </w:rPr>
        <w:t xml:space="preserve"> </w:t>
      </w:r>
    </w:p>
    <w:p w14:paraId="479BC044" w14:textId="77777777" w:rsidR="00D14FE1" w:rsidRDefault="00D14FE1" w:rsidP="006B4B51">
      <w:pPr>
        <w:jc w:val="center"/>
        <w:rPr>
          <w:b/>
          <w:sz w:val="36"/>
        </w:rPr>
      </w:pPr>
    </w:p>
    <w:p w14:paraId="3D2BCAD8" w14:textId="77777777" w:rsidR="00D14FE1" w:rsidRDefault="00D14FE1" w:rsidP="00D14FE1">
      <w:pPr>
        <w:jc w:val="center"/>
        <w:rPr>
          <w:b/>
          <w:sz w:val="36"/>
        </w:rPr>
      </w:pPr>
      <w:r w:rsidRPr="00D14FE1">
        <w:rPr>
          <w:b/>
          <w:noProof/>
          <w:sz w:val="36"/>
          <w:lang w:eastAsia="it-IT"/>
        </w:rPr>
        <w:drawing>
          <wp:inline distT="0" distB="0" distL="0" distR="0" wp14:anchorId="7C862D85" wp14:editId="428D3071">
            <wp:extent cx="1857375" cy="619125"/>
            <wp:effectExtent l="19050" t="0" r="9525" b="0"/>
            <wp:docPr id="5" name="Immagine 15" descr="FINCONS Grou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5" descr="FINCONS Group 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187A6" w14:textId="77777777" w:rsidR="006B4B51" w:rsidRDefault="006B4B51" w:rsidP="006B4B51">
      <w:pPr>
        <w:jc w:val="center"/>
        <w:rPr>
          <w:b/>
          <w:sz w:val="36"/>
        </w:rPr>
      </w:pPr>
      <w:r>
        <w:rPr>
          <w:b/>
          <w:sz w:val="36"/>
        </w:rPr>
        <w:t>per</w:t>
      </w:r>
    </w:p>
    <w:p w14:paraId="3F8DDA93" w14:textId="7541870F" w:rsidR="006B4B51" w:rsidRDefault="00585B96" w:rsidP="006B4B51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inline distT="0" distB="0" distL="0" distR="0" wp14:anchorId="54F526EC" wp14:editId="53CCDCDA">
            <wp:extent cx="717550" cy="660400"/>
            <wp:effectExtent l="0" t="0" r="0" b="0"/>
            <wp:docPr id="3499587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0920" w14:textId="77777777" w:rsidR="006B4B51" w:rsidRDefault="006B4B51" w:rsidP="003C55A7">
      <w:pPr>
        <w:rPr>
          <w:b/>
          <w:sz w:val="72"/>
          <w:szCs w:val="72"/>
        </w:rPr>
      </w:pPr>
    </w:p>
    <w:tbl>
      <w:tblPr>
        <w:tblW w:w="9620" w:type="dxa"/>
        <w:tblInd w:w="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3402"/>
        <w:gridCol w:w="991"/>
        <w:gridCol w:w="3386"/>
        <w:gridCol w:w="23"/>
      </w:tblGrid>
      <w:tr w:rsidR="006B4B51" w14:paraId="7A410508" w14:textId="77777777" w:rsidTr="00AE138B">
        <w:trPr>
          <w:cantSplit/>
        </w:trPr>
        <w:tc>
          <w:tcPr>
            <w:tcW w:w="1819" w:type="dxa"/>
            <w:tcBorders>
              <w:top w:val="single" w:sz="4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E5E5E5"/>
          </w:tcPr>
          <w:p w14:paraId="68F5F4A7" w14:textId="77777777" w:rsidR="006B4B51" w:rsidRDefault="006B4B51" w:rsidP="008855D0">
            <w:pPr>
              <w:spacing w:before="60" w:after="4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PREPARATO DA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FFFFFF"/>
          </w:tcPr>
          <w:p w14:paraId="3EB79750" w14:textId="0A7EA6BE" w:rsidR="006B4B51" w:rsidRDefault="006321C3" w:rsidP="006321C3">
            <w:pPr>
              <w:spacing w:before="100" w:after="1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Area Tecnica</w:t>
            </w:r>
            <w:r w:rsidR="006B4B51">
              <w:rPr>
                <w:rFonts w:ascii="Arial" w:hAnsi="Arial"/>
                <w:sz w:val="20"/>
              </w:rPr>
              <w:t xml:space="preserve"> Gruppo Fincons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FFFFFF"/>
          </w:tcPr>
          <w:p w14:paraId="2434C071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  <w:r>
              <w:rPr>
                <w:rFonts w:ascii="Arial" w:hAnsi="Arial"/>
                <w:b/>
                <w:smallCaps/>
                <w:sz w:val="12"/>
              </w:rPr>
              <w:t>Firma</w:t>
            </w:r>
          </w:p>
        </w:tc>
        <w:tc>
          <w:tcPr>
            <w:tcW w:w="20" w:type="dxa"/>
            <w:tcBorders>
              <w:left w:val="single" w:sz="2" w:space="0" w:color="000000"/>
            </w:tcBorders>
            <w:shd w:val="clear" w:color="auto" w:fill="FFFFFF"/>
          </w:tcPr>
          <w:p w14:paraId="16C76381" w14:textId="77777777" w:rsidR="006B4B51" w:rsidRDefault="006B4B51" w:rsidP="008855D0">
            <w:pPr>
              <w:rPr>
                <w:rFonts w:ascii="Arial Narrow" w:hAnsi="Arial Narrow"/>
                <w:b/>
              </w:rPr>
            </w:pPr>
          </w:p>
        </w:tc>
      </w:tr>
      <w:tr w:rsidR="006B4B51" w14:paraId="7F406237" w14:textId="77777777" w:rsidTr="00AE138B">
        <w:trPr>
          <w:cantSplit/>
        </w:trPr>
        <w:tc>
          <w:tcPr>
            <w:tcW w:w="1819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B6AF473" w14:textId="77777777" w:rsidR="006B4B51" w:rsidRDefault="006B4B51" w:rsidP="008855D0">
            <w:pPr>
              <w:spacing w:before="60" w:after="4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APPROVATO DA</w:t>
            </w:r>
          </w:p>
        </w:tc>
        <w:tc>
          <w:tcPr>
            <w:tcW w:w="3403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30B306" w14:textId="77777777" w:rsidR="006B4B51" w:rsidRDefault="006B4B51" w:rsidP="008855D0">
            <w:pPr>
              <w:spacing w:before="100" w:after="100"/>
              <w:rPr>
                <w:rFonts w:ascii="Arial" w:hAnsi="Arial"/>
                <w:sz w:val="20"/>
              </w:rPr>
            </w:pPr>
          </w:p>
        </w:tc>
        <w:tc>
          <w:tcPr>
            <w:tcW w:w="991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50BF74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  <w:r>
              <w:rPr>
                <w:rFonts w:ascii="Arial" w:hAnsi="Arial"/>
                <w:b/>
                <w:smallCaps/>
                <w:sz w:val="12"/>
              </w:rPr>
              <w:t>Data</w:t>
            </w:r>
          </w:p>
          <w:p w14:paraId="28CD898D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</w:p>
        </w:tc>
        <w:tc>
          <w:tcPr>
            <w:tcW w:w="3407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FFFFFF"/>
          </w:tcPr>
          <w:p w14:paraId="7022B9D7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  <w:r>
              <w:rPr>
                <w:rFonts w:ascii="Arial" w:hAnsi="Arial"/>
                <w:b/>
                <w:smallCaps/>
                <w:sz w:val="12"/>
              </w:rPr>
              <w:t>Firma</w:t>
            </w:r>
          </w:p>
        </w:tc>
      </w:tr>
    </w:tbl>
    <w:p w14:paraId="6404D496" w14:textId="77777777" w:rsidR="006B4B51" w:rsidRDefault="006B4B51" w:rsidP="006B4B51"/>
    <w:tbl>
      <w:tblPr>
        <w:tblW w:w="0" w:type="auto"/>
        <w:tblInd w:w="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0"/>
        <w:gridCol w:w="567"/>
        <w:gridCol w:w="990"/>
        <w:gridCol w:w="6244"/>
      </w:tblGrid>
      <w:tr w:rsidR="006B4B51" w14:paraId="5703C83F" w14:textId="77777777" w:rsidTr="008855D0">
        <w:trPr>
          <w:cantSplit/>
        </w:trPr>
        <w:tc>
          <w:tcPr>
            <w:tcW w:w="1820" w:type="dxa"/>
            <w:vMerge w:val="restart"/>
            <w:tcBorders>
              <w:top w:val="single" w:sz="1" w:space="0" w:color="000000"/>
              <w:left w:val="single" w:sz="1" w:space="0" w:color="000000"/>
            </w:tcBorders>
            <w:shd w:val="clear" w:color="auto" w:fill="E5E5E5"/>
          </w:tcPr>
          <w:p w14:paraId="285C5B08" w14:textId="77777777" w:rsidR="006B4B51" w:rsidRDefault="006B4B51" w:rsidP="008855D0">
            <w:pPr>
              <w:spacing w:before="6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REVISIONI</w:t>
            </w: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</w:tcBorders>
            <w:shd w:val="clear" w:color="auto" w:fill="FFFFFF"/>
          </w:tcPr>
          <w:p w14:paraId="7A1D01E4" w14:textId="77777777" w:rsidR="006B4B51" w:rsidRDefault="006B4B51" w:rsidP="008855D0">
            <w:pPr>
              <w:spacing w:before="40" w:after="40"/>
              <w:jc w:val="center"/>
              <w:rPr>
                <w:rFonts w:ascii="Arial Narrow" w:hAnsi="Arial Narrow"/>
                <w:b/>
                <w:smallCaps/>
                <w:sz w:val="20"/>
              </w:rPr>
            </w:pPr>
            <w:r>
              <w:rPr>
                <w:rFonts w:ascii="Arial Narrow" w:hAnsi="Arial Narrow"/>
                <w:b/>
                <w:smallCaps/>
                <w:sz w:val="20"/>
              </w:rPr>
              <w:t>Vers.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</w:tcBorders>
            <w:shd w:val="clear" w:color="auto" w:fill="FFFFFF"/>
          </w:tcPr>
          <w:p w14:paraId="45DE8CAD" w14:textId="77777777" w:rsidR="006B4B51" w:rsidRDefault="006B4B51" w:rsidP="008855D0">
            <w:pPr>
              <w:spacing w:before="40" w:after="40"/>
              <w:jc w:val="center"/>
              <w:rPr>
                <w:rFonts w:ascii="Arial Narrow" w:hAnsi="Arial Narrow"/>
                <w:b/>
                <w:smallCaps/>
                <w:sz w:val="20"/>
              </w:rPr>
            </w:pPr>
            <w:r>
              <w:rPr>
                <w:rFonts w:ascii="Arial Narrow" w:hAnsi="Arial Narrow"/>
                <w:b/>
                <w:smallCaps/>
                <w:sz w:val="20"/>
              </w:rPr>
              <w:t>Data</w:t>
            </w: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05C7A4A4" w14:textId="77777777" w:rsidR="006B4B51" w:rsidRDefault="006B4B51" w:rsidP="008855D0">
            <w:pPr>
              <w:spacing w:before="40" w:after="40"/>
              <w:rPr>
                <w:rFonts w:ascii="Arial Narrow" w:hAnsi="Arial Narrow"/>
                <w:b/>
                <w:smallCaps/>
                <w:sz w:val="20"/>
              </w:rPr>
            </w:pPr>
            <w:r>
              <w:rPr>
                <w:rFonts w:ascii="Arial Narrow" w:hAnsi="Arial Narrow"/>
                <w:b/>
                <w:smallCaps/>
                <w:sz w:val="20"/>
              </w:rPr>
              <w:t>Descrizione delle modifiche</w:t>
            </w:r>
          </w:p>
        </w:tc>
      </w:tr>
      <w:tr w:rsidR="006B4B51" w14:paraId="360C6F73" w14:textId="77777777" w:rsidTr="008855D0">
        <w:trPr>
          <w:cantSplit/>
        </w:trPr>
        <w:tc>
          <w:tcPr>
            <w:tcW w:w="1820" w:type="dxa"/>
            <w:vMerge/>
            <w:tcBorders>
              <w:left w:val="single" w:sz="1" w:space="0" w:color="000000"/>
            </w:tcBorders>
            <w:shd w:val="clear" w:color="auto" w:fill="E5E5E5"/>
          </w:tcPr>
          <w:p w14:paraId="4725FA38" w14:textId="77777777" w:rsidR="006B4B51" w:rsidRDefault="006B4B51" w:rsidP="008855D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6FD0E50" w14:textId="77777777" w:rsidR="006B4B51" w:rsidRDefault="006B4B51" w:rsidP="008855D0">
            <w:pPr>
              <w:spacing w:before="20" w:after="2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51ACFFC" w14:textId="354C22E5" w:rsidR="006B4B51" w:rsidRDefault="00D95F62" w:rsidP="008855D0">
            <w:pPr>
              <w:spacing w:before="20" w:after="2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24/02/2026</w:t>
            </w: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0A99D82" w14:textId="77777777" w:rsidR="006B4B51" w:rsidRDefault="006B4B51" w:rsidP="008855D0">
            <w:pPr>
              <w:spacing w:before="20" w:after="2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Prima emissione</w:t>
            </w:r>
          </w:p>
        </w:tc>
      </w:tr>
      <w:tr w:rsidR="006B4B51" w14:paraId="5FBF0068" w14:textId="77777777" w:rsidTr="008855D0">
        <w:trPr>
          <w:cantSplit/>
        </w:trPr>
        <w:tc>
          <w:tcPr>
            <w:tcW w:w="1820" w:type="dxa"/>
            <w:vMerge/>
            <w:tcBorders>
              <w:left w:val="single" w:sz="1" w:space="0" w:color="000000"/>
            </w:tcBorders>
            <w:shd w:val="clear" w:color="auto" w:fill="E5E5E5"/>
          </w:tcPr>
          <w:p w14:paraId="161C65EC" w14:textId="77777777" w:rsidR="006B4B51" w:rsidRDefault="006B4B51" w:rsidP="008855D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A7ECBBA" w14:textId="77777777" w:rsidR="006B4B51" w:rsidRDefault="006B4B51" w:rsidP="008855D0">
            <w:pPr>
              <w:spacing w:before="20" w:after="2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D5A72DD" w14:textId="77777777" w:rsidR="006B4B51" w:rsidRDefault="006B4B51" w:rsidP="008855D0">
            <w:pPr>
              <w:spacing w:before="20" w:after="2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F56F63" w14:textId="77777777" w:rsidR="006B4B51" w:rsidRDefault="006B4B51" w:rsidP="008855D0">
            <w:pPr>
              <w:spacing w:before="20" w:after="20"/>
              <w:rPr>
                <w:rFonts w:ascii="Arial Narrow" w:hAnsi="Arial Narrow"/>
                <w:sz w:val="20"/>
              </w:rPr>
            </w:pPr>
          </w:p>
        </w:tc>
      </w:tr>
      <w:tr w:rsidR="006B4B51" w14:paraId="707C78C8" w14:textId="77777777" w:rsidTr="008855D0">
        <w:trPr>
          <w:cantSplit/>
        </w:trPr>
        <w:tc>
          <w:tcPr>
            <w:tcW w:w="1820" w:type="dxa"/>
            <w:vMerge/>
            <w:tcBorders>
              <w:left w:val="single" w:sz="1" w:space="0" w:color="000000"/>
              <w:bottom w:val="single" w:sz="1" w:space="0" w:color="000000"/>
            </w:tcBorders>
            <w:shd w:val="clear" w:color="auto" w:fill="E5E5E5"/>
          </w:tcPr>
          <w:p w14:paraId="3D7F6EA6" w14:textId="77777777" w:rsidR="006B4B51" w:rsidRDefault="006B4B51" w:rsidP="008855D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CC49A1D" w14:textId="77777777" w:rsidR="006B4B51" w:rsidRDefault="006B4B51" w:rsidP="008855D0">
            <w:pPr>
              <w:spacing w:before="20" w:after="2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D593322" w14:textId="77777777" w:rsidR="006B4B51" w:rsidRDefault="006B4B51" w:rsidP="008855D0">
            <w:pPr>
              <w:spacing w:before="20" w:after="2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0B8F11" w14:textId="77777777" w:rsidR="006B4B51" w:rsidRDefault="006B4B51" w:rsidP="008855D0">
            <w:pPr>
              <w:spacing w:before="20" w:after="20"/>
              <w:rPr>
                <w:rFonts w:ascii="Arial Narrow" w:hAnsi="Arial Narrow"/>
                <w:sz w:val="20"/>
              </w:rPr>
            </w:pPr>
          </w:p>
        </w:tc>
      </w:tr>
    </w:tbl>
    <w:p w14:paraId="7232894A" w14:textId="77777777" w:rsidR="00266996" w:rsidRDefault="00266996" w:rsidP="006B4B51">
      <w:pPr>
        <w:jc w:val="center"/>
      </w:pPr>
    </w:p>
    <w:p w14:paraId="17C9C6CF" w14:textId="77777777" w:rsidR="00266996" w:rsidRDefault="00266996">
      <w:pPr>
        <w:suppressAutoHyphens w:val="0"/>
      </w:pPr>
      <w:r>
        <w:br w:type="page"/>
      </w:r>
    </w:p>
    <w:p w14:paraId="32DCAE78" w14:textId="77777777" w:rsidR="006B4B51" w:rsidRDefault="006B4B51" w:rsidP="006B4B51">
      <w:pPr>
        <w:jc w:val="center"/>
      </w:pPr>
    </w:p>
    <w:sdt>
      <w:sdtPr>
        <w:rPr>
          <w:rFonts w:ascii="Calibri" w:eastAsia="Lucida Sans Unicode" w:hAnsi="Calibri" w:cs="font245"/>
          <w:b w:val="0"/>
          <w:bCs w:val="0"/>
          <w:color w:val="auto"/>
          <w:kern w:val="1"/>
          <w:sz w:val="22"/>
          <w:szCs w:val="22"/>
          <w:lang w:eastAsia="ar-SA"/>
        </w:rPr>
        <w:id w:val="15601240"/>
        <w:docPartObj>
          <w:docPartGallery w:val="Table of Contents"/>
          <w:docPartUnique/>
        </w:docPartObj>
      </w:sdtPr>
      <w:sdtEndPr/>
      <w:sdtContent>
        <w:p w14:paraId="571DFF12" w14:textId="77777777" w:rsidR="00791CA6" w:rsidRDefault="00791CA6">
          <w:pPr>
            <w:pStyle w:val="Titolosommario"/>
          </w:pPr>
          <w:r>
            <w:t>Sommario</w:t>
          </w:r>
        </w:p>
        <w:p w14:paraId="04693723" w14:textId="0F03CD63" w:rsidR="000744CC" w:rsidRDefault="001121F4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 w:rsidR="00791CA6">
            <w:instrText xml:space="preserve"> TOC \o "1-3" \h \z \u </w:instrText>
          </w:r>
          <w:r>
            <w:fldChar w:fldCharType="separate"/>
          </w:r>
          <w:hyperlink w:anchor="_Toc222816212" w:history="1">
            <w:r w:rsidR="000744CC" w:rsidRPr="00037C75">
              <w:rPr>
                <w:rStyle w:val="Collegamentoipertestuale"/>
                <w:noProof/>
              </w:rPr>
              <w:t>1</w:t>
            </w:r>
            <w:r w:rsidR="000744C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="000744CC" w:rsidRPr="00037C75">
              <w:rPr>
                <w:rStyle w:val="Collegamentoipertestuale"/>
                <w:noProof/>
              </w:rPr>
              <w:t>Contesto operativo</w:t>
            </w:r>
            <w:r w:rsidR="000744CC">
              <w:rPr>
                <w:noProof/>
                <w:webHidden/>
              </w:rPr>
              <w:tab/>
            </w:r>
            <w:r w:rsidR="000744CC">
              <w:rPr>
                <w:noProof/>
                <w:webHidden/>
              </w:rPr>
              <w:fldChar w:fldCharType="begin"/>
            </w:r>
            <w:r w:rsidR="000744CC">
              <w:rPr>
                <w:noProof/>
                <w:webHidden/>
              </w:rPr>
              <w:instrText xml:space="preserve"> PAGEREF _Toc222816212 \h </w:instrText>
            </w:r>
            <w:r w:rsidR="000744CC">
              <w:rPr>
                <w:noProof/>
                <w:webHidden/>
              </w:rPr>
            </w:r>
            <w:r w:rsidR="000744CC">
              <w:rPr>
                <w:noProof/>
                <w:webHidden/>
              </w:rPr>
              <w:fldChar w:fldCharType="separate"/>
            </w:r>
            <w:r w:rsidR="000744CC">
              <w:rPr>
                <w:noProof/>
                <w:webHidden/>
              </w:rPr>
              <w:t>3</w:t>
            </w:r>
            <w:r w:rsidR="000744CC">
              <w:rPr>
                <w:noProof/>
                <w:webHidden/>
              </w:rPr>
              <w:fldChar w:fldCharType="end"/>
            </w:r>
          </w:hyperlink>
        </w:p>
        <w:p w14:paraId="5374DC8E" w14:textId="157BDE38" w:rsidR="000744CC" w:rsidRDefault="000744CC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816213" w:history="1">
            <w:r w:rsidRPr="00037C75">
              <w:rPr>
                <w:rStyle w:val="Collegamentoipertestual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037C75">
              <w:rPr>
                <w:rStyle w:val="Collegamentoipertestuale"/>
                <w:noProof/>
              </w:rPr>
              <w:t>Che cos’è l’AIA e quali obblighi genera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1F2F" w14:textId="05C31A56" w:rsidR="000744CC" w:rsidRDefault="000744CC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816214" w:history="1">
            <w:r w:rsidRPr="00037C75">
              <w:rPr>
                <w:rStyle w:val="Collegamentoipertestual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037C75">
              <w:rPr>
                <w:rStyle w:val="Collegamentoipertestuale"/>
                <w:noProof/>
              </w:rPr>
              <w:t>Le esigenze emerse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F219E" w14:textId="36BD2525" w:rsidR="000744CC" w:rsidRDefault="000744CC">
          <w:pPr>
            <w:pStyle w:val="Sommario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2816215" w:history="1">
            <w:r w:rsidRPr="00037C75">
              <w:rPr>
                <w:rStyle w:val="Collegamentoipertestual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037C75">
              <w:rPr>
                <w:rStyle w:val="Collegamentoipertestuale"/>
                <w:noProof/>
              </w:rPr>
              <w:t>Sintesi conclusiva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_Toc222816215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7D70" w14:textId="3FF9988B" w:rsidR="00791CA6" w:rsidRDefault="001121F4">
          <w:r>
            <w:fldChar w:fldCharType="end"/>
          </w:r>
        </w:p>
      </w:sdtContent>
    </w:sdt>
    <w:p w14:paraId="04C352E5" w14:textId="50E4E588" w:rsidR="006B4B51" w:rsidRDefault="0065001C" w:rsidP="006B4B51">
      <w:pPr>
        <w:pStyle w:val="Titolo1"/>
        <w:pageBreakBefore/>
        <w:numPr>
          <w:ilvl w:val="0"/>
          <w:numId w:val="2"/>
        </w:numPr>
      </w:pPr>
      <w:bookmarkStart w:id="0" w:name="__RefHeading__1875_1325106080"/>
      <w:bookmarkStart w:id="1" w:name="_Toc222816212"/>
      <w:bookmarkEnd w:id="0"/>
      <w:r w:rsidRPr="0065001C">
        <w:lastRenderedPageBreak/>
        <w:t>Contesto operativo</w:t>
      </w:r>
      <w:bookmarkEnd w:id="1"/>
      <w:r>
        <w:t xml:space="preserve"> </w:t>
      </w:r>
    </w:p>
    <w:p w14:paraId="7DDC5B4F" w14:textId="37416BF1" w:rsidR="00E43FE2" w:rsidRDefault="00702353" w:rsidP="00E43FE2">
      <w:pPr>
        <w:jc w:val="both"/>
      </w:pPr>
      <w:r w:rsidRPr="003930D6">
        <w:t>Nel dialogo</w:t>
      </w:r>
      <w:r w:rsidR="00E616E5">
        <w:t xml:space="preserve"> avuto con il Referente di Grandi Molini Italiani Spa (GMI)</w:t>
      </w:r>
      <w:r w:rsidR="00E43FE2">
        <w:t>,</w:t>
      </w:r>
      <w:r w:rsidRPr="003930D6">
        <w:t xml:space="preserve"> </w:t>
      </w:r>
      <w:r w:rsidR="00E43FE2">
        <w:t xml:space="preserve">è </w:t>
      </w:r>
      <w:r w:rsidRPr="003930D6">
        <w:t>eme</w:t>
      </w:r>
      <w:r w:rsidR="00E43FE2">
        <w:t>rsa tutta</w:t>
      </w:r>
      <w:r w:rsidRPr="003930D6">
        <w:t xml:space="preserve"> la complessità della </w:t>
      </w:r>
      <w:r w:rsidRPr="00721381">
        <w:rPr>
          <w:i/>
          <w:iCs/>
        </w:rPr>
        <w:t>gestione ambientale</w:t>
      </w:r>
      <w:r w:rsidRPr="003930D6">
        <w:t xml:space="preserve"> </w:t>
      </w:r>
      <w:r w:rsidR="001365C7">
        <w:t xml:space="preserve">per una Realtà come </w:t>
      </w:r>
      <w:r w:rsidR="00A15F2F">
        <w:t>appunto si configura GMI</w:t>
      </w:r>
      <w:r w:rsidRPr="003930D6">
        <w:t xml:space="preserve">, </w:t>
      </w:r>
      <w:r w:rsidR="00721381">
        <w:t xml:space="preserve">Organizzazione </w:t>
      </w:r>
      <w:r w:rsidRPr="003930D6">
        <w:t>che opera su cinque</w:t>
      </w:r>
      <w:r w:rsidR="00721381">
        <w:t xml:space="preserve"> differenti</w:t>
      </w:r>
      <w:r w:rsidRPr="003930D6">
        <w:t xml:space="preserve"> stabilimenti soggetti a</w:t>
      </w:r>
      <w:r w:rsidR="006D5D14">
        <w:t>d</w:t>
      </w:r>
      <w:r w:rsidRPr="003930D6">
        <w:t xml:space="preserve"> </w:t>
      </w:r>
      <w:r w:rsidRPr="003930D6">
        <w:rPr>
          <w:b/>
          <w:bCs/>
        </w:rPr>
        <w:t>Autorizzazione Integrata Ambientale (AIA)</w:t>
      </w:r>
      <w:r w:rsidRPr="003930D6">
        <w:t>.</w:t>
      </w:r>
    </w:p>
    <w:p w14:paraId="00A3D5C5" w14:textId="2123E3DA" w:rsidR="00702353" w:rsidRPr="003930D6" w:rsidRDefault="002A6D90" w:rsidP="00E43FE2">
      <w:pPr>
        <w:jc w:val="both"/>
      </w:pPr>
      <w:r>
        <w:t xml:space="preserve">Nel coordinamento e gestione </w:t>
      </w:r>
      <w:r w:rsidR="006D5D14">
        <w:t xml:space="preserve">AIA </w:t>
      </w:r>
      <w:r w:rsidR="00171E47">
        <w:t>si configurano principalmente</w:t>
      </w:r>
      <w:r w:rsidR="00702353" w:rsidRPr="003930D6">
        <w:t>:</w:t>
      </w:r>
    </w:p>
    <w:p w14:paraId="284C855D" w14:textId="6CB250C9" w:rsidR="00702353" w:rsidRPr="003930D6" w:rsidRDefault="00171E47" w:rsidP="00E43FE2">
      <w:pPr>
        <w:numPr>
          <w:ilvl w:val="0"/>
          <w:numId w:val="53"/>
        </w:numPr>
        <w:suppressAutoHyphens w:val="0"/>
        <w:spacing w:after="160" w:line="259" w:lineRule="auto"/>
        <w:jc w:val="both"/>
      </w:pPr>
      <w:r>
        <w:t xml:space="preserve">La </w:t>
      </w:r>
      <w:r w:rsidR="00702353" w:rsidRPr="003930D6">
        <w:t>gestione prescrizioni AIA;</w:t>
      </w:r>
    </w:p>
    <w:p w14:paraId="1AA50D5E" w14:textId="4B9F8014" w:rsidR="00702353" w:rsidRPr="003930D6" w:rsidRDefault="00171E47" w:rsidP="00E43FE2">
      <w:pPr>
        <w:numPr>
          <w:ilvl w:val="0"/>
          <w:numId w:val="53"/>
        </w:numPr>
        <w:suppressAutoHyphens w:val="0"/>
        <w:spacing w:after="160" w:line="259" w:lineRule="auto"/>
        <w:jc w:val="both"/>
      </w:pPr>
      <w:r>
        <w:t xml:space="preserve">La </w:t>
      </w:r>
      <w:r w:rsidR="00702353" w:rsidRPr="003930D6">
        <w:t>gestione del Piano di Monitoraggio e Controllo (PMC);</w:t>
      </w:r>
    </w:p>
    <w:p w14:paraId="48FE8030" w14:textId="1AC33A05" w:rsidR="00702353" w:rsidRPr="003930D6" w:rsidRDefault="00AF587A" w:rsidP="00E43FE2">
      <w:pPr>
        <w:numPr>
          <w:ilvl w:val="0"/>
          <w:numId w:val="53"/>
        </w:numPr>
        <w:suppressAutoHyphens w:val="0"/>
        <w:spacing w:after="160" w:line="259" w:lineRule="auto"/>
        <w:jc w:val="both"/>
      </w:pPr>
      <w:r>
        <w:t>L’</w:t>
      </w:r>
      <w:r w:rsidR="00702353" w:rsidRPr="003930D6">
        <w:t>archiviazione e consultazione documentale;</w:t>
      </w:r>
    </w:p>
    <w:p w14:paraId="668899FF" w14:textId="59441EA0" w:rsidR="00702353" w:rsidRPr="003930D6" w:rsidRDefault="00AF587A" w:rsidP="00E43FE2">
      <w:pPr>
        <w:numPr>
          <w:ilvl w:val="0"/>
          <w:numId w:val="53"/>
        </w:numPr>
        <w:suppressAutoHyphens w:val="0"/>
        <w:spacing w:after="160" w:line="259" w:lineRule="auto"/>
        <w:jc w:val="both"/>
      </w:pPr>
      <w:r>
        <w:t xml:space="preserve">I </w:t>
      </w:r>
      <w:r w:rsidR="00702353" w:rsidRPr="003930D6">
        <w:t>rapporti con Enti (Regioni, Province, ARPA, SUAP);</w:t>
      </w:r>
    </w:p>
    <w:p w14:paraId="2188CB04" w14:textId="27807E1E" w:rsidR="00702353" w:rsidRPr="003930D6" w:rsidRDefault="00AF587A" w:rsidP="00E43FE2">
      <w:pPr>
        <w:numPr>
          <w:ilvl w:val="0"/>
          <w:numId w:val="53"/>
        </w:numPr>
        <w:suppressAutoHyphens w:val="0"/>
        <w:spacing w:after="160" w:line="259" w:lineRule="auto"/>
        <w:jc w:val="both"/>
      </w:pPr>
      <w:r>
        <w:t xml:space="preserve">La </w:t>
      </w:r>
      <w:r w:rsidR="00702353" w:rsidRPr="003930D6">
        <w:t>raccolta ed elaborazione dei dati analitici provenienti dai laboratori.</w:t>
      </w:r>
    </w:p>
    <w:p w14:paraId="17E12A34" w14:textId="06292781" w:rsidR="00702353" w:rsidRPr="003930D6" w:rsidRDefault="00AF587A" w:rsidP="00E43FE2">
      <w:pPr>
        <w:jc w:val="both"/>
      </w:pPr>
      <w:r>
        <w:t xml:space="preserve">L’approccio </w:t>
      </w:r>
      <w:r w:rsidR="00702353" w:rsidRPr="003930D6">
        <w:t xml:space="preserve">attuale è </w:t>
      </w:r>
      <w:r w:rsidR="00D83A1D">
        <w:t xml:space="preserve">sostanzialmente </w:t>
      </w:r>
      <w:r w:rsidR="00702353" w:rsidRPr="003930D6">
        <w:t>frammentato</w:t>
      </w:r>
      <w:r w:rsidR="00D83A1D">
        <w:t xml:space="preserve"> mediante l’adozione di strumenti quali:</w:t>
      </w:r>
      <w:r w:rsidR="00702353" w:rsidRPr="003930D6">
        <w:t xml:space="preserve"> </w:t>
      </w:r>
      <w:r w:rsidR="00702353" w:rsidRPr="00D83A1D">
        <w:t xml:space="preserve">file Excel, cartelle Windows, PEC </w:t>
      </w:r>
      <w:r w:rsidR="00702353" w:rsidRPr="003930D6">
        <w:t xml:space="preserve">e documentazione prodotta da consulenti. </w:t>
      </w:r>
      <w:r w:rsidR="00D83A1D">
        <w:t>Tutto ciò</w:t>
      </w:r>
      <w:r w:rsidR="00702353" w:rsidRPr="003930D6">
        <w:t xml:space="preserve"> crea</w:t>
      </w:r>
      <w:r w:rsidR="0070421A">
        <w:t xml:space="preserve"> inevitabilmente</w:t>
      </w:r>
      <w:r w:rsidR="00702353" w:rsidRPr="003930D6">
        <w:t xml:space="preserve"> problemi di:</w:t>
      </w:r>
    </w:p>
    <w:p w14:paraId="341CC6E3" w14:textId="77777777" w:rsidR="00702353" w:rsidRPr="003930D6" w:rsidRDefault="00702353" w:rsidP="00E43FE2">
      <w:pPr>
        <w:numPr>
          <w:ilvl w:val="0"/>
          <w:numId w:val="54"/>
        </w:numPr>
        <w:suppressAutoHyphens w:val="0"/>
        <w:spacing w:after="160" w:line="259" w:lineRule="auto"/>
        <w:jc w:val="both"/>
      </w:pPr>
      <w:r w:rsidRPr="003930D6">
        <w:t>tracciabilità e cronologia delle prescrizioni;</w:t>
      </w:r>
    </w:p>
    <w:p w14:paraId="4F06BC91" w14:textId="29081C61" w:rsidR="00702353" w:rsidRPr="003930D6" w:rsidRDefault="00702353" w:rsidP="00E43FE2">
      <w:pPr>
        <w:numPr>
          <w:ilvl w:val="0"/>
          <w:numId w:val="54"/>
        </w:numPr>
        <w:suppressAutoHyphens w:val="0"/>
        <w:spacing w:after="160" w:line="259" w:lineRule="auto"/>
        <w:jc w:val="both"/>
      </w:pPr>
      <w:r w:rsidRPr="003930D6">
        <w:t>gestione dei rinnovi AIA (</w:t>
      </w:r>
      <w:r w:rsidR="0070421A">
        <w:t xml:space="preserve">es.: </w:t>
      </w:r>
      <w:r w:rsidRPr="003930D6">
        <w:t>ogni 10</w:t>
      </w:r>
      <w:r w:rsidR="0070421A">
        <w:t xml:space="preserve"> -</w:t>
      </w:r>
      <w:r w:rsidRPr="003930D6">
        <w:t>12 anni);</w:t>
      </w:r>
    </w:p>
    <w:p w14:paraId="507CF92A" w14:textId="77777777" w:rsidR="00702353" w:rsidRPr="003930D6" w:rsidRDefault="00702353" w:rsidP="00E43FE2">
      <w:pPr>
        <w:numPr>
          <w:ilvl w:val="0"/>
          <w:numId w:val="54"/>
        </w:numPr>
        <w:suppressAutoHyphens w:val="0"/>
        <w:spacing w:after="160" w:line="259" w:lineRule="auto"/>
        <w:jc w:val="both"/>
      </w:pPr>
      <w:r w:rsidRPr="003930D6">
        <w:t>limiti dei percorsi e dei nomi file su Windows;</w:t>
      </w:r>
    </w:p>
    <w:p w14:paraId="656FAF13" w14:textId="77777777" w:rsidR="00702353" w:rsidRPr="003930D6" w:rsidRDefault="00702353" w:rsidP="00E43FE2">
      <w:pPr>
        <w:numPr>
          <w:ilvl w:val="0"/>
          <w:numId w:val="54"/>
        </w:numPr>
        <w:suppressAutoHyphens w:val="0"/>
        <w:spacing w:after="160" w:line="259" w:lineRule="auto"/>
        <w:jc w:val="both"/>
      </w:pPr>
      <w:r w:rsidRPr="003930D6">
        <w:t>difficoltà nel recupero delle informazioni storiche;</w:t>
      </w:r>
    </w:p>
    <w:p w14:paraId="089C5E8C" w14:textId="77777777" w:rsidR="00702353" w:rsidRPr="003930D6" w:rsidRDefault="00702353" w:rsidP="00E43FE2">
      <w:pPr>
        <w:numPr>
          <w:ilvl w:val="0"/>
          <w:numId w:val="54"/>
        </w:numPr>
        <w:suppressAutoHyphens w:val="0"/>
        <w:spacing w:after="160" w:line="259" w:lineRule="auto"/>
        <w:jc w:val="both"/>
      </w:pPr>
      <w:r w:rsidRPr="003930D6">
        <w:t>inefficienza nella generazione della relazione annuale AIA.</w:t>
      </w:r>
    </w:p>
    <w:p w14:paraId="544FD75C" w14:textId="62EB86EB" w:rsidR="006B4B51" w:rsidRDefault="006B4B51" w:rsidP="00E43FE2">
      <w:pPr>
        <w:spacing w:before="28" w:after="28"/>
        <w:ind w:right="140"/>
        <w:jc w:val="both"/>
        <w:rPr>
          <w:rFonts w:cs="Tahoma"/>
        </w:rPr>
      </w:pPr>
    </w:p>
    <w:p w14:paraId="1605B8CB" w14:textId="77777777" w:rsidR="006B4B51" w:rsidRDefault="006B4B51" w:rsidP="00E43FE2">
      <w:pPr>
        <w:pStyle w:val="Paragrafoelenco1"/>
        <w:spacing w:before="28" w:after="28"/>
        <w:ind w:right="140"/>
        <w:jc w:val="both"/>
      </w:pPr>
    </w:p>
    <w:p w14:paraId="515B7ACA" w14:textId="2EC07B07" w:rsidR="00655955" w:rsidRDefault="00C16AD0" w:rsidP="00E43FE2">
      <w:pPr>
        <w:pStyle w:val="Titolo1"/>
        <w:pageBreakBefore/>
        <w:numPr>
          <w:ilvl w:val="0"/>
          <w:numId w:val="2"/>
        </w:numPr>
        <w:jc w:val="both"/>
      </w:pPr>
      <w:bookmarkStart w:id="2" w:name="_Toc222816213"/>
      <w:r w:rsidRPr="003930D6">
        <w:lastRenderedPageBreak/>
        <w:t>Che cos’è l’AIA e quali obblighi genera</w:t>
      </w:r>
      <w:bookmarkEnd w:id="2"/>
      <w:r w:rsidR="00655955">
        <w:t xml:space="preserve"> </w:t>
      </w:r>
    </w:p>
    <w:p w14:paraId="33EE9900" w14:textId="77777777" w:rsidR="00A97BB7" w:rsidRDefault="00D72CA4" w:rsidP="00E43FE2">
      <w:pPr>
        <w:jc w:val="both"/>
      </w:pPr>
      <w:r w:rsidRPr="003930D6">
        <w:t xml:space="preserve">L’AIA è un’autorizzazione prevista dal </w:t>
      </w:r>
      <w:proofErr w:type="spellStart"/>
      <w:r w:rsidRPr="003930D6">
        <w:rPr>
          <w:b/>
          <w:bCs/>
        </w:rPr>
        <w:t>D.Lgs.</w:t>
      </w:r>
      <w:proofErr w:type="spellEnd"/>
      <w:r w:rsidRPr="003930D6">
        <w:rPr>
          <w:b/>
          <w:bCs/>
        </w:rPr>
        <w:t xml:space="preserve"> 152/2006 – Parte II, Titolo III-bis</w:t>
      </w:r>
      <w:r w:rsidRPr="003930D6">
        <w:t>, recepimento della Direttiva UE sulle emissioni industriali (IED).</w:t>
      </w:r>
    </w:p>
    <w:p w14:paraId="435E431F" w14:textId="63705D27" w:rsidR="00D72CA4" w:rsidRPr="003930D6" w:rsidRDefault="00D72CA4" w:rsidP="00E43FE2">
      <w:pPr>
        <w:jc w:val="both"/>
      </w:pPr>
      <w:r w:rsidRPr="003930D6">
        <w:t xml:space="preserve">Ha come obiettivo la </w:t>
      </w:r>
      <w:r w:rsidRPr="003930D6">
        <w:rPr>
          <w:b/>
          <w:bCs/>
        </w:rPr>
        <w:t>prevenzione e riduzione integrate dell’inquinamento</w:t>
      </w:r>
      <w:r w:rsidRPr="003930D6">
        <w:t xml:space="preserve"> prodotto dalle attività industriali di maggior impatto.</w:t>
      </w:r>
    </w:p>
    <w:p w14:paraId="1241C3BF" w14:textId="77777777" w:rsidR="00D72CA4" w:rsidRPr="003930D6" w:rsidRDefault="00D72CA4" w:rsidP="00E43FE2">
      <w:pPr>
        <w:jc w:val="both"/>
      </w:pPr>
      <w:r w:rsidRPr="003930D6">
        <w:t>Per le aziende come Grandi Molini Italiani, l’AIA comporta:</w:t>
      </w:r>
    </w:p>
    <w:p w14:paraId="7FFF34CC" w14:textId="77777777" w:rsidR="00D72CA4" w:rsidRPr="003930D6" w:rsidRDefault="00D72CA4" w:rsidP="00E43FE2">
      <w:pPr>
        <w:jc w:val="both"/>
        <w:rPr>
          <w:b/>
          <w:bCs/>
        </w:rPr>
      </w:pPr>
      <w:r w:rsidRPr="003930D6">
        <w:rPr>
          <w:b/>
          <w:bCs/>
        </w:rPr>
        <w:t>a) Prescrizioni tecnico-operative</w:t>
      </w:r>
    </w:p>
    <w:p w14:paraId="7C998212" w14:textId="77777777" w:rsidR="00D72CA4" w:rsidRPr="003930D6" w:rsidRDefault="00D72CA4" w:rsidP="00E43FE2">
      <w:pPr>
        <w:jc w:val="both"/>
      </w:pPr>
      <w:r w:rsidRPr="003930D6">
        <w:t>Ogni AIA contiene obblighi specifici per stabilimento, ad esempio:</w:t>
      </w:r>
    </w:p>
    <w:p w14:paraId="281FF86F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valori limite di emissione in atmosfera (per camino);</w:t>
      </w:r>
    </w:p>
    <w:p w14:paraId="6D8A7298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limiti allo scarico idrico;</w:t>
      </w:r>
    </w:p>
    <w:p w14:paraId="735B1ADD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gestione rifiuti;</w:t>
      </w:r>
    </w:p>
    <w:p w14:paraId="092294FD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monitoraggi su rumore;</w:t>
      </w:r>
    </w:p>
    <w:p w14:paraId="0EBA5567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monitoraggi acque di falda e suolo;</w:t>
      </w:r>
    </w:p>
    <w:p w14:paraId="1D6AF955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obblighi su illuminazione esterna (es. “inquinamento luminoso” citato per Veneto);</w:t>
      </w:r>
    </w:p>
    <w:p w14:paraId="2BEBEC1A" w14:textId="77777777" w:rsidR="00D72CA4" w:rsidRPr="003930D6" w:rsidRDefault="00D72CA4" w:rsidP="00E43FE2">
      <w:pPr>
        <w:numPr>
          <w:ilvl w:val="0"/>
          <w:numId w:val="55"/>
        </w:numPr>
        <w:suppressAutoHyphens w:val="0"/>
        <w:spacing w:after="160" w:line="259" w:lineRule="auto"/>
        <w:jc w:val="both"/>
      </w:pPr>
      <w:r w:rsidRPr="003930D6">
        <w:t>interventi e studi aggiuntivi richiesti da ARPA o Regione (es. studi diffusionali).</w:t>
      </w:r>
    </w:p>
    <w:p w14:paraId="14CD5A18" w14:textId="77777777" w:rsidR="00D72CA4" w:rsidRPr="003930D6" w:rsidRDefault="00D72CA4" w:rsidP="00E43FE2">
      <w:pPr>
        <w:jc w:val="both"/>
        <w:rPr>
          <w:b/>
          <w:bCs/>
        </w:rPr>
      </w:pPr>
      <w:r w:rsidRPr="003930D6">
        <w:rPr>
          <w:b/>
          <w:bCs/>
        </w:rPr>
        <w:t>b) Piano di Monitoraggio e Controllo (PMC)</w:t>
      </w:r>
    </w:p>
    <w:p w14:paraId="25060A7C" w14:textId="77777777" w:rsidR="00D72CA4" w:rsidRPr="003930D6" w:rsidRDefault="00D72CA4" w:rsidP="00E43FE2">
      <w:pPr>
        <w:jc w:val="both"/>
      </w:pPr>
      <w:r w:rsidRPr="003930D6">
        <w:t>Documento allegato all’AIA che stabilisce:</w:t>
      </w:r>
    </w:p>
    <w:p w14:paraId="73CD00A0" w14:textId="77777777" w:rsidR="00D72CA4" w:rsidRPr="003930D6" w:rsidRDefault="00D72CA4" w:rsidP="00E43FE2">
      <w:pPr>
        <w:numPr>
          <w:ilvl w:val="0"/>
          <w:numId w:val="56"/>
        </w:numPr>
        <w:suppressAutoHyphens w:val="0"/>
        <w:spacing w:after="160" w:line="259" w:lineRule="auto"/>
        <w:jc w:val="both"/>
      </w:pPr>
      <w:r w:rsidRPr="003930D6">
        <w:t>cosa monitorare (aria, acqua, rumore, falda, odori, suolo…);</w:t>
      </w:r>
    </w:p>
    <w:p w14:paraId="1A9DE234" w14:textId="77777777" w:rsidR="00D72CA4" w:rsidRPr="003930D6" w:rsidRDefault="00D72CA4" w:rsidP="00E43FE2">
      <w:pPr>
        <w:numPr>
          <w:ilvl w:val="0"/>
          <w:numId w:val="56"/>
        </w:numPr>
        <w:suppressAutoHyphens w:val="0"/>
        <w:spacing w:after="160" w:line="259" w:lineRule="auto"/>
        <w:jc w:val="both"/>
      </w:pPr>
      <w:r w:rsidRPr="003930D6">
        <w:t>con quale frequenza (mensile, semestrale, annuale, triennale ecc.);</w:t>
      </w:r>
    </w:p>
    <w:p w14:paraId="35FBA3E8" w14:textId="77777777" w:rsidR="00D72CA4" w:rsidRPr="003930D6" w:rsidRDefault="00D72CA4" w:rsidP="00E43FE2">
      <w:pPr>
        <w:numPr>
          <w:ilvl w:val="0"/>
          <w:numId w:val="56"/>
        </w:numPr>
        <w:suppressAutoHyphens w:val="0"/>
        <w:spacing w:after="160" w:line="259" w:lineRule="auto"/>
        <w:jc w:val="both"/>
      </w:pPr>
      <w:r w:rsidRPr="003930D6">
        <w:t>quali metodiche adottare;</w:t>
      </w:r>
    </w:p>
    <w:p w14:paraId="11CBCBE8" w14:textId="77777777" w:rsidR="00D72CA4" w:rsidRPr="003930D6" w:rsidRDefault="00D72CA4" w:rsidP="00E43FE2">
      <w:pPr>
        <w:numPr>
          <w:ilvl w:val="0"/>
          <w:numId w:val="56"/>
        </w:numPr>
        <w:suppressAutoHyphens w:val="0"/>
        <w:spacing w:after="160" w:line="259" w:lineRule="auto"/>
        <w:jc w:val="both"/>
      </w:pPr>
      <w:r w:rsidRPr="003930D6">
        <w:t>quali parametri analizzare;</w:t>
      </w:r>
    </w:p>
    <w:p w14:paraId="525A47D7" w14:textId="77777777" w:rsidR="00D72CA4" w:rsidRPr="003930D6" w:rsidRDefault="00D72CA4" w:rsidP="00E43FE2">
      <w:pPr>
        <w:numPr>
          <w:ilvl w:val="0"/>
          <w:numId w:val="56"/>
        </w:numPr>
        <w:suppressAutoHyphens w:val="0"/>
        <w:spacing w:after="160" w:line="259" w:lineRule="auto"/>
        <w:jc w:val="both"/>
      </w:pPr>
      <w:r w:rsidRPr="003930D6">
        <w:t>quali laboratori possono operare.</w:t>
      </w:r>
    </w:p>
    <w:p w14:paraId="6C82E4A9" w14:textId="293D6FFF" w:rsidR="00D72CA4" w:rsidRPr="003930D6" w:rsidRDefault="0063743C" w:rsidP="00E43FE2">
      <w:pPr>
        <w:jc w:val="both"/>
      </w:pPr>
      <w:r>
        <w:t>L</w:t>
      </w:r>
      <w:r w:rsidR="00D72CA4" w:rsidRPr="003930D6">
        <w:t xml:space="preserve">e frequenze cambiano tra stabilimenti (es.: scarichi </w:t>
      </w:r>
      <w:r w:rsidR="00D72CA4" w:rsidRPr="00073DC8">
        <w:t>mensili a Livorno, semestrali a Venezia</w:t>
      </w:r>
      <w:r w:rsidR="00073DC8" w:rsidRPr="00073DC8">
        <w:t xml:space="preserve">, </w:t>
      </w:r>
      <w:proofErr w:type="spellStart"/>
      <w:r w:rsidR="00073DC8" w:rsidRPr="00073DC8">
        <w:t>etc</w:t>
      </w:r>
      <w:proofErr w:type="spellEnd"/>
      <w:r w:rsidR="00073DC8" w:rsidRPr="00073DC8">
        <w:t xml:space="preserve"> …</w:t>
      </w:r>
      <w:r w:rsidR="00D72CA4" w:rsidRPr="003930D6">
        <w:t>).</w:t>
      </w:r>
    </w:p>
    <w:p w14:paraId="748B1443" w14:textId="77777777" w:rsidR="00D72CA4" w:rsidRPr="003930D6" w:rsidRDefault="00D72CA4" w:rsidP="00E43FE2">
      <w:pPr>
        <w:jc w:val="both"/>
        <w:rPr>
          <w:b/>
          <w:bCs/>
        </w:rPr>
      </w:pPr>
      <w:r w:rsidRPr="003930D6">
        <w:rPr>
          <w:b/>
          <w:bCs/>
        </w:rPr>
        <w:t>c) Gestione dei rapporti con gli Enti</w:t>
      </w:r>
    </w:p>
    <w:p w14:paraId="16954BB3" w14:textId="77777777" w:rsidR="00D72CA4" w:rsidRPr="003930D6" w:rsidRDefault="00D72CA4" w:rsidP="00E43FE2">
      <w:pPr>
        <w:jc w:val="both"/>
      </w:pPr>
      <w:r w:rsidRPr="003930D6">
        <w:t>Gli stabilimenti devono:</w:t>
      </w:r>
    </w:p>
    <w:p w14:paraId="7885C127" w14:textId="77777777" w:rsidR="00D72CA4" w:rsidRPr="003930D6" w:rsidRDefault="00D72CA4" w:rsidP="00E43FE2">
      <w:pPr>
        <w:numPr>
          <w:ilvl w:val="0"/>
          <w:numId w:val="57"/>
        </w:numPr>
        <w:suppressAutoHyphens w:val="0"/>
        <w:spacing w:after="160" w:line="259" w:lineRule="auto"/>
        <w:jc w:val="both"/>
      </w:pPr>
      <w:r w:rsidRPr="003930D6">
        <w:t>inviare chiarimenti e integrazioni richiesti dagli enti (Regione, SUAP, ARPA);</w:t>
      </w:r>
    </w:p>
    <w:p w14:paraId="3E4FFF09" w14:textId="77777777" w:rsidR="00D72CA4" w:rsidRPr="003930D6" w:rsidRDefault="00D72CA4" w:rsidP="00E43FE2">
      <w:pPr>
        <w:numPr>
          <w:ilvl w:val="0"/>
          <w:numId w:val="57"/>
        </w:numPr>
        <w:suppressAutoHyphens w:val="0"/>
        <w:spacing w:after="160" w:line="259" w:lineRule="auto"/>
        <w:jc w:val="both"/>
      </w:pPr>
      <w:r w:rsidRPr="003930D6">
        <w:t>rispettare scadenze strette (es. entro 15 giorni);</w:t>
      </w:r>
    </w:p>
    <w:p w14:paraId="1DF7DE81" w14:textId="77777777" w:rsidR="00D72CA4" w:rsidRPr="003930D6" w:rsidRDefault="00D72CA4" w:rsidP="00E43FE2">
      <w:pPr>
        <w:numPr>
          <w:ilvl w:val="0"/>
          <w:numId w:val="57"/>
        </w:numPr>
        <w:suppressAutoHyphens w:val="0"/>
        <w:spacing w:after="160" w:line="259" w:lineRule="auto"/>
        <w:jc w:val="both"/>
      </w:pPr>
      <w:r w:rsidRPr="003930D6">
        <w:lastRenderedPageBreak/>
        <w:t>produrre documenti secondo modelli e formati aggiornati dall’ente.</w:t>
      </w:r>
    </w:p>
    <w:p w14:paraId="491FB35C" w14:textId="77777777" w:rsidR="00D72CA4" w:rsidRPr="003930D6" w:rsidRDefault="00D72CA4" w:rsidP="00E43FE2">
      <w:pPr>
        <w:jc w:val="both"/>
        <w:rPr>
          <w:b/>
          <w:bCs/>
        </w:rPr>
      </w:pPr>
      <w:r w:rsidRPr="003930D6">
        <w:rPr>
          <w:b/>
          <w:bCs/>
        </w:rPr>
        <w:t>d) Relazione annuale AIA</w:t>
      </w:r>
    </w:p>
    <w:p w14:paraId="6030A89C" w14:textId="334B897B" w:rsidR="00D72CA4" w:rsidRPr="00073DC8" w:rsidRDefault="00D72CA4" w:rsidP="00E43FE2">
      <w:pPr>
        <w:jc w:val="both"/>
      </w:pPr>
      <w:r w:rsidRPr="00073DC8">
        <w:t>Entro il 30 aprile di ogni anno, l’</w:t>
      </w:r>
      <w:r w:rsidR="00112566">
        <w:t>A</w:t>
      </w:r>
      <w:r w:rsidRPr="00073DC8">
        <w:t>zienda deve presentare un report completo che:</w:t>
      </w:r>
    </w:p>
    <w:p w14:paraId="45C160DB" w14:textId="77777777" w:rsidR="00D72CA4" w:rsidRPr="003930D6" w:rsidRDefault="00D72CA4" w:rsidP="00E43FE2">
      <w:pPr>
        <w:numPr>
          <w:ilvl w:val="0"/>
          <w:numId w:val="58"/>
        </w:numPr>
        <w:suppressAutoHyphens w:val="0"/>
        <w:spacing w:after="160" w:line="259" w:lineRule="auto"/>
        <w:jc w:val="both"/>
      </w:pPr>
      <w:r w:rsidRPr="003930D6">
        <w:t>riassume i dati del PMC dell’anno precedente;</w:t>
      </w:r>
    </w:p>
    <w:p w14:paraId="26AD98E3" w14:textId="77777777" w:rsidR="00D72CA4" w:rsidRPr="003930D6" w:rsidRDefault="00D72CA4" w:rsidP="00E43FE2">
      <w:pPr>
        <w:numPr>
          <w:ilvl w:val="0"/>
          <w:numId w:val="58"/>
        </w:numPr>
        <w:suppressAutoHyphens w:val="0"/>
        <w:spacing w:after="160" w:line="259" w:lineRule="auto"/>
        <w:jc w:val="both"/>
      </w:pPr>
      <w:r w:rsidRPr="003930D6">
        <w:t>evidenzia eventuali superamenti o anomalie;</w:t>
      </w:r>
    </w:p>
    <w:p w14:paraId="6CCF0272" w14:textId="77777777" w:rsidR="00D72CA4" w:rsidRPr="003930D6" w:rsidRDefault="00D72CA4" w:rsidP="00E43FE2">
      <w:pPr>
        <w:numPr>
          <w:ilvl w:val="0"/>
          <w:numId w:val="58"/>
        </w:numPr>
        <w:suppressAutoHyphens w:val="0"/>
        <w:spacing w:after="160" w:line="259" w:lineRule="auto"/>
        <w:jc w:val="both"/>
      </w:pPr>
      <w:r w:rsidRPr="003930D6">
        <w:t>giustifica gli scostamenti dai limiti;</w:t>
      </w:r>
    </w:p>
    <w:p w14:paraId="5C9DC247" w14:textId="77777777" w:rsidR="00D72CA4" w:rsidRPr="003930D6" w:rsidRDefault="00D72CA4" w:rsidP="00E43FE2">
      <w:pPr>
        <w:numPr>
          <w:ilvl w:val="0"/>
          <w:numId w:val="58"/>
        </w:numPr>
        <w:suppressAutoHyphens w:val="0"/>
        <w:spacing w:after="160" w:line="259" w:lineRule="auto"/>
        <w:jc w:val="both"/>
      </w:pPr>
      <w:r w:rsidRPr="003930D6">
        <w:t>riporta lo stato delle prescrizioni;</w:t>
      </w:r>
    </w:p>
    <w:p w14:paraId="2B33092B" w14:textId="77777777" w:rsidR="00D72CA4" w:rsidRPr="003930D6" w:rsidRDefault="00D72CA4" w:rsidP="00E43FE2">
      <w:pPr>
        <w:numPr>
          <w:ilvl w:val="0"/>
          <w:numId w:val="58"/>
        </w:numPr>
        <w:suppressAutoHyphens w:val="0"/>
        <w:spacing w:after="160" w:line="259" w:lineRule="auto"/>
        <w:jc w:val="both"/>
      </w:pPr>
      <w:r w:rsidRPr="003930D6">
        <w:t>documenta gli interventi svolti.</w:t>
      </w:r>
    </w:p>
    <w:p w14:paraId="5FF37542" w14:textId="77777777" w:rsidR="00D72CA4" w:rsidRPr="003930D6" w:rsidRDefault="00D72CA4" w:rsidP="00E43FE2">
      <w:pPr>
        <w:jc w:val="both"/>
      </w:pPr>
      <w:r w:rsidRPr="003930D6">
        <w:t xml:space="preserve">Ad oggi questa relazione viene costruita </w:t>
      </w:r>
      <w:r w:rsidRPr="00112566">
        <w:t xml:space="preserve">manualmente </w:t>
      </w:r>
      <w:r w:rsidRPr="003930D6">
        <w:t>riprendendo dati, tabelle e PDF prodotti dai laboratori.</w:t>
      </w:r>
    </w:p>
    <w:p w14:paraId="19E65F7D" w14:textId="77777777" w:rsidR="00D72CA4" w:rsidRPr="003930D6" w:rsidRDefault="00D72CA4" w:rsidP="00E43FE2">
      <w:pPr>
        <w:jc w:val="both"/>
        <w:rPr>
          <w:b/>
          <w:bCs/>
        </w:rPr>
      </w:pPr>
      <w:r w:rsidRPr="003930D6">
        <w:rPr>
          <w:b/>
          <w:bCs/>
        </w:rPr>
        <w:t>e) Procedure di rinnovo</w:t>
      </w:r>
    </w:p>
    <w:p w14:paraId="35E9F136" w14:textId="00A60D8B" w:rsidR="00D72CA4" w:rsidRPr="003930D6" w:rsidRDefault="00D72CA4" w:rsidP="00E43FE2">
      <w:pPr>
        <w:jc w:val="both"/>
      </w:pPr>
      <w:r w:rsidRPr="003930D6">
        <w:t>Ogni 10</w:t>
      </w:r>
      <w:r w:rsidR="00112566">
        <w:t xml:space="preserve"> -</w:t>
      </w:r>
      <w:r w:rsidRPr="003930D6">
        <w:t>12 anni, gli stabilimenti devono:</w:t>
      </w:r>
    </w:p>
    <w:p w14:paraId="6AD7844C" w14:textId="77777777" w:rsidR="00D72CA4" w:rsidRPr="003930D6" w:rsidRDefault="00D72CA4" w:rsidP="00E43FE2">
      <w:pPr>
        <w:numPr>
          <w:ilvl w:val="0"/>
          <w:numId w:val="59"/>
        </w:numPr>
        <w:suppressAutoHyphens w:val="0"/>
        <w:spacing w:after="160" w:line="259" w:lineRule="auto"/>
        <w:jc w:val="both"/>
      </w:pPr>
      <w:r w:rsidRPr="003930D6">
        <w:t>presentare una nuova istanza di rinnovo;</w:t>
      </w:r>
    </w:p>
    <w:p w14:paraId="68FB5616" w14:textId="77777777" w:rsidR="00D72CA4" w:rsidRPr="003930D6" w:rsidRDefault="00D72CA4" w:rsidP="00E43FE2">
      <w:pPr>
        <w:numPr>
          <w:ilvl w:val="0"/>
          <w:numId w:val="59"/>
        </w:numPr>
        <w:suppressAutoHyphens w:val="0"/>
        <w:spacing w:after="160" w:line="259" w:lineRule="auto"/>
        <w:jc w:val="both"/>
      </w:pPr>
      <w:r w:rsidRPr="003930D6">
        <w:t>partecipare a conferenze dei servizi con gli enti;</w:t>
      </w:r>
    </w:p>
    <w:p w14:paraId="0D227B36" w14:textId="77777777" w:rsidR="00D72CA4" w:rsidRPr="003930D6" w:rsidRDefault="00D72CA4" w:rsidP="00E43FE2">
      <w:pPr>
        <w:numPr>
          <w:ilvl w:val="0"/>
          <w:numId w:val="59"/>
        </w:numPr>
        <w:suppressAutoHyphens w:val="0"/>
        <w:spacing w:after="160" w:line="259" w:lineRule="auto"/>
        <w:jc w:val="both"/>
      </w:pPr>
      <w:r w:rsidRPr="003930D6">
        <w:t>fornire una grande quantità di documenti:</w:t>
      </w:r>
    </w:p>
    <w:p w14:paraId="7EDD8BB3" w14:textId="77777777" w:rsidR="00D72CA4" w:rsidRPr="003930D6" w:rsidRDefault="00D72CA4" w:rsidP="00E43FE2">
      <w:pPr>
        <w:numPr>
          <w:ilvl w:val="1"/>
          <w:numId w:val="59"/>
        </w:numPr>
        <w:suppressAutoHyphens w:val="0"/>
        <w:spacing w:after="160" w:line="259" w:lineRule="auto"/>
        <w:jc w:val="both"/>
      </w:pPr>
      <w:r w:rsidRPr="003930D6">
        <w:t>allegati tecnici;</w:t>
      </w:r>
    </w:p>
    <w:p w14:paraId="14453E01" w14:textId="77777777" w:rsidR="00D72CA4" w:rsidRPr="003930D6" w:rsidRDefault="00D72CA4" w:rsidP="00E43FE2">
      <w:pPr>
        <w:numPr>
          <w:ilvl w:val="1"/>
          <w:numId w:val="59"/>
        </w:numPr>
        <w:suppressAutoHyphens w:val="0"/>
        <w:spacing w:after="160" w:line="259" w:lineRule="auto"/>
        <w:jc w:val="both"/>
      </w:pPr>
      <w:r w:rsidRPr="003930D6">
        <w:t>planimetrie;</w:t>
      </w:r>
    </w:p>
    <w:p w14:paraId="3F685619" w14:textId="77777777" w:rsidR="00D72CA4" w:rsidRPr="003930D6" w:rsidRDefault="00D72CA4" w:rsidP="00E43FE2">
      <w:pPr>
        <w:numPr>
          <w:ilvl w:val="1"/>
          <w:numId w:val="59"/>
        </w:numPr>
        <w:suppressAutoHyphens w:val="0"/>
        <w:spacing w:after="160" w:line="259" w:lineRule="auto"/>
        <w:jc w:val="both"/>
      </w:pPr>
      <w:r w:rsidRPr="003930D6">
        <w:t>relazioni specialistiche;</w:t>
      </w:r>
    </w:p>
    <w:p w14:paraId="20BBDD98" w14:textId="77777777" w:rsidR="00D72CA4" w:rsidRPr="003930D6" w:rsidRDefault="00D72CA4" w:rsidP="00E43FE2">
      <w:pPr>
        <w:numPr>
          <w:ilvl w:val="1"/>
          <w:numId w:val="59"/>
        </w:numPr>
        <w:suppressAutoHyphens w:val="0"/>
        <w:spacing w:after="160" w:line="259" w:lineRule="auto"/>
        <w:jc w:val="both"/>
      </w:pPr>
      <w:r w:rsidRPr="003930D6">
        <w:t>integrazioni successive spesso numerose.</w:t>
      </w:r>
    </w:p>
    <w:p w14:paraId="6230C1E5" w14:textId="77777777" w:rsidR="00D72CA4" w:rsidRPr="00223CAC" w:rsidRDefault="00D72CA4" w:rsidP="00E43FE2">
      <w:pPr>
        <w:jc w:val="both"/>
      </w:pPr>
      <w:r w:rsidRPr="00223CAC">
        <w:t>Questo richiede una solida archiviazione storica della documentazione, che oggi è difficoltosa.</w:t>
      </w:r>
    </w:p>
    <w:p w14:paraId="748F0B73" w14:textId="77777777" w:rsidR="006B4B51" w:rsidRDefault="006B4B51" w:rsidP="00E43FE2">
      <w:pPr>
        <w:pStyle w:val="Paragrafoelenco1"/>
        <w:spacing w:before="28" w:after="28"/>
        <w:ind w:right="140"/>
        <w:jc w:val="both"/>
        <w:rPr>
          <w:rFonts w:cs="Tahoma"/>
        </w:rPr>
      </w:pPr>
    </w:p>
    <w:p w14:paraId="697AADD6" w14:textId="77777777" w:rsidR="005A41E8" w:rsidRDefault="005A41E8" w:rsidP="00E43FE2">
      <w:pPr>
        <w:pStyle w:val="Paragrafoelenco1"/>
        <w:spacing w:before="28" w:after="28"/>
        <w:ind w:right="140"/>
        <w:jc w:val="both"/>
        <w:rPr>
          <w:rFonts w:cs="Tahoma"/>
        </w:rPr>
      </w:pPr>
    </w:p>
    <w:p w14:paraId="5D2C9D89" w14:textId="3708DEC3" w:rsidR="005A41E8" w:rsidRDefault="00BF71F1" w:rsidP="00E43FE2">
      <w:pPr>
        <w:pStyle w:val="Titolo1"/>
        <w:pageBreakBefore/>
        <w:numPr>
          <w:ilvl w:val="0"/>
          <w:numId w:val="2"/>
        </w:numPr>
        <w:jc w:val="both"/>
      </w:pPr>
      <w:bookmarkStart w:id="3" w:name="_Toc222816214"/>
      <w:r w:rsidRPr="003930D6">
        <w:lastRenderedPageBreak/>
        <w:t>Le esigenze emerse</w:t>
      </w:r>
      <w:bookmarkEnd w:id="3"/>
      <w:r w:rsidR="005A41E8">
        <w:t xml:space="preserve"> </w:t>
      </w:r>
    </w:p>
    <w:p w14:paraId="657565EA" w14:textId="56373991" w:rsidR="00257407" w:rsidRPr="003930D6" w:rsidRDefault="00257407" w:rsidP="00E43FE2">
      <w:pPr>
        <w:jc w:val="both"/>
      </w:pPr>
      <w:r w:rsidRPr="003930D6">
        <w:t>Dalla discussione si identificano chiaramente le esigenze funzionali d</w:t>
      </w:r>
      <w:r w:rsidR="00BC71C1">
        <w:t xml:space="preserve">i un </w:t>
      </w:r>
      <w:r w:rsidRPr="003930D6">
        <w:t>nuov</w:t>
      </w:r>
      <w:r w:rsidR="00472651">
        <w:t>o eventuale</w:t>
      </w:r>
      <w:r w:rsidRPr="003930D6">
        <w:t xml:space="preserve"> sistema</w:t>
      </w:r>
      <w:r w:rsidR="005A795A">
        <w:t xml:space="preserve"> di gestione digitale dei processi AIA</w:t>
      </w:r>
      <w:r w:rsidRPr="003930D6">
        <w:t>:</w:t>
      </w:r>
    </w:p>
    <w:p w14:paraId="63D3A270" w14:textId="77777777" w:rsidR="00257407" w:rsidRPr="003930D6" w:rsidRDefault="00257407" w:rsidP="00E43FE2">
      <w:pPr>
        <w:jc w:val="both"/>
        <w:rPr>
          <w:b/>
          <w:bCs/>
        </w:rPr>
      </w:pPr>
      <w:r w:rsidRPr="003930D6">
        <w:rPr>
          <w:b/>
          <w:bCs/>
        </w:rPr>
        <w:t>A. Gestione documentale avanzata</w:t>
      </w:r>
    </w:p>
    <w:p w14:paraId="490B9A1F" w14:textId="77777777" w:rsidR="00257407" w:rsidRPr="003930D6" w:rsidRDefault="00257407" w:rsidP="00E43FE2">
      <w:pPr>
        <w:numPr>
          <w:ilvl w:val="0"/>
          <w:numId w:val="60"/>
        </w:numPr>
        <w:suppressAutoHyphens w:val="0"/>
        <w:spacing w:after="160" w:line="259" w:lineRule="auto"/>
        <w:jc w:val="both"/>
      </w:pPr>
      <w:r w:rsidRPr="003930D6">
        <w:t>superamento dei limiti delle cartelle Windows;</w:t>
      </w:r>
    </w:p>
    <w:p w14:paraId="5D2485A1" w14:textId="77777777" w:rsidR="00257407" w:rsidRPr="003930D6" w:rsidRDefault="00257407" w:rsidP="00E43FE2">
      <w:pPr>
        <w:numPr>
          <w:ilvl w:val="0"/>
          <w:numId w:val="60"/>
        </w:numPr>
        <w:suppressAutoHyphens w:val="0"/>
        <w:spacing w:after="160" w:line="259" w:lineRule="auto"/>
        <w:jc w:val="both"/>
      </w:pPr>
      <w:r w:rsidRPr="003930D6">
        <w:t>repository unico, ricercabile, categorizzato per:</w:t>
      </w:r>
    </w:p>
    <w:p w14:paraId="5D2760AE" w14:textId="77777777" w:rsidR="00257407" w:rsidRPr="003930D6" w:rsidRDefault="00257407" w:rsidP="00E43FE2">
      <w:pPr>
        <w:numPr>
          <w:ilvl w:val="1"/>
          <w:numId w:val="60"/>
        </w:numPr>
        <w:suppressAutoHyphens w:val="0"/>
        <w:spacing w:after="160" w:line="259" w:lineRule="auto"/>
        <w:jc w:val="both"/>
      </w:pPr>
      <w:r w:rsidRPr="003930D6">
        <w:t>stabilimento;</w:t>
      </w:r>
    </w:p>
    <w:p w14:paraId="4AB4E254" w14:textId="77777777" w:rsidR="00257407" w:rsidRPr="003930D6" w:rsidRDefault="00257407" w:rsidP="00E43FE2">
      <w:pPr>
        <w:numPr>
          <w:ilvl w:val="1"/>
          <w:numId w:val="60"/>
        </w:numPr>
        <w:suppressAutoHyphens w:val="0"/>
        <w:spacing w:after="160" w:line="259" w:lineRule="auto"/>
        <w:jc w:val="both"/>
      </w:pPr>
      <w:r w:rsidRPr="003930D6">
        <w:t>prescrizione;</w:t>
      </w:r>
    </w:p>
    <w:p w14:paraId="185B98AB" w14:textId="77777777" w:rsidR="00257407" w:rsidRPr="003930D6" w:rsidRDefault="00257407" w:rsidP="00E43FE2">
      <w:pPr>
        <w:numPr>
          <w:ilvl w:val="1"/>
          <w:numId w:val="60"/>
        </w:numPr>
        <w:suppressAutoHyphens w:val="0"/>
        <w:spacing w:after="160" w:line="259" w:lineRule="auto"/>
        <w:jc w:val="both"/>
      </w:pPr>
      <w:r w:rsidRPr="003930D6">
        <w:t>anno;</w:t>
      </w:r>
    </w:p>
    <w:p w14:paraId="0CFC9E08" w14:textId="77777777" w:rsidR="00257407" w:rsidRPr="003930D6" w:rsidRDefault="00257407" w:rsidP="00E43FE2">
      <w:pPr>
        <w:numPr>
          <w:ilvl w:val="1"/>
          <w:numId w:val="60"/>
        </w:numPr>
        <w:suppressAutoHyphens w:val="0"/>
        <w:spacing w:after="160" w:line="259" w:lineRule="auto"/>
        <w:jc w:val="both"/>
      </w:pPr>
      <w:r w:rsidRPr="003930D6">
        <w:t>ente competente;</w:t>
      </w:r>
    </w:p>
    <w:p w14:paraId="52475E70" w14:textId="77777777" w:rsidR="00257407" w:rsidRPr="003930D6" w:rsidRDefault="00257407" w:rsidP="00E43FE2">
      <w:pPr>
        <w:numPr>
          <w:ilvl w:val="1"/>
          <w:numId w:val="60"/>
        </w:numPr>
        <w:suppressAutoHyphens w:val="0"/>
        <w:spacing w:after="160" w:line="259" w:lineRule="auto"/>
        <w:jc w:val="both"/>
      </w:pPr>
      <w:r w:rsidRPr="003930D6">
        <w:t>tipologia (camino, scarico, rumore…);</w:t>
      </w:r>
    </w:p>
    <w:p w14:paraId="16FEDE1C" w14:textId="77777777" w:rsidR="00257407" w:rsidRPr="003930D6" w:rsidRDefault="00257407" w:rsidP="00E43FE2">
      <w:pPr>
        <w:numPr>
          <w:ilvl w:val="0"/>
          <w:numId w:val="60"/>
        </w:numPr>
        <w:suppressAutoHyphens w:val="0"/>
        <w:spacing w:after="160" w:line="259" w:lineRule="auto"/>
        <w:jc w:val="both"/>
      </w:pPr>
      <w:r w:rsidRPr="003930D6">
        <w:t>conservazione delle versioni e della cronologia dei documenti;</w:t>
      </w:r>
    </w:p>
    <w:p w14:paraId="4A9B8F78" w14:textId="77777777" w:rsidR="00257407" w:rsidRPr="003930D6" w:rsidRDefault="00257407" w:rsidP="00E43FE2">
      <w:pPr>
        <w:numPr>
          <w:ilvl w:val="0"/>
          <w:numId w:val="60"/>
        </w:numPr>
        <w:suppressAutoHyphens w:val="0"/>
        <w:spacing w:after="160" w:line="259" w:lineRule="auto"/>
        <w:jc w:val="both"/>
      </w:pPr>
      <w:r w:rsidRPr="003930D6">
        <w:t>collegamento tra documenti e task (es. integrazione richiesta → risposta → delibera).</w:t>
      </w:r>
    </w:p>
    <w:p w14:paraId="4CDBCA61" w14:textId="77777777" w:rsidR="00257407" w:rsidRPr="003930D6" w:rsidRDefault="00257407" w:rsidP="00E43FE2">
      <w:pPr>
        <w:jc w:val="both"/>
        <w:rPr>
          <w:b/>
          <w:bCs/>
        </w:rPr>
      </w:pPr>
      <w:r w:rsidRPr="003930D6">
        <w:rPr>
          <w:b/>
          <w:bCs/>
        </w:rPr>
        <w:t>B. Workflow e gestione delle scadenze</w:t>
      </w:r>
    </w:p>
    <w:p w14:paraId="26EFD8A3" w14:textId="77777777" w:rsidR="00257407" w:rsidRPr="003930D6" w:rsidRDefault="00257407" w:rsidP="00E43FE2">
      <w:pPr>
        <w:numPr>
          <w:ilvl w:val="0"/>
          <w:numId w:val="61"/>
        </w:numPr>
        <w:suppressAutoHyphens w:val="0"/>
        <w:spacing w:after="160" w:line="259" w:lineRule="auto"/>
        <w:jc w:val="both"/>
      </w:pPr>
      <w:r w:rsidRPr="003930D6">
        <w:t>sistema che invia notifiche/alert automatici per:</w:t>
      </w:r>
    </w:p>
    <w:p w14:paraId="5A56A02F" w14:textId="77777777" w:rsidR="00257407" w:rsidRPr="003930D6" w:rsidRDefault="00257407" w:rsidP="00E43FE2">
      <w:pPr>
        <w:numPr>
          <w:ilvl w:val="1"/>
          <w:numId w:val="61"/>
        </w:numPr>
        <w:suppressAutoHyphens w:val="0"/>
        <w:spacing w:after="160" w:line="259" w:lineRule="auto"/>
        <w:jc w:val="both"/>
      </w:pPr>
      <w:r w:rsidRPr="003930D6">
        <w:t>scadenze PMC;</w:t>
      </w:r>
    </w:p>
    <w:p w14:paraId="484C030A" w14:textId="77777777" w:rsidR="00257407" w:rsidRPr="003930D6" w:rsidRDefault="00257407" w:rsidP="00E43FE2">
      <w:pPr>
        <w:numPr>
          <w:ilvl w:val="1"/>
          <w:numId w:val="61"/>
        </w:numPr>
        <w:suppressAutoHyphens w:val="0"/>
        <w:spacing w:after="160" w:line="259" w:lineRule="auto"/>
        <w:jc w:val="both"/>
      </w:pPr>
      <w:r w:rsidRPr="003930D6">
        <w:t>invio relazione annuale;</w:t>
      </w:r>
    </w:p>
    <w:p w14:paraId="271D79EA" w14:textId="77777777" w:rsidR="00257407" w:rsidRPr="003930D6" w:rsidRDefault="00257407" w:rsidP="00E43FE2">
      <w:pPr>
        <w:numPr>
          <w:ilvl w:val="1"/>
          <w:numId w:val="61"/>
        </w:numPr>
        <w:suppressAutoHyphens w:val="0"/>
        <w:spacing w:after="160" w:line="259" w:lineRule="auto"/>
        <w:jc w:val="both"/>
      </w:pPr>
      <w:r w:rsidRPr="003930D6">
        <w:t>scadenze di integrazione richieste dagli enti;</w:t>
      </w:r>
    </w:p>
    <w:p w14:paraId="30DAD356" w14:textId="77777777" w:rsidR="00257407" w:rsidRPr="003930D6" w:rsidRDefault="00257407" w:rsidP="00E43FE2">
      <w:pPr>
        <w:numPr>
          <w:ilvl w:val="1"/>
          <w:numId w:val="61"/>
        </w:numPr>
        <w:suppressAutoHyphens w:val="0"/>
        <w:spacing w:after="160" w:line="259" w:lineRule="auto"/>
        <w:jc w:val="both"/>
      </w:pPr>
      <w:r w:rsidRPr="003930D6">
        <w:t>scadenze analisi e controlli ricorrenti variabili per stabilimento.</w:t>
      </w:r>
    </w:p>
    <w:p w14:paraId="55EA4F1A" w14:textId="77777777" w:rsidR="00257407" w:rsidRPr="003930D6" w:rsidRDefault="00257407" w:rsidP="00E43FE2">
      <w:pPr>
        <w:jc w:val="both"/>
        <w:rPr>
          <w:b/>
          <w:bCs/>
        </w:rPr>
      </w:pPr>
      <w:r w:rsidRPr="003930D6">
        <w:rPr>
          <w:b/>
          <w:bCs/>
        </w:rPr>
        <w:t>C. Gestione dati analitici</w:t>
      </w:r>
    </w:p>
    <w:p w14:paraId="18E96F84" w14:textId="77777777" w:rsidR="00257407" w:rsidRPr="003930D6" w:rsidRDefault="00257407" w:rsidP="00E43FE2">
      <w:pPr>
        <w:numPr>
          <w:ilvl w:val="0"/>
          <w:numId w:val="62"/>
        </w:numPr>
        <w:suppressAutoHyphens w:val="0"/>
        <w:spacing w:after="160" w:line="259" w:lineRule="auto"/>
        <w:jc w:val="both"/>
      </w:pPr>
      <w:r w:rsidRPr="003930D6">
        <w:t>inserimento dei dati dei rapporti di prova (oggi PDF) in un database strutturato;</w:t>
      </w:r>
    </w:p>
    <w:p w14:paraId="4E67D0FA" w14:textId="77777777" w:rsidR="00257407" w:rsidRPr="003930D6" w:rsidRDefault="00257407" w:rsidP="00E43FE2">
      <w:pPr>
        <w:numPr>
          <w:ilvl w:val="0"/>
          <w:numId w:val="62"/>
        </w:numPr>
        <w:suppressAutoHyphens w:val="0"/>
        <w:spacing w:after="160" w:line="259" w:lineRule="auto"/>
        <w:jc w:val="both"/>
      </w:pPr>
      <w:r w:rsidRPr="003930D6">
        <w:t>visualizzazione con codici colore (verde/giallo/rosso) come supporto alle valutazioni;</w:t>
      </w:r>
    </w:p>
    <w:p w14:paraId="7FC8DF3B" w14:textId="77777777" w:rsidR="00257407" w:rsidRPr="003930D6" w:rsidRDefault="00257407" w:rsidP="00E43FE2">
      <w:pPr>
        <w:numPr>
          <w:ilvl w:val="0"/>
          <w:numId w:val="62"/>
        </w:numPr>
        <w:suppressAutoHyphens w:val="0"/>
        <w:spacing w:after="160" w:line="259" w:lineRule="auto"/>
        <w:jc w:val="both"/>
      </w:pPr>
      <w:r w:rsidRPr="003930D6">
        <w:t>tracciabilità del limite autorizzato e confronto automatico;</w:t>
      </w:r>
    </w:p>
    <w:p w14:paraId="5828E786" w14:textId="77777777" w:rsidR="00257407" w:rsidRPr="003930D6" w:rsidRDefault="00257407" w:rsidP="00E43FE2">
      <w:pPr>
        <w:numPr>
          <w:ilvl w:val="0"/>
          <w:numId w:val="62"/>
        </w:numPr>
        <w:suppressAutoHyphens w:val="0"/>
        <w:spacing w:after="160" w:line="259" w:lineRule="auto"/>
        <w:jc w:val="both"/>
      </w:pPr>
      <w:r w:rsidRPr="003930D6">
        <w:t>esportazione diretta nelle relazioni.</w:t>
      </w:r>
    </w:p>
    <w:p w14:paraId="3446DAB8" w14:textId="77777777" w:rsidR="00257407" w:rsidRPr="003930D6" w:rsidRDefault="00257407" w:rsidP="00E43FE2">
      <w:pPr>
        <w:jc w:val="both"/>
        <w:rPr>
          <w:b/>
          <w:bCs/>
        </w:rPr>
      </w:pPr>
      <w:r w:rsidRPr="003930D6">
        <w:rPr>
          <w:b/>
          <w:bCs/>
        </w:rPr>
        <w:t>D. Generazione automatica della relazione annuale AIA</w:t>
      </w:r>
    </w:p>
    <w:p w14:paraId="1D4192EC" w14:textId="7D7FC280" w:rsidR="00257407" w:rsidRPr="003930D6" w:rsidRDefault="00257407" w:rsidP="00E43FE2">
      <w:pPr>
        <w:jc w:val="both"/>
      </w:pPr>
      <w:r w:rsidRPr="003930D6">
        <w:t xml:space="preserve">Il </w:t>
      </w:r>
      <w:r w:rsidR="002D4F26">
        <w:t>nuovo sistema dovrà</w:t>
      </w:r>
      <w:r w:rsidRPr="003930D6">
        <w:t>:</w:t>
      </w:r>
    </w:p>
    <w:p w14:paraId="77AE258C" w14:textId="77777777" w:rsidR="00257407" w:rsidRPr="003930D6" w:rsidRDefault="00257407" w:rsidP="00E43FE2">
      <w:pPr>
        <w:numPr>
          <w:ilvl w:val="0"/>
          <w:numId w:val="63"/>
        </w:numPr>
        <w:suppressAutoHyphens w:val="0"/>
        <w:spacing w:after="160" w:line="259" w:lineRule="auto"/>
        <w:jc w:val="both"/>
      </w:pPr>
      <w:r w:rsidRPr="003930D6">
        <w:t>raccogliere i dati dell’anno;</w:t>
      </w:r>
    </w:p>
    <w:p w14:paraId="6EE36671" w14:textId="77777777" w:rsidR="00257407" w:rsidRPr="003930D6" w:rsidRDefault="00257407" w:rsidP="00E43FE2">
      <w:pPr>
        <w:numPr>
          <w:ilvl w:val="0"/>
          <w:numId w:val="63"/>
        </w:numPr>
        <w:suppressAutoHyphens w:val="0"/>
        <w:spacing w:after="160" w:line="259" w:lineRule="auto"/>
        <w:jc w:val="both"/>
      </w:pPr>
      <w:r w:rsidRPr="003930D6">
        <w:lastRenderedPageBreak/>
        <w:t>inserirli in tabelle preimpostate;</w:t>
      </w:r>
    </w:p>
    <w:p w14:paraId="24DDDD30" w14:textId="77777777" w:rsidR="00257407" w:rsidRPr="003930D6" w:rsidRDefault="00257407" w:rsidP="00E43FE2">
      <w:pPr>
        <w:numPr>
          <w:ilvl w:val="0"/>
          <w:numId w:val="63"/>
        </w:numPr>
        <w:suppressAutoHyphens w:val="0"/>
        <w:spacing w:after="160" w:line="259" w:lineRule="auto"/>
        <w:jc w:val="both"/>
      </w:pPr>
      <w:r w:rsidRPr="003930D6">
        <w:t xml:space="preserve">generare automaticamente un </w:t>
      </w:r>
      <w:r w:rsidRPr="00071BAB">
        <w:t>template Word/PDF;</w:t>
      </w:r>
    </w:p>
    <w:p w14:paraId="6E7B2FB6" w14:textId="77777777" w:rsidR="00257407" w:rsidRPr="003930D6" w:rsidRDefault="00257407" w:rsidP="00E43FE2">
      <w:pPr>
        <w:numPr>
          <w:ilvl w:val="0"/>
          <w:numId w:val="63"/>
        </w:numPr>
        <w:suppressAutoHyphens w:val="0"/>
        <w:spacing w:after="160" w:line="259" w:lineRule="auto"/>
        <w:jc w:val="both"/>
      </w:pPr>
      <w:r w:rsidRPr="003930D6">
        <w:t>permettere l’aggiunta di commenti tecnici e giustificazioni.</w:t>
      </w:r>
    </w:p>
    <w:p w14:paraId="06E23894" w14:textId="77777777" w:rsidR="00257407" w:rsidRPr="003930D6" w:rsidRDefault="00257407" w:rsidP="00E43FE2">
      <w:pPr>
        <w:jc w:val="both"/>
        <w:rPr>
          <w:b/>
          <w:bCs/>
        </w:rPr>
      </w:pPr>
      <w:r w:rsidRPr="003930D6">
        <w:rPr>
          <w:b/>
          <w:bCs/>
        </w:rPr>
        <w:t>E. Integrazione con sistemi aziendali</w:t>
      </w:r>
    </w:p>
    <w:p w14:paraId="2FA14921" w14:textId="77777777" w:rsidR="00257407" w:rsidRPr="003930D6" w:rsidRDefault="00257407" w:rsidP="00E43FE2">
      <w:pPr>
        <w:numPr>
          <w:ilvl w:val="0"/>
          <w:numId w:val="64"/>
        </w:numPr>
        <w:suppressAutoHyphens w:val="0"/>
        <w:spacing w:after="160" w:line="259" w:lineRule="auto"/>
        <w:jc w:val="both"/>
      </w:pPr>
      <w:r w:rsidRPr="003930D6">
        <w:t>possibile integrazione con SAP (limitata oggi alla gestione economica degli ordini);</w:t>
      </w:r>
    </w:p>
    <w:p w14:paraId="1C21F123" w14:textId="77777777" w:rsidR="005A41E8" w:rsidRDefault="005A41E8" w:rsidP="00E43FE2">
      <w:pPr>
        <w:pStyle w:val="Paragrafoelenco1"/>
        <w:spacing w:before="28" w:after="28"/>
        <w:ind w:right="140"/>
        <w:jc w:val="both"/>
        <w:rPr>
          <w:rFonts w:cs="Tahoma"/>
        </w:rPr>
      </w:pPr>
    </w:p>
    <w:p w14:paraId="4487E1AD" w14:textId="77777777" w:rsidR="005A41E8" w:rsidRDefault="005A41E8" w:rsidP="00E43FE2">
      <w:pPr>
        <w:pStyle w:val="Paragrafoelenco1"/>
        <w:spacing w:before="28" w:after="28"/>
        <w:ind w:right="140"/>
        <w:jc w:val="both"/>
        <w:rPr>
          <w:rFonts w:cs="Tahoma"/>
        </w:rPr>
      </w:pPr>
    </w:p>
    <w:p w14:paraId="44CC4296" w14:textId="2FCA205B" w:rsidR="005A41E8" w:rsidRDefault="00E31C37" w:rsidP="00E43FE2">
      <w:pPr>
        <w:pStyle w:val="Titolo1"/>
        <w:pageBreakBefore/>
        <w:numPr>
          <w:ilvl w:val="0"/>
          <w:numId w:val="2"/>
        </w:numPr>
        <w:jc w:val="both"/>
      </w:pPr>
      <w:bookmarkStart w:id="4" w:name="_Toc222816215"/>
      <w:r w:rsidRPr="003930D6">
        <w:lastRenderedPageBreak/>
        <w:t>Sintesi conclusiva</w:t>
      </w:r>
      <w:bookmarkEnd w:id="4"/>
      <w:r w:rsidR="005A41E8">
        <w:t xml:space="preserve"> </w:t>
      </w:r>
    </w:p>
    <w:p w14:paraId="640D6BD0" w14:textId="4A8A5BAD" w:rsidR="007671C4" w:rsidRPr="003930D6" w:rsidRDefault="002B65A9" w:rsidP="00E43FE2">
      <w:pPr>
        <w:jc w:val="both"/>
      </w:pPr>
      <w:r>
        <w:t>In sintesi,</w:t>
      </w:r>
      <w:r w:rsidR="007671C4" w:rsidRPr="003930D6">
        <w:t xml:space="preserve"> </w:t>
      </w:r>
      <w:r>
        <w:t xml:space="preserve">si </w:t>
      </w:r>
      <w:r w:rsidR="007671C4" w:rsidRPr="003930D6">
        <w:t>evidenzia la necessità per Grandi Molini Italiani di passare da una gestione “</w:t>
      </w:r>
      <w:r w:rsidR="007671C4" w:rsidRPr="002B65A9">
        <w:rPr>
          <w:i/>
          <w:iCs/>
        </w:rPr>
        <w:t>artigianale</w:t>
      </w:r>
      <w:r w:rsidR="007671C4" w:rsidRPr="003930D6">
        <w:t>” basata su Excel e cartelle Windows a</w:t>
      </w:r>
      <w:r w:rsidR="001D7F13">
        <w:t>d</w:t>
      </w:r>
      <w:r w:rsidR="007671C4" w:rsidRPr="003930D6">
        <w:t xml:space="preserve"> un </w:t>
      </w:r>
      <w:r w:rsidR="007671C4" w:rsidRPr="003930D6">
        <w:rPr>
          <w:b/>
          <w:bCs/>
        </w:rPr>
        <w:t>sistema strutturato per la governance delle autorizzazioni ambientali</w:t>
      </w:r>
      <w:r w:rsidR="007671C4" w:rsidRPr="003930D6">
        <w:t>.</w:t>
      </w:r>
    </w:p>
    <w:p w14:paraId="71EE030B" w14:textId="77777777" w:rsidR="007671C4" w:rsidRPr="003930D6" w:rsidRDefault="007671C4" w:rsidP="00E43FE2">
      <w:pPr>
        <w:jc w:val="both"/>
      </w:pPr>
      <w:r w:rsidRPr="003930D6">
        <w:t>L’obiettivo è:</w:t>
      </w:r>
    </w:p>
    <w:p w14:paraId="52F7C032" w14:textId="77777777" w:rsidR="007671C4" w:rsidRPr="003930D6" w:rsidRDefault="007671C4" w:rsidP="007D5415">
      <w:pPr>
        <w:pStyle w:val="Paragrafoelenco"/>
        <w:numPr>
          <w:ilvl w:val="0"/>
          <w:numId w:val="67"/>
        </w:numPr>
        <w:suppressAutoHyphens w:val="0"/>
        <w:spacing w:after="160" w:line="259" w:lineRule="auto"/>
        <w:jc w:val="both"/>
      </w:pPr>
      <w:r w:rsidRPr="003930D6">
        <w:t>centralizzare dati e documenti dell’AIA;</w:t>
      </w:r>
    </w:p>
    <w:p w14:paraId="05951A1B" w14:textId="77777777" w:rsidR="007671C4" w:rsidRPr="003930D6" w:rsidRDefault="007671C4" w:rsidP="007D5415">
      <w:pPr>
        <w:pStyle w:val="Paragrafoelenco"/>
        <w:numPr>
          <w:ilvl w:val="0"/>
          <w:numId w:val="67"/>
        </w:numPr>
        <w:suppressAutoHyphens w:val="0"/>
        <w:spacing w:after="160" w:line="259" w:lineRule="auto"/>
        <w:jc w:val="both"/>
      </w:pPr>
      <w:r w:rsidRPr="003930D6">
        <w:t>garantire compliance normativa continua;</w:t>
      </w:r>
    </w:p>
    <w:p w14:paraId="44172C6A" w14:textId="77777777" w:rsidR="007671C4" w:rsidRPr="003930D6" w:rsidRDefault="007671C4" w:rsidP="007D5415">
      <w:pPr>
        <w:pStyle w:val="Paragrafoelenco"/>
        <w:numPr>
          <w:ilvl w:val="0"/>
          <w:numId w:val="67"/>
        </w:numPr>
        <w:suppressAutoHyphens w:val="0"/>
        <w:spacing w:after="160" w:line="259" w:lineRule="auto"/>
        <w:jc w:val="both"/>
      </w:pPr>
      <w:r w:rsidRPr="003930D6">
        <w:t>ridurre errori e inefficienze;</w:t>
      </w:r>
    </w:p>
    <w:p w14:paraId="480FB799" w14:textId="77777777" w:rsidR="007671C4" w:rsidRPr="003930D6" w:rsidRDefault="007671C4" w:rsidP="007D5415">
      <w:pPr>
        <w:pStyle w:val="Paragrafoelenco"/>
        <w:numPr>
          <w:ilvl w:val="0"/>
          <w:numId w:val="67"/>
        </w:numPr>
        <w:suppressAutoHyphens w:val="0"/>
        <w:spacing w:after="160" w:line="259" w:lineRule="auto"/>
        <w:jc w:val="both"/>
      </w:pPr>
      <w:r w:rsidRPr="003930D6">
        <w:t>velocizzare la preparazione delle relazioni annuali e dei rinnovi;</w:t>
      </w:r>
    </w:p>
    <w:p w14:paraId="1E03414D" w14:textId="77777777" w:rsidR="007671C4" w:rsidRPr="003930D6" w:rsidRDefault="007671C4" w:rsidP="007D5415">
      <w:pPr>
        <w:pStyle w:val="Paragrafoelenco"/>
        <w:numPr>
          <w:ilvl w:val="0"/>
          <w:numId w:val="67"/>
        </w:numPr>
        <w:suppressAutoHyphens w:val="0"/>
        <w:spacing w:after="160" w:line="259" w:lineRule="auto"/>
        <w:jc w:val="both"/>
      </w:pPr>
      <w:r w:rsidRPr="003930D6">
        <w:t>assicurare tracciabilità storica e certezza del dato.</w:t>
      </w:r>
    </w:p>
    <w:p w14:paraId="7DECDCD8" w14:textId="77777777" w:rsidR="007671C4" w:rsidRPr="003930D6" w:rsidRDefault="007671C4" w:rsidP="00E43FE2">
      <w:pPr>
        <w:jc w:val="both"/>
      </w:pPr>
      <w:r w:rsidRPr="003930D6">
        <w:t>Il nuovo sistema dovrà quindi combinare:</w:t>
      </w:r>
    </w:p>
    <w:p w14:paraId="4C040081" w14:textId="5B3EF538" w:rsidR="001D7F13" w:rsidRPr="00404121" w:rsidRDefault="007671C4" w:rsidP="00404121">
      <w:pPr>
        <w:pStyle w:val="Paragrafoelenco"/>
        <w:numPr>
          <w:ilvl w:val="0"/>
          <w:numId w:val="66"/>
        </w:numPr>
        <w:jc w:val="both"/>
      </w:pPr>
      <w:proofErr w:type="spellStart"/>
      <w:r w:rsidRPr="00404121">
        <w:t>Document</w:t>
      </w:r>
      <w:proofErr w:type="spellEnd"/>
      <w:r w:rsidRPr="00404121">
        <w:t xml:space="preserve"> management (DMS)</w:t>
      </w:r>
    </w:p>
    <w:p w14:paraId="29CD5B0C" w14:textId="19525298" w:rsidR="001D7F13" w:rsidRPr="00404121" w:rsidRDefault="007671C4" w:rsidP="00404121">
      <w:pPr>
        <w:pStyle w:val="Paragrafoelenco"/>
        <w:numPr>
          <w:ilvl w:val="0"/>
          <w:numId w:val="66"/>
        </w:numPr>
        <w:jc w:val="both"/>
      </w:pPr>
      <w:r w:rsidRPr="00404121">
        <w:t>Workflow/BPM per scadenze e procedure</w:t>
      </w:r>
    </w:p>
    <w:p w14:paraId="60CC9613" w14:textId="06373E41" w:rsidR="001D7F13" w:rsidRPr="00404121" w:rsidRDefault="007671C4" w:rsidP="00404121">
      <w:pPr>
        <w:pStyle w:val="Paragrafoelenco"/>
        <w:numPr>
          <w:ilvl w:val="0"/>
          <w:numId w:val="66"/>
        </w:numPr>
        <w:jc w:val="both"/>
      </w:pPr>
      <w:r w:rsidRPr="00404121">
        <w:t>Database per i dati ambientali</w:t>
      </w:r>
    </w:p>
    <w:p w14:paraId="31C8ACE3" w14:textId="105BFD76" w:rsidR="001D7F13" w:rsidRPr="00404121" w:rsidRDefault="007671C4" w:rsidP="00404121">
      <w:pPr>
        <w:pStyle w:val="Paragrafoelenco"/>
        <w:numPr>
          <w:ilvl w:val="0"/>
          <w:numId w:val="66"/>
        </w:numPr>
        <w:jc w:val="both"/>
      </w:pPr>
      <w:r w:rsidRPr="00404121">
        <w:t>Reportistica e generazione automatica documenti</w:t>
      </w:r>
    </w:p>
    <w:p w14:paraId="02E13B51" w14:textId="7AD00CD4" w:rsidR="007671C4" w:rsidRPr="00404121" w:rsidRDefault="007671C4" w:rsidP="00404121">
      <w:pPr>
        <w:pStyle w:val="Paragrafoelenco"/>
        <w:numPr>
          <w:ilvl w:val="0"/>
          <w:numId w:val="66"/>
        </w:numPr>
        <w:jc w:val="both"/>
      </w:pPr>
      <w:r w:rsidRPr="00404121">
        <w:t xml:space="preserve">Possibile integrazione con piattaforma ESG </w:t>
      </w:r>
      <w:r w:rsidR="00A7616E">
        <w:t>e/</w:t>
      </w:r>
      <w:r w:rsidRPr="00404121">
        <w:t>o moduli SAP</w:t>
      </w:r>
    </w:p>
    <w:p w14:paraId="3B0B8A7A" w14:textId="63CE99A3" w:rsidR="005A41E8" w:rsidRDefault="007671C4" w:rsidP="00E43FE2">
      <w:pPr>
        <w:pStyle w:val="Paragrafoelenco1"/>
        <w:spacing w:before="28" w:after="28"/>
        <w:ind w:right="140"/>
        <w:jc w:val="both"/>
        <w:rPr>
          <w:rFonts w:cs="Tahoma"/>
        </w:rPr>
      </w:pPr>
      <w:r>
        <w:rPr>
          <w:rFonts w:cs="Tahoma"/>
        </w:rPr>
        <w:t xml:space="preserve"> </w:t>
      </w:r>
    </w:p>
    <w:p w14:paraId="2EB73476" w14:textId="77777777" w:rsidR="006B4B51" w:rsidRDefault="006B4B51" w:rsidP="00E43FE2">
      <w:pPr>
        <w:jc w:val="both"/>
        <w:rPr>
          <w:rFonts w:cs="Tahoma"/>
        </w:rPr>
      </w:pPr>
    </w:p>
    <w:sectPr w:rsidR="006B4B51" w:rsidSect="00212655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8494" w14:textId="77777777" w:rsidR="00D01483" w:rsidRDefault="00D01483" w:rsidP="006B4B51">
      <w:pPr>
        <w:spacing w:after="0" w:line="240" w:lineRule="auto"/>
      </w:pPr>
      <w:r>
        <w:separator/>
      </w:r>
    </w:p>
  </w:endnote>
  <w:endnote w:type="continuationSeparator" w:id="0">
    <w:p w14:paraId="4725AD17" w14:textId="77777777" w:rsidR="00D01483" w:rsidRDefault="00D01483" w:rsidP="006B4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45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4841"/>
      <w:docPartObj>
        <w:docPartGallery w:val="Page Numbers (Bottom of Page)"/>
        <w:docPartUnique/>
      </w:docPartObj>
    </w:sdtPr>
    <w:sdtEndPr/>
    <w:sdtContent>
      <w:p w14:paraId="7E274821" w14:textId="77777777" w:rsidR="003070C0" w:rsidRDefault="00393D72">
        <w:pPr>
          <w:pStyle w:val="Pidipa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554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4070D4E" w14:textId="77777777" w:rsidR="003070C0" w:rsidRDefault="003070C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655F" w14:textId="77777777" w:rsidR="00D01483" w:rsidRDefault="00D01483" w:rsidP="006B4B51">
      <w:pPr>
        <w:spacing w:after="0" w:line="240" w:lineRule="auto"/>
      </w:pPr>
      <w:r>
        <w:separator/>
      </w:r>
    </w:p>
  </w:footnote>
  <w:footnote w:type="continuationSeparator" w:id="0">
    <w:p w14:paraId="53B8CB15" w14:textId="77777777" w:rsidR="00D01483" w:rsidRDefault="00D01483" w:rsidP="006B4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2"/>
      <w:gridCol w:w="4536"/>
      <w:gridCol w:w="2669"/>
    </w:tblGrid>
    <w:tr w:rsidR="003070C0" w14:paraId="6FFD6D51" w14:textId="77777777" w:rsidTr="008855D0">
      <w:trPr>
        <w:cantSplit/>
        <w:trHeight w:val="416"/>
        <w:jc w:val="center"/>
      </w:trPr>
      <w:tc>
        <w:tcPr>
          <w:tcW w:w="267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8942E76" w14:textId="747A70B3" w:rsidR="003070C0" w:rsidRDefault="00585B96" w:rsidP="008855D0">
          <w:pPr>
            <w:pStyle w:val="Intestazione"/>
            <w:jc w:val="center"/>
          </w:pPr>
          <w:r w:rsidRPr="00585B96">
            <w:drawing>
              <wp:inline distT="0" distB="0" distL="0" distR="0" wp14:anchorId="18427D17" wp14:editId="49C58AC9">
                <wp:extent cx="1076475" cy="990738"/>
                <wp:effectExtent l="0" t="0" r="9525" b="0"/>
                <wp:docPr id="623555404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55540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475" cy="990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C738DD" w14:textId="128C8425" w:rsidR="003070C0" w:rsidRDefault="00CE53E5" w:rsidP="008855D0">
          <w:pPr>
            <w:pStyle w:val="Intestazione"/>
            <w:spacing w:before="60" w:after="60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ANALISI DI IMPATTO</w:t>
          </w:r>
          <w:r w:rsidR="00B648FC">
            <w:rPr>
              <w:rFonts w:ascii="Arial" w:hAnsi="Arial"/>
              <w:b/>
              <w:sz w:val="28"/>
            </w:rPr>
            <w:t xml:space="preserve"> PRELIMINARE</w:t>
          </w:r>
        </w:p>
      </w:tc>
      <w:tc>
        <w:tcPr>
          <w:tcW w:w="266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20DD4184" w14:textId="77777777" w:rsidR="003070C0" w:rsidRDefault="003070C0" w:rsidP="008855D0">
          <w:pPr>
            <w:pStyle w:val="Intestazione"/>
            <w:spacing w:before="140"/>
            <w:jc w:val="center"/>
            <w:rPr>
              <w:noProof/>
            </w:rPr>
          </w:pPr>
          <w:r w:rsidRPr="00F40B65">
            <w:rPr>
              <w:noProof/>
              <w:lang w:eastAsia="it-IT"/>
            </w:rPr>
            <w:drawing>
              <wp:inline distT="0" distB="0" distL="0" distR="0" wp14:anchorId="3D8832E5" wp14:editId="2D155ED9">
                <wp:extent cx="800100" cy="266700"/>
                <wp:effectExtent l="19050" t="0" r="0" b="0"/>
                <wp:docPr id="23" name="Immagine 15" descr="FINCONS Group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5" descr="FINCONS Group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3272683" w14:textId="77777777" w:rsidR="003070C0" w:rsidRPr="00AB621B" w:rsidRDefault="003070C0" w:rsidP="008855D0">
          <w:pPr>
            <w:pStyle w:val="Intestazione"/>
            <w:spacing w:before="140"/>
            <w:jc w:val="center"/>
            <w:rPr>
              <w:rFonts w:ascii="Arial" w:hAnsi="Arial"/>
              <w:sz w:val="4"/>
              <w:szCs w:val="4"/>
            </w:rPr>
          </w:pPr>
        </w:p>
      </w:tc>
    </w:tr>
    <w:tr w:rsidR="003070C0" w14:paraId="00A1E725" w14:textId="77777777" w:rsidTr="0014118D">
      <w:trPr>
        <w:cantSplit/>
        <w:trHeight w:val="337"/>
        <w:jc w:val="center"/>
      </w:trPr>
      <w:tc>
        <w:tcPr>
          <w:tcW w:w="267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857B4AF" w14:textId="77777777" w:rsidR="003070C0" w:rsidRDefault="003070C0" w:rsidP="008855D0">
          <w:pPr>
            <w:pStyle w:val="Intestazione"/>
            <w:rPr>
              <w:noProof/>
            </w:rPr>
          </w:pPr>
        </w:p>
      </w:tc>
      <w:tc>
        <w:tcPr>
          <w:tcW w:w="453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6A4F7D" w14:textId="73384EB4" w:rsidR="00AC4905" w:rsidRDefault="00286169" w:rsidP="0014118D">
          <w:pPr>
            <w:pStyle w:val="Intestazione"/>
            <w:spacing w:before="60" w:after="60"/>
            <w:jc w:val="center"/>
          </w:pPr>
          <w:r>
            <w:t>P</w:t>
          </w:r>
          <w:r w:rsidR="00B648FC" w:rsidRPr="00B648FC">
            <w:t>ackage AIA</w:t>
          </w:r>
        </w:p>
        <w:p w14:paraId="07BB8BF3" w14:textId="19084C78" w:rsidR="003070C0" w:rsidRDefault="00AC4905" w:rsidP="0014118D">
          <w:pPr>
            <w:pStyle w:val="Intestazione"/>
            <w:spacing w:before="60" w:after="60"/>
            <w:jc w:val="center"/>
            <w:rPr>
              <w:rFonts w:ascii="Arial" w:hAnsi="Arial"/>
              <w:b/>
            </w:rPr>
          </w:pPr>
          <w:r>
            <w:t>Autorizzazioni Integrate Ambientali</w:t>
          </w:r>
        </w:p>
      </w:tc>
      <w:tc>
        <w:tcPr>
          <w:tcW w:w="2669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0F48BBF" w14:textId="0DB06A67" w:rsidR="003070C0" w:rsidRDefault="00286169" w:rsidP="0014118D">
          <w:pPr>
            <w:pStyle w:val="Intestazione"/>
            <w:spacing w:before="12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24</w:t>
          </w:r>
          <w:r w:rsidR="003070C0">
            <w:rPr>
              <w:rFonts w:ascii="Arial" w:hAnsi="Arial"/>
              <w:sz w:val="16"/>
            </w:rPr>
            <w:t>/</w:t>
          </w:r>
          <w:r>
            <w:rPr>
              <w:rFonts w:ascii="Arial" w:hAnsi="Arial"/>
              <w:sz w:val="16"/>
            </w:rPr>
            <w:t>02</w:t>
          </w:r>
          <w:r w:rsidR="003070C0">
            <w:rPr>
              <w:rFonts w:ascii="Arial" w:hAnsi="Arial"/>
              <w:sz w:val="16"/>
            </w:rPr>
            <w:t>/</w:t>
          </w:r>
          <w:r>
            <w:rPr>
              <w:rFonts w:ascii="Arial" w:hAnsi="Arial"/>
              <w:sz w:val="16"/>
            </w:rPr>
            <w:t>2026</w:t>
          </w:r>
        </w:p>
      </w:tc>
    </w:tr>
  </w:tbl>
  <w:p w14:paraId="5E2D383A" w14:textId="77777777" w:rsidR="003070C0" w:rsidRDefault="003070C0">
    <w:pPr>
      <w:pStyle w:val="Intestazione"/>
    </w:pPr>
  </w:p>
  <w:p w14:paraId="07D2F559" w14:textId="77777777" w:rsidR="003070C0" w:rsidRDefault="003070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0000000B"/>
    <w:name w:val="WWNum12"/>
    <w:lvl w:ilvl="0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0000000C"/>
    <w:name w:val="WW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multilevel"/>
    <w:tmpl w:val="0000000D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multilevel"/>
    <w:tmpl w:val="0000000E"/>
    <w:name w:val="WWNum15"/>
    <w:lvl w:ilvl="0">
      <w:start w:val="1"/>
      <w:numFmt w:val="lowerLetter"/>
      <w:lvlText w:val="%1)"/>
      <w:lvlJc w:val="left"/>
      <w:pPr>
        <w:tabs>
          <w:tab w:val="num" w:pos="0"/>
        </w:tabs>
        <w:ind w:left="17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6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32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6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53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6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7536" w:hanging="180"/>
      </w:pPr>
    </w:lvl>
  </w:abstractNum>
  <w:abstractNum w:abstractNumId="14" w15:restartNumberingAfterBreak="0">
    <w:nsid w:val="0000000F"/>
    <w:multiLevelType w:val="multilevel"/>
    <w:tmpl w:val="0000000F"/>
    <w:name w:val="WWNum16"/>
    <w:lvl w:ilvl="0">
      <w:start w:val="1"/>
      <w:numFmt w:val="decimal"/>
      <w:lvlText w:val="RIC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00000010"/>
    <w:multiLevelType w:val="multilevel"/>
    <w:tmpl w:val="00000010"/>
    <w:name w:val="WW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multilevel"/>
    <w:tmpl w:val="00000011"/>
    <w:name w:val="WW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multilevel"/>
    <w:tmpl w:val="00000012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multilevel"/>
    <w:tmpl w:val="00000013"/>
    <w:name w:val="WWNum2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multilevel"/>
    <w:tmpl w:val="00000014"/>
    <w:name w:val="WWNum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multilevel"/>
    <w:tmpl w:val="00000015"/>
    <w:name w:val="WWNum25"/>
    <w:lvl w:ilvl="0">
      <w:start w:val="1"/>
      <w:numFmt w:val="bullet"/>
      <w:lvlText w:val=""/>
      <w:lvlJc w:val="left"/>
      <w:pPr>
        <w:tabs>
          <w:tab w:val="num" w:pos="0"/>
        </w:tabs>
        <w:ind w:left="3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1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1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multilevel"/>
    <w:tmpl w:val="00000016"/>
    <w:name w:val="WW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multilevel"/>
    <w:tmpl w:val="00000017"/>
    <w:name w:val="WWNum2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multilevel"/>
    <w:tmpl w:val="00000018"/>
    <w:name w:val="WWNum29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multilevel"/>
    <w:tmpl w:val="00000019"/>
    <w:name w:val="WW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multilevel"/>
    <w:tmpl w:val="0000001A"/>
    <w:name w:val="WW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multilevel"/>
    <w:tmpl w:val="0000001B"/>
    <w:name w:val="WWNum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multilevel"/>
    <w:tmpl w:val="0000001C"/>
    <w:name w:val="WWNum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0000001D"/>
    <w:multiLevelType w:val="multilevel"/>
    <w:tmpl w:val="0000001D"/>
    <w:name w:val="WW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0000001E"/>
    <w:multiLevelType w:val="multilevel"/>
    <w:tmpl w:val="0000001E"/>
    <w:name w:val="WWNum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F"/>
    <w:multiLevelType w:val="multilevel"/>
    <w:tmpl w:val="0000001F"/>
    <w:name w:val="WWNum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20" w:hanging="34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20"/>
    <w:multiLevelType w:val="multilevel"/>
    <w:tmpl w:val="00000020"/>
    <w:name w:val="WWNum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21"/>
    <w:multiLevelType w:val="multilevel"/>
    <w:tmpl w:val="00000021"/>
    <w:name w:val="WWNum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22"/>
    <w:multiLevelType w:val="multilevel"/>
    <w:tmpl w:val="00000022"/>
    <w:name w:val="WWNum4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4" w15:restartNumberingAfterBreak="0">
    <w:nsid w:val="00000023"/>
    <w:multiLevelType w:val="multilevel"/>
    <w:tmpl w:val="00000023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</w:lvl>
  </w:abstractNum>
  <w:abstractNum w:abstractNumId="35" w15:restartNumberingAfterBreak="0">
    <w:nsid w:val="00000024"/>
    <w:multiLevelType w:val="multilevel"/>
    <w:tmpl w:val="00000024"/>
    <w:name w:val="WWNum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25"/>
    <w:multiLevelType w:val="multilevel"/>
    <w:tmpl w:val="00000025"/>
    <w:name w:val="WWNum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26"/>
    <w:multiLevelType w:val="multilevel"/>
    <w:tmpl w:val="00000026"/>
    <w:name w:val="WWNum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00000027"/>
    <w:multiLevelType w:val="multilevel"/>
    <w:tmpl w:val="00000027"/>
    <w:name w:val="WWNum4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000028"/>
    <w:multiLevelType w:val="multilevel"/>
    <w:tmpl w:val="00000028"/>
    <w:name w:val="WWNum4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 w15:restartNumberingAfterBreak="0">
    <w:nsid w:val="00000029"/>
    <w:multiLevelType w:val="multilevel"/>
    <w:tmpl w:val="00000029"/>
    <w:name w:val="WWNum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 w15:restartNumberingAfterBreak="0">
    <w:nsid w:val="0000002A"/>
    <w:multiLevelType w:val="multilevel"/>
    <w:tmpl w:val="0000002A"/>
    <w:name w:val="WWNum5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</w:lvl>
  </w:abstractNum>
  <w:abstractNum w:abstractNumId="42" w15:restartNumberingAfterBreak="0">
    <w:nsid w:val="0000002B"/>
    <w:multiLevelType w:val="multilevel"/>
    <w:tmpl w:val="0000002B"/>
    <w:name w:val="WWNum5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3" w15:restartNumberingAfterBreak="0">
    <w:nsid w:val="0000002C"/>
    <w:multiLevelType w:val="multilevel"/>
    <w:tmpl w:val="0000002C"/>
    <w:name w:val="WWNum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0000002D"/>
    <w:multiLevelType w:val="multilevel"/>
    <w:tmpl w:val="0000002D"/>
    <w:name w:val="WWNum55"/>
    <w:lvl w:ilvl="0">
      <w:start w:val="1"/>
      <w:numFmt w:val="bullet"/>
      <w:lvlText w:val=""/>
      <w:lvlJc w:val="left"/>
      <w:pPr>
        <w:tabs>
          <w:tab w:val="num" w:pos="700"/>
        </w:tabs>
        <w:ind w:left="680" w:hanging="34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/>
      </w:rPr>
    </w:lvl>
  </w:abstractNum>
  <w:abstractNum w:abstractNumId="45" w15:restartNumberingAfterBreak="0">
    <w:nsid w:val="0000002E"/>
    <w:multiLevelType w:val="multilevel"/>
    <w:tmpl w:val="0000002E"/>
    <w:name w:val="WWNum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0000002F"/>
    <w:multiLevelType w:val="multilevel"/>
    <w:tmpl w:val="0000002F"/>
    <w:name w:val="WWNum5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00000030"/>
    <w:multiLevelType w:val="multilevel"/>
    <w:tmpl w:val="00000030"/>
    <w:name w:val="WWNum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 w15:restartNumberingAfterBreak="0">
    <w:nsid w:val="00000031"/>
    <w:multiLevelType w:val="multilevel"/>
    <w:tmpl w:val="000000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9" w15:restartNumberingAfterBreak="0">
    <w:nsid w:val="00000032"/>
    <w:multiLevelType w:val="multilevel"/>
    <w:tmpl w:val="000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0" w15:restartNumberingAfterBreak="0">
    <w:nsid w:val="00000033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1" w15:restartNumberingAfterBreak="0">
    <w:nsid w:val="06F5166C"/>
    <w:multiLevelType w:val="multilevel"/>
    <w:tmpl w:val="D1D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1B2018"/>
    <w:multiLevelType w:val="multilevel"/>
    <w:tmpl w:val="FF5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5A1B78"/>
    <w:multiLevelType w:val="hybridMultilevel"/>
    <w:tmpl w:val="FF7CEEF2"/>
    <w:lvl w:ilvl="0" w:tplc="5BBC951C">
      <w:start w:val="1"/>
      <w:numFmt w:val="decimal"/>
      <w:lvlText w:val="Scenario 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C165700"/>
    <w:multiLevelType w:val="multilevel"/>
    <w:tmpl w:val="D5E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7E6C99"/>
    <w:multiLevelType w:val="multilevel"/>
    <w:tmpl w:val="CC7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AF3BEE"/>
    <w:multiLevelType w:val="multilevel"/>
    <w:tmpl w:val="D51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9D4DF9"/>
    <w:multiLevelType w:val="multilevel"/>
    <w:tmpl w:val="253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35844"/>
    <w:multiLevelType w:val="multilevel"/>
    <w:tmpl w:val="053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AF5575"/>
    <w:multiLevelType w:val="hybridMultilevel"/>
    <w:tmpl w:val="6896DF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4C775A"/>
    <w:multiLevelType w:val="multilevel"/>
    <w:tmpl w:val="FE9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226550"/>
    <w:multiLevelType w:val="multilevel"/>
    <w:tmpl w:val="FA7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A0FD5"/>
    <w:multiLevelType w:val="hybridMultilevel"/>
    <w:tmpl w:val="185CF0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FB7148"/>
    <w:multiLevelType w:val="multilevel"/>
    <w:tmpl w:val="4B0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1F6BF3"/>
    <w:multiLevelType w:val="multilevel"/>
    <w:tmpl w:val="1F4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FF61F1"/>
    <w:multiLevelType w:val="multilevel"/>
    <w:tmpl w:val="4BA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8B0075"/>
    <w:multiLevelType w:val="multilevel"/>
    <w:tmpl w:val="5B6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42429">
    <w:abstractNumId w:val="0"/>
  </w:num>
  <w:num w:numId="2" w16cid:durableId="1888833440">
    <w:abstractNumId w:val="1"/>
  </w:num>
  <w:num w:numId="3" w16cid:durableId="36702287">
    <w:abstractNumId w:val="2"/>
  </w:num>
  <w:num w:numId="4" w16cid:durableId="772945448">
    <w:abstractNumId w:val="17"/>
  </w:num>
  <w:num w:numId="5" w16cid:durableId="1307934497">
    <w:abstractNumId w:val="7"/>
  </w:num>
  <w:num w:numId="6" w16cid:durableId="759529136">
    <w:abstractNumId w:val="8"/>
  </w:num>
  <w:num w:numId="7" w16cid:durableId="507595539">
    <w:abstractNumId w:val="13"/>
  </w:num>
  <w:num w:numId="8" w16cid:durableId="2089427145">
    <w:abstractNumId w:val="14"/>
  </w:num>
  <w:num w:numId="9" w16cid:durableId="996685921">
    <w:abstractNumId w:val="19"/>
  </w:num>
  <w:num w:numId="10" w16cid:durableId="1186404552">
    <w:abstractNumId w:val="22"/>
  </w:num>
  <w:num w:numId="11" w16cid:durableId="1952861437">
    <w:abstractNumId w:val="23"/>
  </w:num>
  <w:num w:numId="12" w16cid:durableId="1498959028">
    <w:abstractNumId w:val="24"/>
  </w:num>
  <w:num w:numId="13" w16cid:durableId="991449165">
    <w:abstractNumId w:val="27"/>
  </w:num>
  <w:num w:numId="14" w16cid:durableId="1194223557">
    <w:abstractNumId w:val="28"/>
  </w:num>
  <w:num w:numId="15" w16cid:durableId="100150634">
    <w:abstractNumId w:val="32"/>
  </w:num>
  <w:num w:numId="16" w16cid:durableId="1666516081">
    <w:abstractNumId w:val="34"/>
  </w:num>
  <w:num w:numId="17" w16cid:durableId="2009596147">
    <w:abstractNumId w:val="37"/>
  </w:num>
  <w:num w:numId="18" w16cid:durableId="1326012915">
    <w:abstractNumId w:val="41"/>
  </w:num>
  <w:num w:numId="19" w16cid:durableId="1117795230">
    <w:abstractNumId w:val="42"/>
  </w:num>
  <w:num w:numId="20" w16cid:durableId="2048023967">
    <w:abstractNumId w:val="43"/>
  </w:num>
  <w:num w:numId="21" w16cid:durableId="1532719220">
    <w:abstractNumId w:val="48"/>
  </w:num>
  <w:num w:numId="22" w16cid:durableId="873150715">
    <w:abstractNumId w:val="49"/>
  </w:num>
  <w:num w:numId="23" w16cid:durableId="17900220">
    <w:abstractNumId w:val="50"/>
  </w:num>
  <w:num w:numId="24" w16cid:durableId="1881090365">
    <w:abstractNumId w:val="11"/>
  </w:num>
  <w:num w:numId="25" w16cid:durableId="1043939209">
    <w:abstractNumId w:val="21"/>
  </w:num>
  <w:num w:numId="26" w16cid:durableId="1435594199">
    <w:abstractNumId w:val="3"/>
  </w:num>
  <w:num w:numId="27" w16cid:durableId="1664965642">
    <w:abstractNumId w:val="4"/>
  </w:num>
  <w:num w:numId="28" w16cid:durableId="243607951">
    <w:abstractNumId w:val="5"/>
  </w:num>
  <w:num w:numId="29" w16cid:durableId="1038551560">
    <w:abstractNumId w:val="6"/>
  </w:num>
  <w:num w:numId="30" w16cid:durableId="2103605285">
    <w:abstractNumId w:val="9"/>
  </w:num>
  <w:num w:numId="31" w16cid:durableId="873274298">
    <w:abstractNumId w:val="10"/>
  </w:num>
  <w:num w:numId="32" w16cid:durableId="652679313">
    <w:abstractNumId w:val="12"/>
  </w:num>
  <w:num w:numId="33" w16cid:durableId="2004817782">
    <w:abstractNumId w:val="15"/>
  </w:num>
  <w:num w:numId="34" w16cid:durableId="912660421">
    <w:abstractNumId w:val="16"/>
  </w:num>
  <w:num w:numId="35" w16cid:durableId="493380679">
    <w:abstractNumId w:val="18"/>
  </w:num>
  <w:num w:numId="36" w16cid:durableId="1500460407">
    <w:abstractNumId w:val="20"/>
  </w:num>
  <w:num w:numId="37" w16cid:durableId="400254912">
    <w:abstractNumId w:val="25"/>
  </w:num>
  <w:num w:numId="38" w16cid:durableId="106848723">
    <w:abstractNumId w:val="26"/>
  </w:num>
  <w:num w:numId="39" w16cid:durableId="2075351864">
    <w:abstractNumId w:val="30"/>
  </w:num>
  <w:num w:numId="40" w16cid:durableId="724332286">
    <w:abstractNumId w:val="31"/>
  </w:num>
  <w:num w:numId="41" w16cid:durableId="1535576480">
    <w:abstractNumId w:val="35"/>
  </w:num>
  <w:num w:numId="42" w16cid:durableId="1198079587">
    <w:abstractNumId w:val="38"/>
  </w:num>
  <w:num w:numId="43" w16cid:durableId="1473520819">
    <w:abstractNumId w:val="40"/>
  </w:num>
  <w:num w:numId="44" w16cid:durableId="1363937167">
    <w:abstractNumId w:val="45"/>
  </w:num>
  <w:num w:numId="45" w16cid:durableId="1046027216">
    <w:abstractNumId w:val="46"/>
  </w:num>
  <w:num w:numId="46" w16cid:durableId="1561405785">
    <w:abstractNumId w:val="47"/>
  </w:num>
  <w:num w:numId="47" w16cid:durableId="659774981">
    <w:abstractNumId w:val="29"/>
  </w:num>
  <w:num w:numId="48" w16cid:durableId="1128744075">
    <w:abstractNumId w:val="33"/>
  </w:num>
  <w:num w:numId="49" w16cid:durableId="319190360">
    <w:abstractNumId w:val="36"/>
  </w:num>
  <w:num w:numId="50" w16cid:durableId="1714697326">
    <w:abstractNumId w:val="39"/>
  </w:num>
  <w:num w:numId="51" w16cid:durableId="188222448">
    <w:abstractNumId w:val="44"/>
  </w:num>
  <w:num w:numId="52" w16cid:durableId="935673914">
    <w:abstractNumId w:val="53"/>
  </w:num>
  <w:num w:numId="53" w16cid:durableId="267203667">
    <w:abstractNumId w:val="61"/>
  </w:num>
  <w:num w:numId="54" w16cid:durableId="659425172">
    <w:abstractNumId w:val="57"/>
  </w:num>
  <w:num w:numId="55" w16cid:durableId="798764092">
    <w:abstractNumId w:val="66"/>
  </w:num>
  <w:num w:numId="56" w16cid:durableId="540023518">
    <w:abstractNumId w:val="60"/>
  </w:num>
  <w:num w:numId="57" w16cid:durableId="1557931873">
    <w:abstractNumId w:val="65"/>
  </w:num>
  <w:num w:numId="58" w16cid:durableId="958343618">
    <w:abstractNumId w:val="63"/>
  </w:num>
  <w:num w:numId="59" w16cid:durableId="1901943917">
    <w:abstractNumId w:val="58"/>
  </w:num>
  <w:num w:numId="60" w16cid:durableId="713847565">
    <w:abstractNumId w:val="51"/>
  </w:num>
  <w:num w:numId="61" w16cid:durableId="1262374460">
    <w:abstractNumId w:val="55"/>
  </w:num>
  <w:num w:numId="62" w16cid:durableId="816797783">
    <w:abstractNumId w:val="56"/>
  </w:num>
  <w:num w:numId="63" w16cid:durableId="734623331">
    <w:abstractNumId w:val="64"/>
  </w:num>
  <w:num w:numId="64" w16cid:durableId="153959314">
    <w:abstractNumId w:val="54"/>
  </w:num>
  <w:num w:numId="65" w16cid:durableId="1247419289">
    <w:abstractNumId w:val="52"/>
  </w:num>
  <w:num w:numId="66" w16cid:durableId="1657415354">
    <w:abstractNumId w:val="62"/>
  </w:num>
  <w:num w:numId="67" w16cid:durableId="287048191">
    <w:abstractNumId w:val="5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B51"/>
    <w:rsid w:val="000169C8"/>
    <w:rsid w:val="00056EBE"/>
    <w:rsid w:val="00057A0B"/>
    <w:rsid w:val="00071BAB"/>
    <w:rsid w:val="00073DC8"/>
    <w:rsid w:val="000744CC"/>
    <w:rsid w:val="000A3069"/>
    <w:rsid w:val="000B4D36"/>
    <w:rsid w:val="00100166"/>
    <w:rsid w:val="00101448"/>
    <w:rsid w:val="001121F4"/>
    <w:rsid w:val="00112566"/>
    <w:rsid w:val="00120ECD"/>
    <w:rsid w:val="0012741D"/>
    <w:rsid w:val="001365C7"/>
    <w:rsid w:val="0014118D"/>
    <w:rsid w:val="00171E47"/>
    <w:rsid w:val="001D7F13"/>
    <w:rsid w:val="001E1166"/>
    <w:rsid w:val="00212655"/>
    <w:rsid w:val="0022131F"/>
    <w:rsid w:val="00223CAC"/>
    <w:rsid w:val="002407FB"/>
    <w:rsid w:val="0024562A"/>
    <w:rsid w:val="00257407"/>
    <w:rsid w:val="00257AD5"/>
    <w:rsid w:val="00266996"/>
    <w:rsid w:val="00286169"/>
    <w:rsid w:val="002910EE"/>
    <w:rsid w:val="002A6D90"/>
    <w:rsid w:val="002B65A9"/>
    <w:rsid w:val="002D4F26"/>
    <w:rsid w:val="002E55A2"/>
    <w:rsid w:val="003070C0"/>
    <w:rsid w:val="00337BED"/>
    <w:rsid w:val="0035698D"/>
    <w:rsid w:val="00364217"/>
    <w:rsid w:val="00393D72"/>
    <w:rsid w:val="003C55A7"/>
    <w:rsid w:val="003F27AC"/>
    <w:rsid w:val="00404121"/>
    <w:rsid w:val="00472651"/>
    <w:rsid w:val="00483639"/>
    <w:rsid w:val="004D33AE"/>
    <w:rsid w:val="004F0224"/>
    <w:rsid w:val="0055404D"/>
    <w:rsid w:val="00571AB7"/>
    <w:rsid w:val="00585B96"/>
    <w:rsid w:val="005A41E8"/>
    <w:rsid w:val="005A7519"/>
    <w:rsid w:val="005A795A"/>
    <w:rsid w:val="005B11F7"/>
    <w:rsid w:val="00612A6B"/>
    <w:rsid w:val="006321C3"/>
    <w:rsid w:val="0063743C"/>
    <w:rsid w:val="006453B5"/>
    <w:rsid w:val="0065001C"/>
    <w:rsid w:val="00655955"/>
    <w:rsid w:val="00655F9B"/>
    <w:rsid w:val="006B4B51"/>
    <w:rsid w:val="006D17AB"/>
    <w:rsid w:val="006D2276"/>
    <w:rsid w:val="006D33FF"/>
    <w:rsid w:val="006D5D14"/>
    <w:rsid w:val="00702353"/>
    <w:rsid w:val="0070421A"/>
    <w:rsid w:val="00711ABB"/>
    <w:rsid w:val="00715C30"/>
    <w:rsid w:val="00721381"/>
    <w:rsid w:val="00752C9B"/>
    <w:rsid w:val="00762857"/>
    <w:rsid w:val="007664A0"/>
    <w:rsid w:val="007671C4"/>
    <w:rsid w:val="007700B0"/>
    <w:rsid w:val="00791CA6"/>
    <w:rsid w:val="007D157D"/>
    <w:rsid w:val="007D5415"/>
    <w:rsid w:val="007E26CD"/>
    <w:rsid w:val="007E74C2"/>
    <w:rsid w:val="008000C6"/>
    <w:rsid w:val="00827281"/>
    <w:rsid w:val="00850716"/>
    <w:rsid w:val="008855D0"/>
    <w:rsid w:val="008E18E9"/>
    <w:rsid w:val="009874D8"/>
    <w:rsid w:val="00996C8B"/>
    <w:rsid w:val="009A2860"/>
    <w:rsid w:val="009B310B"/>
    <w:rsid w:val="009D4299"/>
    <w:rsid w:val="009F17BD"/>
    <w:rsid w:val="00A018EB"/>
    <w:rsid w:val="00A03DC2"/>
    <w:rsid w:val="00A15F2F"/>
    <w:rsid w:val="00A261F1"/>
    <w:rsid w:val="00A730D5"/>
    <w:rsid w:val="00A7616E"/>
    <w:rsid w:val="00A86922"/>
    <w:rsid w:val="00A8777B"/>
    <w:rsid w:val="00A87A78"/>
    <w:rsid w:val="00A944E4"/>
    <w:rsid w:val="00A97BB7"/>
    <w:rsid w:val="00A97C70"/>
    <w:rsid w:val="00AA48B3"/>
    <w:rsid w:val="00AC4905"/>
    <w:rsid w:val="00AD07BA"/>
    <w:rsid w:val="00AD58D2"/>
    <w:rsid w:val="00AE138B"/>
    <w:rsid w:val="00AF587A"/>
    <w:rsid w:val="00B013A9"/>
    <w:rsid w:val="00B07A9E"/>
    <w:rsid w:val="00B16D36"/>
    <w:rsid w:val="00B2195C"/>
    <w:rsid w:val="00B308C6"/>
    <w:rsid w:val="00B43062"/>
    <w:rsid w:val="00B648FC"/>
    <w:rsid w:val="00BA35E7"/>
    <w:rsid w:val="00BA77CF"/>
    <w:rsid w:val="00BB2F31"/>
    <w:rsid w:val="00BC71C1"/>
    <w:rsid w:val="00BE2576"/>
    <w:rsid w:val="00BF26D7"/>
    <w:rsid w:val="00BF71F1"/>
    <w:rsid w:val="00C1176B"/>
    <w:rsid w:val="00C16AD0"/>
    <w:rsid w:val="00C25340"/>
    <w:rsid w:val="00C44BD3"/>
    <w:rsid w:val="00C5158E"/>
    <w:rsid w:val="00C54E3E"/>
    <w:rsid w:val="00C7407D"/>
    <w:rsid w:val="00CE53E5"/>
    <w:rsid w:val="00CF535F"/>
    <w:rsid w:val="00D01483"/>
    <w:rsid w:val="00D14FE1"/>
    <w:rsid w:val="00D355BD"/>
    <w:rsid w:val="00D4548E"/>
    <w:rsid w:val="00D72CA4"/>
    <w:rsid w:val="00D83A1D"/>
    <w:rsid w:val="00D95F62"/>
    <w:rsid w:val="00D97F11"/>
    <w:rsid w:val="00E05425"/>
    <w:rsid w:val="00E31C37"/>
    <w:rsid w:val="00E33A9E"/>
    <w:rsid w:val="00E43FE2"/>
    <w:rsid w:val="00E616E5"/>
    <w:rsid w:val="00E6312C"/>
    <w:rsid w:val="00E647C8"/>
    <w:rsid w:val="00E7160D"/>
    <w:rsid w:val="00E75B8B"/>
    <w:rsid w:val="00F069D4"/>
    <w:rsid w:val="00F27AFB"/>
    <w:rsid w:val="00F5407E"/>
    <w:rsid w:val="00F55A67"/>
    <w:rsid w:val="00F74D65"/>
    <w:rsid w:val="00FA0760"/>
    <w:rsid w:val="00FA40D6"/>
    <w:rsid w:val="00FC21B2"/>
    <w:rsid w:val="00FE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E97AC"/>
  <w15:docId w15:val="{97C419FF-5559-4882-9136-545B6162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B4B51"/>
    <w:pPr>
      <w:suppressAutoHyphens/>
    </w:pPr>
    <w:rPr>
      <w:rFonts w:ascii="Calibri" w:eastAsia="Lucida Sans Unicode" w:hAnsi="Calibri" w:cs="font245"/>
      <w:kern w:val="1"/>
      <w:lang w:eastAsia="ar-SA"/>
    </w:rPr>
  </w:style>
  <w:style w:type="paragraph" w:styleId="Titolo1">
    <w:name w:val="heading 1"/>
    <w:basedOn w:val="Normale"/>
    <w:next w:val="Corpotesto"/>
    <w:link w:val="Titolo1Carattere"/>
    <w:qFormat/>
    <w:rsid w:val="006B4B51"/>
    <w:pPr>
      <w:keepNext/>
      <w:numPr>
        <w:numId w:val="1"/>
      </w:numPr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Corpotesto"/>
    <w:link w:val="Titolo2Carattere"/>
    <w:qFormat/>
    <w:rsid w:val="006B4B51"/>
    <w:pPr>
      <w:keepNext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itolo3">
    <w:name w:val="heading 3"/>
    <w:basedOn w:val="Normale"/>
    <w:next w:val="Corpotesto"/>
    <w:link w:val="Titolo3Carattere"/>
    <w:qFormat/>
    <w:rsid w:val="006B4B51"/>
    <w:pPr>
      <w:keepNext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B4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B4B51"/>
    <w:rPr>
      <w:rFonts w:ascii="Tahoma" w:eastAsia="Lucida Sans Unicode" w:hAnsi="Tahoma" w:cs="Tahoma"/>
      <w:kern w:val="1"/>
      <w:sz w:val="16"/>
      <w:szCs w:val="16"/>
      <w:lang w:eastAsia="ar-SA"/>
    </w:rPr>
  </w:style>
  <w:style w:type="paragraph" w:styleId="Intestazione">
    <w:name w:val="header"/>
    <w:aliases w:val="encabezado"/>
    <w:basedOn w:val="Normale"/>
    <w:link w:val="IntestazioneCarattere"/>
    <w:unhideWhenUsed/>
    <w:rsid w:val="006B4B5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encabezado Carattere"/>
    <w:basedOn w:val="Carpredefinitoparagrafo"/>
    <w:link w:val="Intestazione"/>
    <w:rsid w:val="006B4B51"/>
    <w:rPr>
      <w:rFonts w:ascii="Calibri" w:eastAsia="Lucida Sans Unicode" w:hAnsi="Calibri" w:cs="font245"/>
      <w:kern w:val="1"/>
      <w:lang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6B4B5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B4B51"/>
    <w:rPr>
      <w:rFonts w:ascii="Calibri" w:eastAsia="Lucida Sans Unicode" w:hAnsi="Calibri" w:cs="font245"/>
      <w:kern w:val="1"/>
      <w:lang w:eastAsia="ar-SA"/>
    </w:rPr>
  </w:style>
  <w:style w:type="character" w:customStyle="1" w:styleId="Titolo1Carattere">
    <w:name w:val="Titolo 1 Carattere"/>
    <w:basedOn w:val="Carpredefinitoparagrafo"/>
    <w:link w:val="Titolo1"/>
    <w:rsid w:val="006B4B51"/>
    <w:rPr>
      <w:rFonts w:ascii="Cambria" w:eastAsia="Lucida Sans Unicode" w:hAnsi="Cambria" w:cs="font245"/>
      <w:b/>
      <w:bCs/>
      <w:color w:val="365F91"/>
      <w:kern w:val="1"/>
      <w:sz w:val="28"/>
      <w:szCs w:val="28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6B4B51"/>
    <w:rPr>
      <w:rFonts w:ascii="Cambria" w:eastAsia="Lucida Sans Unicode" w:hAnsi="Cambria" w:cs="font245"/>
      <w:b/>
      <w:bCs/>
      <w:color w:val="4F81BD"/>
      <w:kern w:val="1"/>
      <w:sz w:val="26"/>
      <w:szCs w:val="26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6B4B51"/>
    <w:rPr>
      <w:rFonts w:ascii="Cambria" w:eastAsia="Lucida Sans Unicode" w:hAnsi="Cambria" w:cs="font245"/>
      <w:b/>
      <w:bCs/>
      <w:color w:val="4F81BD"/>
      <w:kern w:val="1"/>
      <w:lang w:eastAsia="ar-SA"/>
    </w:rPr>
  </w:style>
  <w:style w:type="paragraph" w:customStyle="1" w:styleId="Paragrafoelenco1">
    <w:name w:val="Paragrafo elenco1"/>
    <w:basedOn w:val="Normale"/>
    <w:rsid w:val="006B4B51"/>
  </w:style>
  <w:style w:type="paragraph" w:styleId="Corpotesto">
    <w:name w:val="Body Text"/>
    <w:basedOn w:val="Normale"/>
    <w:link w:val="CorpotestoCarattere"/>
    <w:unhideWhenUsed/>
    <w:rsid w:val="006B4B51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6B4B51"/>
    <w:rPr>
      <w:rFonts w:ascii="Calibri" w:eastAsia="Lucida Sans Unicode" w:hAnsi="Calibri" w:cs="font245"/>
      <w:kern w:val="1"/>
      <w:lang w:eastAsia="ar-SA"/>
    </w:rPr>
  </w:style>
  <w:style w:type="character" w:styleId="Collegamentoipertestuale">
    <w:name w:val="Hyperlink"/>
    <w:basedOn w:val="Carpredefinitoparagrafo"/>
    <w:uiPriority w:val="99"/>
    <w:rsid w:val="006B4B51"/>
    <w:rPr>
      <w:color w:val="0000FF"/>
      <w:u w:val="single"/>
    </w:rPr>
  </w:style>
  <w:style w:type="paragraph" w:customStyle="1" w:styleId="Paragrafoelenco2">
    <w:name w:val="Paragrafo elenco2"/>
    <w:basedOn w:val="Normale"/>
    <w:rsid w:val="006B4B51"/>
  </w:style>
  <w:style w:type="character" w:customStyle="1" w:styleId="Rimandonotaapidipagina1">
    <w:name w:val="Rimando nota a piè di pagina1"/>
    <w:basedOn w:val="Carpredefinitoparagrafo"/>
    <w:rsid w:val="006B4B51"/>
  </w:style>
  <w:style w:type="character" w:styleId="Rimandonotaapidipagina">
    <w:name w:val="footnote reference"/>
    <w:rsid w:val="006B4B51"/>
    <w:rPr>
      <w:vertAlign w:val="superscript"/>
    </w:rPr>
  </w:style>
  <w:style w:type="character" w:customStyle="1" w:styleId="Caratteredellanota">
    <w:name w:val="Carattere della nota"/>
    <w:rsid w:val="006B4B51"/>
  </w:style>
  <w:style w:type="paragraph" w:customStyle="1" w:styleId="Rientrocorpodeltesto31">
    <w:name w:val="Rientro corpo del testo 31"/>
    <w:basedOn w:val="Normale"/>
    <w:rsid w:val="006B4B51"/>
  </w:style>
  <w:style w:type="paragraph" w:customStyle="1" w:styleId="Testonotaapidipagina1">
    <w:name w:val="Testo nota a piè di pagina1"/>
    <w:basedOn w:val="Normale"/>
    <w:rsid w:val="006B4B51"/>
  </w:style>
  <w:style w:type="paragraph" w:styleId="Testonotaapidipagina">
    <w:name w:val="footnote text"/>
    <w:basedOn w:val="Normale"/>
    <w:link w:val="TestonotaapidipaginaCarattere"/>
    <w:rsid w:val="006B4B51"/>
    <w:pPr>
      <w:suppressLineNumbers/>
      <w:ind w:left="283" w:hanging="283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6B4B51"/>
    <w:rPr>
      <w:rFonts w:ascii="Calibri" w:eastAsia="Lucida Sans Unicode" w:hAnsi="Calibri" w:cs="font245"/>
      <w:kern w:val="1"/>
      <w:sz w:val="20"/>
      <w:szCs w:val="20"/>
      <w:lang w:eastAsia="ar-SA"/>
    </w:rPr>
  </w:style>
  <w:style w:type="paragraph" w:styleId="Sommario1">
    <w:name w:val="toc 1"/>
    <w:basedOn w:val="Normale"/>
    <w:uiPriority w:val="39"/>
    <w:rsid w:val="002407FB"/>
    <w:pPr>
      <w:tabs>
        <w:tab w:val="right" w:leader="dot" w:pos="9638"/>
      </w:tabs>
      <w:spacing w:after="100"/>
    </w:pPr>
  </w:style>
  <w:style w:type="paragraph" w:customStyle="1" w:styleId="Titoloindice1">
    <w:name w:val="Titolo indice1"/>
    <w:basedOn w:val="Normale"/>
    <w:rsid w:val="002407FB"/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91CA6"/>
    <w:pPr>
      <w:keepLines/>
      <w:numPr>
        <w:numId w:val="0"/>
      </w:numPr>
      <w:suppressAutoHyphens w:val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eastAsia="en-US"/>
    </w:rPr>
  </w:style>
  <w:style w:type="paragraph" w:styleId="Sommario2">
    <w:name w:val="toc 2"/>
    <w:basedOn w:val="Normale"/>
    <w:next w:val="Normale"/>
    <w:autoRedefine/>
    <w:uiPriority w:val="39"/>
    <w:unhideWhenUsed/>
    <w:rsid w:val="00791CA6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791CA6"/>
    <w:pPr>
      <w:spacing w:after="100"/>
      <w:ind w:left="440"/>
    </w:pPr>
  </w:style>
  <w:style w:type="paragraph" w:styleId="Paragrafoelenco">
    <w:name w:val="List Paragraph"/>
    <w:basedOn w:val="Normale"/>
    <w:uiPriority w:val="34"/>
    <w:qFormat/>
    <w:rsid w:val="008E1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647C8D-0F68-44A5-A18B-1913FBF53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zaghi</dc:creator>
  <cp:lastModifiedBy>Francesco Calcagni</cp:lastModifiedBy>
  <cp:revision>90</cp:revision>
  <dcterms:created xsi:type="dcterms:W3CDTF">2012-09-26T13:14:00Z</dcterms:created>
  <dcterms:modified xsi:type="dcterms:W3CDTF">2026-02-24T08:21:00Z</dcterms:modified>
</cp:coreProperties>
</file>