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E573A" w14:textId="77777777" w:rsidR="006B4B51" w:rsidRDefault="006B4B51" w:rsidP="006B4B51">
      <w:pPr>
        <w:jc w:val="center"/>
        <w:rPr>
          <w:b/>
          <w:sz w:val="36"/>
        </w:rPr>
      </w:pPr>
    </w:p>
    <w:p w14:paraId="2CD50DEF" w14:textId="77777777" w:rsidR="006B4B51" w:rsidRDefault="006B4B51" w:rsidP="00D14FE1">
      <w:pPr>
        <w:rPr>
          <w:b/>
          <w:sz w:val="36"/>
        </w:rPr>
      </w:pPr>
    </w:p>
    <w:p w14:paraId="048456B4" w14:textId="1DBB15DE" w:rsidR="006B4B51" w:rsidRPr="00D5170E" w:rsidRDefault="00D5170E" w:rsidP="006B4B51">
      <w:pPr>
        <w:jc w:val="center"/>
        <w:rPr>
          <w:b/>
          <w:sz w:val="36"/>
          <w:szCs w:val="36"/>
        </w:rPr>
      </w:pPr>
      <w:r w:rsidRPr="00D5170E">
        <w:rPr>
          <w:rFonts w:ascii="Arial" w:hAnsi="Arial"/>
          <w:b/>
          <w:sz w:val="36"/>
          <w:szCs w:val="36"/>
        </w:rPr>
        <w:t>PROOF OF CONTEXT</w:t>
      </w:r>
    </w:p>
    <w:p w14:paraId="4166E943" w14:textId="77777777" w:rsidR="00286169" w:rsidRPr="00286169" w:rsidRDefault="00266996" w:rsidP="00286169">
      <w:pPr>
        <w:jc w:val="center"/>
        <w:rPr>
          <w:b/>
          <w:sz w:val="36"/>
        </w:rPr>
      </w:pPr>
      <w:r>
        <w:rPr>
          <w:b/>
          <w:sz w:val="36"/>
        </w:rPr>
        <w:t xml:space="preserve"> </w:t>
      </w:r>
      <w:r w:rsidR="00286169" w:rsidRPr="00286169">
        <w:rPr>
          <w:b/>
          <w:sz w:val="36"/>
        </w:rPr>
        <w:t>Package AIA</w:t>
      </w:r>
    </w:p>
    <w:p w14:paraId="63FEF8CD" w14:textId="3DBCA741" w:rsidR="006B4B51" w:rsidRDefault="00286169" w:rsidP="00286169">
      <w:pPr>
        <w:jc w:val="center"/>
        <w:rPr>
          <w:b/>
          <w:sz w:val="36"/>
        </w:rPr>
      </w:pPr>
      <w:r w:rsidRPr="00286169">
        <w:rPr>
          <w:b/>
          <w:sz w:val="36"/>
        </w:rPr>
        <w:t>Autorizzazioni Integrate Ambientali</w:t>
      </w:r>
      <w:r>
        <w:rPr>
          <w:b/>
          <w:sz w:val="36"/>
        </w:rPr>
        <w:t xml:space="preserve"> </w:t>
      </w:r>
    </w:p>
    <w:p w14:paraId="479BC044" w14:textId="77777777" w:rsidR="00D14FE1" w:rsidRDefault="00D14FE1" w:rsidP="006B4B51">
      <w:pPr>
        <w:jc w:val="center"/>
        <w:rPr>
          <w:b/>
          <w:sz w:val="36"/>
        </w:rPr>
      </w:pPr>
    </w:p>
    <w:p w14:paraId="3D2BCAD8" w14:textId="77777777" w:rsidR="00D14FE1" w:rsidRDefault="00D14FE1" w:rsidP="00D14FE1">
      <w:pPr>
        <w:jc w:val="center"/>
        <w:rPr>
          <w:b/>
          <w:sz w:val="36"/>
        </w:rPr>
      </w:pPr>
      <w:r w:rsidRPr="00D14FE1">
        <w:rPr>
          <w:b/>
          <w:noProof/>
          <w:sz w:val="36"/>
          <w:lang w:eastAsia="it-IT"/>
        </w:rPr>
        <w:drawing>
          <wp:inline distT="0" distB="0" distL="0" distR="0" wp14:anchorId="7C862D85" wp14:editId="428D3071">
            <wp:extent cx="1857375" cy="619125"/>
            <wp:effectExtent l="19050" t="0" r="9525" b="0"/>
            <wp:docPr id="5" name="Immagine 15" descr="FINCONS Grou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5" descr="FINCONS Group 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187A6" w14:textId="77777777" w:rsidR="006B4B51" w:rsidRDefault="006B4B51" w:rsidP="006B4B51">
      <w:pPr>
        <w:jc w:val="center"/>
        <w:rPr>
          <w:b/>
          <w:sz w:val="36"/>
        </w:rPr>
      </w:pPr>
      <w:r>
        <w:rPr>
          <w:b/>
          <w:sz w:val="36"/>
        </w:rPr>
        <w:t>per</w:t>
      </w:r>
    </w:p>
    <w:p w14:paraId="3F8DDA93" w14:textId="7541870F" w:rsidR="006B4B51" w:rsidRDefault="00585B96" w:rsidP="006B4B51">
      <w:pPr>
        <w:jc w:val="center"/>
        <w:rPr>
          <w:b/>
          <w:sz w:val="72"/>
          <w:szCs w:val="72"/>
        </w:rPr>
      </w:pPr>
      <w:r>
        <w:rPr>
          <w:b/>
          <w:noProof/>
          <w:sz w:val="72"/>
          <w:szCs w:val="72"/>
        </w:rPr>
        <w:drawing>
          <wp:inline distT="0" distB="0" distL="0" distR="0" wp14:anchorId="54F526EC" wp14:editId="53CCDCDA">
            <wp:extent cx="717550" cy="660400"/>
            <wp:effectExtent l="0" t="0" r="0" b="0"/>
            <wp:docPr id="34995876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0" cy="66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0920" w14:textId="77777777" w:rsidR="006B4B51" w:rsidRDefault="006B4B51" w:rsidP="003C55A7">
      <w:pPr>
        <w:rPr>
          <w:b/>
          <w:sz w:val="72"/>
          <w:szCs w:val="72"/>
        </w:rPr>
      </w:pPr>
    </w:p>
    <w:tbl>
      <w:tblPr>
        <w:tblW w:w="9620" w:type="dxa"/>
        <w:tblInd w:w="2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18"/>
        <w:gridCol w:w="3402"/>
        <w:gridCol w:w="991"/>
        <w:gridCol w:w="3386"/>
        <w:gridCol w:w="23"/>
      </w:tblGrid>
      <w:tr w:rsidR="006B4B51" w14:paraId="7A410508" w14:textId="77777777" w:rsidTr="00AE138B">
        <w:trPr>
          <w:cantSplit/>
        </w:trPr>
        <w:tc>
          <w:tcPr>
            <w:tcW w:w="1819" w:type="dxa"/>
            <w:tcBorders>
              <w:top w:val="single" w:sz="4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E5E5E5"/>
          </w:tcPr>
          <w:p w14:paraId="68F5F4A7" w14:textId="77777777" w:rsidR="006B4B51" w:rsidRDefault="006B4B51" w:rsidP="008855D0">
            <w:pPr>
              <w:spacing w:before="60" w:after="4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PREPARATO DA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FFFFFF"/>
          </w:tcPr>
          <w:p w14:paraId="3EB79750" w14:textId="0A7EA6BE" w:rsidR="006B4B51" w:rsidRDefault="006321C3" w:rsidP="006321C3">
            <w:pPr>
              <w:spacing w:before="100" w:after="100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Area Tecnica</w:t>
            </w:r>
            <w:r w:rsidR="006B4B51">
              <w:rPr>
                <w:rFonts w:ascii="Arial" w:hAnsi="Arial"/>
                <w:sz w:val="20"/>
              </w:rPr>
              <w:t xml:space="preserve"> Gruppo Fincons</w:t>
            </w:r>
          </w:p>
        </w:tc>
        <w:tc>
          <w:tcPr>
            <w:tcW w:w="3387" w:type="dxa"/>
            <w:tcBorders>
              <w:top w:val="single" w:sz="4" w:space="0" w:color="000000"/>
              <w:left w:val="single" w:sz="2" w:space="0" w:color="000000"/>
              <w:bottom w:val="single" w:sz="1" w:space="0" w:color="000000"/>
              <w:right w:val="single" w:sz="2" w:space="0" w:color="000000"/>
            </w:tcBorders>
            <w:shd w:val="clear" w:color="auto" w:fill="FFFFFF"/>
          </w:tcPr>
          <w:p w14:paraId="2434C071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  <w:r>
              <w:rPr>
                <w:rFonts w:ascii="Arial" w:hAnsi="Arial"/>
                <w:b/>
                <w:smallCaps/>
                <w:sz w:val="12"/>
              </w:rPr>
              <w:t>Firma</w:t>
            </w:r>
          </w:p>
        </w:tc>
        <w:tc>
          <w:tcPr>
            <w:tcW w:w="20" w:type="dxa"/>
            <w:tcBorders>
              <w:left w:val="single" w:sz="2" w:space="0" w:color="000000"/>
            </w:tcBorders>
            <w:shd w:val="clear" w:color="auto" w:fill="FFFFFF"/>
          </w:tcPr>
          <w:p w14:paraId="16C76381" w14:textId="77777777" w:rsidR="006B4B51" w:rsidRDefault="006B4B51" w:rsidP="008855D0">
            <w:pPr>
              <w:rPr>
                <w:rFonts w:ascii="Arial Narrow" w:hAnsi="Arial Narrow"/>
                <w:b/>
              </w:rPr>
            </w:pPr>
          </w:p>
        </w:tc>
      </w:tr>
      <w:tr w:rsidR="006B4B51" w14:paraId="7F406237" w14:textId="77777777" w:rsidTr="00AE138B">
        <w:trPr>
          <w:cantSplit/>
        </w:trPr>
        <w:tc>
          <w:tcPr>
            <w:tcW w:w="1819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</w:tcPr>
          <w:p w14:paraId="2B6AF473" w14:textId="77777777" w:rsidR="006B4B51" w:rsidRDefault="006B4B51" w:rsidP="008855D0">
            <w:pPr>
              <w:spacing w:before="60" w:after="4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APPROVATO DA</w:t>
            </w:r>
          </w:p>
        </w:tc>
        <w:tc>
          <w:tcPr>
            <w:tcW w:w="3403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30B306" w14:textId="77777777" w:rsidR="006B4B51" w:rsidRDefault="006B4B51" w:rsidP="008855D0">
            <w:pPr>
              <w:spacing w:before="100" w:after="100"/>
              <w:rPr>
                <w:rFonts w:ascii="Arial" w:hAnsi="Arial"/>
                <w:sz w:val="20"/>
              </w:rPr>
            </w:pPr>
          </w:p>
        </w:tc>
        <w:tc>
          <w:tcPr>
            <w:tcW w:w="991" w:type="dxa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50BF74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  <w:r>
              <w:rPr>
                <w:rFonts w:ascii="Arial" w:hAnsi="Arial"/>
                <w:b/>
                <w:smallCaps/>
                <w:sz w:val="12"/>
              </w:rPr>
              <w:t>Data</w:t>
            </w:r>
          </w:p>
          <w:p w14:paraId="28CD898D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</w:p>
        </w:tc>
        <w:tc>
          <w:tcPr>
            <w:tcW w:w="3407" w:type="dxa"/>
            <w:gridSpan w:val="2"/>
            <w:tcBorders>
              <w:top w:val="single" w:sz="1" w:space="0" w:color="000000"/>
              <w:left w:val="single" w:sz="2" w:space="0" w:color="000000"/>
              <w:bottom w:val="single" w:sz="2" w:space="0" w:color="000000"/>
              <w:right w:val="single" w:sz="1" w:space="0" w:color="000000"/>
            </w:tcBorders>
            <w:shd w:val="clear" w:color="auto" w:fill="FFFFFF"/>
          </w:tcPr>
          <w:p w14:paraId="7022B9D7" w14:textId="77777777" w:rsidR="006B4B51" w:rsidRDefault="006B4B51" w:rsidP="008855D0">
            <w:pPr>
              <w:spacing w:before="20"/>
              <w:rPr>
                <w:rFonts w:ascii="Arial" w:hAnsi="Arial"/>
                <w:b/>
                <w:smallCaps/>
                <w:sz w:val="12"/>
              </w:rPr>
            </w:pPr>
            <w:r>
              <w:rPr>
                <w:rFonts w:ascii="Arial" w:hAnsi="Arial"/>
                <w:b/>
                <w:smallCaps/>
                <w:sz w:val="12"/>
              </w:rPr>
              <w:t>Firma</w:t>
            </w:r>
          </w:p>
        </w:tc>
      </w:tr>
    </w:tbl>
    <w:p w14:paraId="6404D496" w14:textId="77777777" w:rsidR="006B4B51" w:rsidRDefault="006B4B51" w:rsidP="006B4B51"/>
    <w:tbl>
      <w:tblPr>
        <w:tblW w:w="0" w:type="auto"/>
        <w:tblInd w:w="9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20"/>
        <w:gridCol w:w="567"/>
        <w:gridCol w:w="990"/>
        <w:gridCol w:w="6244"/>
      </w:tblGrid>
      <w:tr w:rsidR="006B4B51" w14:paraId="5703C83F" w14:textId="77777777" w:rsidTr="008855D0">
        <w:trPr>
          <w:cantSplit/>
        </w:trPr>
        <w:tc>
          <w:tcPr>
            <w:tcW w:w="1820" w:type="dxa"/>
            <w:vMerge w:val="restart"/>
            <w:tcBorders>
              <w:top w:val="single" w:sz="1" w:space="0" w:color="000000"/>
              <w:left w:val="single" w:sz="1" w:space="0" w:color="000000"/>
            </w:tcBorders>
            <w:shd w:val="clear" w:color="auto" w:fill="E5E5E5"/>
          </w:tcPr>
          <w:p w14:paraId="285C5B08" w14:textId="77777777" w:rsidR="006B4B51" w:rsidRDefault="006B4B51" w:rsidP="008855D0">
            <w:pPr>
              <w:spacing w:before="60"/>
              <w:jc w:val="center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REVISIONI</w:t>
            </w: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</w:tcBorders>
            <w:shd w:val="clear" w:color="auto" w:fill="FFFFFF"/>
          </w:tcPr>
          <w:p w14:paraId="7A1D01E4" w14:textId="77777777" w:rsidR="006B4B51" w:rsidRDefault="006B4B51" w:rsidP="008855D0">
            <w:pPr>
              <w:spacing w:before="40" w:after="40"/>
              <w:jc w:val="center"/>
              <w:rPr>
                <w:rFonts w:ascii="Arial Narrow" w:hAnsi="Arial Narrow"/>
                <w:b/>
                <w:smallCaps/>
                <w:sz w:val="20"/>
              </w:rPr>
            </w:pPr>
            <w:r>
              <w:rPr>
                <w:rFonts w:ascii="Arial Narrow" w:hAnsi="Arial Narrow"/>
                <w:b/>
                <w:smallCaps/>
                <w:sz w:val="20"/>
              </w:rPr>
              <w:t>Vers.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</w:tcBorders>
            <w:shd w:val="clear" w:color="auto" w:fill="FFFFFF"/>
          </w:tcPr>
          <w:p w14:paraId="45DE8CAD" w14:textId="77777777" w:rsidR="006B4B51" w:rsidRDefault="006B4B51" w:rsidP="008855D0">
            <w:pPr>
              <w:spacing w:before="40" w:after="40"/>
              <w:jc w:val="center"/>
              <w:rPr>
                <w:rFonts w:ascii="Arial Narrow" w:hAnsi="Arial Narrow"/>
                <w:b/>
                <w:smallCaps/>
                <w:sz w:val="20"/>
              </w:rPr>
            </w:pPr>
            <w:r>
              <w:rPr>
                <w:rFonts w:ascii="Arial Narrow" w:hAnsi="Arial Narrow"/>
                <w:b/>
                <w:smallCaps/>
                <w:sz w:val="20"/>
              </w:rPr>
              <w:t>Data</w:t>
            </w: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right w:val="single" w:sz="1" w:space="0" w:color="000000"/>
            </w:tcBorders>
            <w:shd w:val="clear" w:color="auto" w:fill="FFFFFF"/>
          </w:tcPr>
          <w:p w14:paraId="05C7A4A4" w14:textId="77777777" w:rsidR="006B4B51" w:rsidRDefault="006B4B51" w:rsidP="008855D0">
            <w:pPr>
              <w:spacing w:before="40" w:after="40"/>
              <w:rPr>
                <w:rFonts w:ascii="Arial Narrow" w:hAnsi="Arial Narrow"/>
                <w:b/>
                <w:smallCaps/>
                <w:sz w:val="20"/>
              </w:rPr>
            </w:pPr>
            <w:r>
              <w:rPr>
                <w:rFonts w:ascii="Arial Narrow" w:hAnsi="Arial Narrow"/>
                <w:b/>
                <w:smallCaps/>
                <w:sz w:val="20"/>
              </w:rPr>
              <w:t>Descrizione delle modifiche</w:t>
            </w:r>
          </w:p>
        </w:tc>
      </w:tr>
      <w:tr w:rsidR="006B4B51" w14:paraId="360C6F73" w14:textId="77777777" w:rsidTr="008855D0">
        <w:trPr>
          <w:cantSplit/>
        </w:trPr>
        <w:tc>
          <w:tcPr>
            <w:tcW w:w="1820" w:type="dxa"/>
            <w:vMerge/>
            <w:tcBorders>
              <w:left w:val="single" w:sz="1" w:space="0" w:color="000000"/>
            </w:tcBorders>
            <w:shd w:val="clear" w:color="auto" w:fill="E5E5E5"/>
          </w:tcPr>
          <w:p w14:paraId="4725FA38" w14:textId="77777777" w:rsidR="006B4B51" w:rsidRDefault="006B4B51" w:rsidP="008855D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16FD0E50" w14:textId="77777777" w:rsidR="006B4B51" w:rsidRDefault="006B4B51" w:rsidP="008855D0">
            <w:pPr>
              <w:spacing w:before="20" w:after="20"/>
              <w:jc w:val="center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20"/>
              </w:rPr>
              <w:t>1.0</w:t>
            </w: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051ACFFC" w14:textId="64C0129C" w:rsidR="006B4B51" w:rsidRDefault="005A25C9" w:rsidP="008855D0">
            <w:pPr>
              <w:spacing w:before="20" w:after="20"/>
              <w:jc w:val="center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03</w:t>
            </w:r>
            <w:r w:rsidR="00D95F62">
              <w:rPr>
                <w:rFonts w:ascii="Arial Narrow" w:hAnsi="Arial Narrow"/>
                <w:sz w:val="20"/>
              </w:rPr>
              <w:t>/</w:t>
            </w:r>
            <w:r>
              <w:rPr>
                <w:rFonts w:ascii="Arial Narrow" w:hAnsi="Arial Narrow"/>
                <w:sz w:val="20"/>
              </w:rPr>
              <w:t>03</w:t>
            </w:r>
            <w:r w:rsidR="00D95F62">
              <w:rPr>
                <w:rFonts w:ascii="Arial Narrow" w:hAnsi="Arial Narrow"/>
                <w:sz w:val="20"/>
              </w:rPr>
              <w:t>/2026</w:t>
            </w: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70A99D82" w14:textId="77777777" w:rsidR="006B4B51" w:rsidRDefault="006B4B51" w:rsidP="008855D0">
            <w:pPr>
              <w:spacing w:before="20" w:after="20"/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Prima emissione</w:t>
            </w:r>
          </w:p>
        </w:tc>
      </w:tr>
      <w:tr w:rsidR="006B4B51" w14:paraId="5FBF0068" w14:textId="77777777" w:rsidTr="008855D0">
        <w:trPr>
          <w:cantSplit/>
        </w:trPr>
        <w:tc>
          <w:tcPr>
            <w:tcW w:w="1820" w:type="dxa"/>
            <w:vMerge/>
            <w:tcBorders>
              <w:left w:val="single" w:sz="1" w:space="0" w:color="000000"/>
            </w:tcBorders>
            <w:shd w:val="clear" w:color="auto" w:fill="E5E5E5"/>
          </w:tcPr>
          <w:p w14:paraId="161C65EC" w14:textId="77777777" w:rsidR="006B4B51" w:rsidRDefault="006B4B51" w:rsidP="008855D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A7ECBBA" w14:textId="77777777" w:rsidR="006B4B51" w:rsidRDefault="006B4B51" w:rsidP="008855D0">
            <w:pPr>
              <w:spacing w:before="20" w:after="2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4D5A72DD" w14:textId="77777777" w:rsidR="006B4B51" w:rsidRDefault="006B4B51" w:rsidP="008855D0">
            <w:pPr>
              <w:spacing w:before="20" w:after="2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21F56F63" w14:textId="77777777" w:rsidR="006B4B51" w:rsidRDefault="006B4B51" w:rsidP="008855D0">
            <w:pPr>
              <w:spacing w:before="20" w:after="20"/>
              <w:rPr>
                <w:rFonts w:ascii="Arial Narrow" w:hAnsi="Arial Narrow"/>
                <w:sz w:val="20"/>
              </w:rPr>
            </w:pPr>
          </w:p>
        </w:tc>
      </w:tr>
      <w:tr w:rsidR="006B4B51" w14:paraId="707C78C8" w14:textId="77777777" w:rsidTr="008855D0">
        <w:trPr>
          <w:cantSplit/>
        </w:trPr>
        <w:tc>
          <w:tcPr>
            <w:tcW w:w="1820" w:type="dxa"/>
            <w:vMerge/>
            <w:tcBorders>
              <w:left w:val="single" w:sz="1" w:space="0" w:color="000000"/>
              <w:bottom w:val="single" w:sz="1" w:space="0" w:color="000000"/>
            </w:tcBorders>
            <w:shd w:val="clear" w:color="auto" w:fill="E5E5E5"/>
          </w:tcPr>
          <w:p w14:paraId="3D7F6EA6" w14:textId="77777777" w:rsidR="006B4B51" w:rsidRDefault="006B4B51" w:rsidP="008855D0">
            <w:pPr>
              <w:jc w:val="center"/>
              <w:rPr>
                <w:rFonts w:ascii="Arial Narrow" w:hAnsi="Arial Narrow"/>
                <w:b/>
              </w:rPr>
            </w:pPr>
          </w:p>
        </w:tc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5CC49A1D" w14:textId="77777777" w:rsidR="006B4B51" w:rsidRDefault="006B4B51" w:rsidP="008855D0">
            <w:pPr>
              <w:spacing w:before="20" w:after="20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99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FFFFFF"/>
          </w:tcPr>
          <w:p w14:paraId="7D593322" w14:textId="77777777" w:rsidR="006B4B51" w:rsidRDefault="006B4B51" w:rsidP="008855D0">
            <w:pPr>
              <w:spacing w:before="20" w:after="20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624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</w:tcPr>
          <w:p w14:paraId="620B8F11" w14:textId="77777777" w:rsidR="006B4B51" w:rsidRDefault="006B4B51" w:rsidP="008855D0">
            <w:pPr>
              <w:spacing w:before="20" w:after="20"/>
              <w:rPr>
                <w:rFonts w:ascii="Arial Narrow" w:hAnsi="Arial Narrow"/>
                <w:sz w:val="20"/>
              </w:rPr>
            </w:pPr>
          </w:p>
        </w:tc>
      </w:tr>
    </w:tbl>
    <w:p w14:paraId="7232894A" w14:textId="77777777" w:rsidR="00266996" w:rsidRDefault="00266996" w:rsidP="006B4B51">
      <w:pPr>
        <w:jc w:val="center"/>
      </w:pPr>
    </w:p>
    <w:p w14:paraId="17C9C6CF" w14:textId="77777777" w:rsidR="00266996" w:rsidRDefault="00266996">
      <w:pPr>
        <w:suppressAutoHyphens w:val="0"/>
      </w:pPr>
      <w:r>
        <w:br w:type="page"/>
      </w:r>
    </w:p>
    <w:p w14:paraId="32DCAE78" w14:textId="77777777" w:rsidR="006B4B51" w:rsidRDefault="006B4B51" w:rsidP="006B4B51">
      <w:pPr>
        <w:jc w:val="center"/>
      </w:pPr>
    </w:p>
    <w:sdt>
      <w:sdtPr>
        <w:rPr>
          <w:rFonts w:ascii="Calibri" w:eastAsia="Lucida Sans Unicode" w:hAnsi="Calibri" w:cs="font245"/>
          <w:b w:val="0"/>
          <w:bCs w:val="0"/>
          <w:color w:val="auto"/>
          <w:kern w:val="1"/>
          <w:sz w:val="22"/>
          <w:szCs w:val="22"/>
          <w:lang w:eastAsia="ar-SA"/>
        </w:rPr>
        <w:id w:val="15601240"/>
        <w:docPartObj>
          <w:docPartGallery w:val="Table of Contents"/>
          <w:docPartUnique/>
        </w:docPartObj>
      </w:sdtPr>
      <w:sdtContent>
        <w:p w14:paraId="571DFF12" w14:textId="77777777" w:rsidR="00791CA6" w:rsidRDefault="00791CA6">
          <w:pPr>
            <w:pStyle w:val="Titolosommario"/>
          </w:pPr>
          <w:r>
            <w:t>Sommario</w:t>
          </w:r>
        </w:p>
        <w:p w14:paraId="267F475F" w14:textId="39026B57" w:rsidR="00225E0C" w:rsidRDefault="001121F4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r>
            <w:fldChar w:fldCharType="begin"/>
          </w:r>
          <w:r w:rsidR="00791CA6">
            <w:instrText xml:space="preserve"> TOC \o "1-3" \h \z \u </w:instrText>
          </w:r>
          <w:r>
            <w:fldChar w:fldCharType="separate"/>
          </w:r>
          <w:hyperlink w:anchor="_Toc223439993" w:history="1">
            <w:r w:rsidR="00225E0C" w:rsidRPr="00A373CF">
              <w:rPr>
                <w:rStyle w:val="Collegamentoipertestuale"/>
                <w:noProof/>
              </w:rPr>
              <w:t>1. Panoramica del Sistema</w:t>
            </w:r>
            <w:r w:rsidR="00225E0C">
              <w:rPr>
                <w:noProof/>
                <w:webHidden/>
              </w:rPr>
              <w:tab/>
            </w:r>
            <w:r w:rsidR="00225E0C">
              <w:rPr>
                <w:noProof/>
                <w:webHidden/>
              </w:rPr>
              <w:fldChar w:fldCharType="begin"/>
            </w:r>
            <w:r w:rsidR="00225E0C">
              <w:rPr>
                <w:noProof/>
                <w:webHidden/>
              </w:rPr>
              <w:instrText xml:space="preserve"> PAGEREF _Toc223439993 \h </w:instrText>
            </w:r>
            <w:r w:rsidR="00225E0C">
              <w:rPr>
                <w:noProof/>
                <w:webHidden/>
              </w:rPr>
            </w:r>
            <w:r w:rsidR="00225E0C">
              <w:rPr>
                <w:noProof/>
                <w:webHidden/>
              </w:rPr>
              <w:fldChar w:fldCharType="separate"/>
            </w:r>
            <w:r w:rsidR="00225E0C">
              <w:rPr>
                <w:noProof/>
                <w:webHidden/>
              </w:rPr>
              <w:t>4</w:t>
            </w:r>
            <w:r w:rsidR="00225E0C">
              <w:rPr>
                <w:noProof/>
                <w:webHidden/>
              </w:rPr>
              <w:fldChar w:fldCharType="end"/>
            </w:r>
          </w:hyperlink>
        </w:p>
        <w:p w14:paraId="7BE1C45A" w14:textId="28BB2804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39994" w:history="1">
            <w:r w:rsidRPr="00A373CF">
              <w:rPr>
                <w:rStyle w:val="Collegamentoipertestuale"/>
                <w:noProof/>
              </w:rPr>
              <w:t>1.1 Funzionalità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69D6B" w14:textId="69A1CACB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39995" w:history="1">
            <w:r w:rsidRPr="00A373CF">
              <w:rPr>
                <w:rStyle w:val="Collegamentoipertestuale"/>
                <w:noProof/>
              </w:rPr>
              <w:t>1.2 Architettura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1DAEE" w14:textId="7FC705B4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39996" w:history="1">
            <w:r w:rsidRPr="00A373CF">
              <w:rPr>
                <w:rStyle w:val="Collegamentoipertestuale"/>
                <w:noProof/>
              </w:rPr>
              <w:t>2. Accesso al Sistema e Ruoli Utente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893C2" w14:textId="61A1DCD9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39997" w:history="1">
            <w:r w:rsidRPr="00A373CF">
              <w:rPr>
                <w:rStyle w:val="Collegamentoipertestuale"/>
                <w:noProof/>
              </w:rPr>
              <w:t>2.1 Accesso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95543" w14:textId="03E64557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39998" w:history="1">
            <w:r w:rsidRPr="00A373CF">
              <w:rPr>
                <w:rStyle w:val="Collegamentoipertestuale"/>
                <w:noProof/>
              </w:rPr>
              <w:t>2.2 Credenziali di default (ambiente di sviluppo)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8D8BD" w14:textId="4F71819B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39999" w:history="1">
            <w:r w:rsidRPr="00A373CF">
              <w:rPr>
                <w:rStyle w:val="Collegamentoipertestuale"/>
                <w:noProof/>
              </w:rPr>
              <w:t>2.3 Ruoli e permessi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_Toc223439999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F85A2" w14:textId="3CA97A2D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0" w:history="1">
            <w:r w:rsidRPr="00A373CF">
              <w:rPr>
                <w:rStyle w:val="Collegamentoipertestuale"/>
                <w:noProof/>
              </w:rPr>
              <w:t>3.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64975" w14:textId="20272223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1" w:history="1">
            <w:r w:rsidRPr="00A373CF">
              <w:rPr>
                <w:rStyle w:val="Collegamentoipertestuale"/>
                <w:noProof/>
              </w:rPr>
              <w:t>3.1 Widget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2CCA6B" w14:textId="1E528334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2" w:history="1">
            <w:r w:rsidRPr="00A373CF">
              <w:rPr>
                <w:rStyle w:val="Collegamentoipertestuale"/>
                <w:noProof/>
              </w:rPr>
              <w:t>3.2 Navigazione rapida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5E5E90" w14:textId="75C0064A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3" w:history="1">
            <w:r w:rsidRPr="00A373CF">
              <w:rPr>
                <w:rStyle w:val="Collegamentoipertestuale"/>
                <w:noProof/>
              </w:rPr>
              <w:t>4. Gestione Stabilimenti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E7F2D" w14:textId="3470BC93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4" w:history="1">
            <w:r w:rsidRPr="00A373CF">
              <w:rPr>
                <w:rStyle w:val="Collegamentoipertestuale"/>
                <w:noProof/>
              </w:rPr>
              <w:t>4.1 Dati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920D" w14:textId="502C8D0C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5" w:history="1">
            <w:r w:rsidRPr="00A373CF">
              <w:rPr>
                <w:rStyle w:val="Collegamentoipertestuale"/>
                <w:noProof/>
              </w:rPr>
              <w:t>4.2 Operazioni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CD91D" w14:textId="27634A96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6" w:history="1">
            <w:r w:rsidRPr="00A373CF">
              <w:rPr>
                <w:rStyle w:val="Collegamentoipertestuale"/>
                <w:noProof/>
              </w:rPr>
              <w:t>5. Prescrizioni AIA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DF96" w14:textId="2520D683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7" w:history="1">
            <w:r w:rsidRPr="00A373CF">
              <w:rPr>
                <w:rStyle w:val="Collegamentoipertestuale"/>
                <w:noProof/>
              </w:rPr>
              <w:t>5.1 Campi principali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B6437" w14:textId="52B093A5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8" w:history="1">
            <w:r w:rsidRPr="00A373CF">
              <w:rPr>
                <w:rStyle w:val="Collegamentoipertestuale"/>
                <w:noProof/>
              </w:rPr>
              <w:t>5.2 Ciclo di vita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0934F" w14:textId="05D86DC6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09" w:history="1">
            <w:r w:rsidRPr="00A373CF">
              <w:rPr>
                <w:rStyle w:val="Collegamentoipertestuale"/>
                <w:noProof/>
              </w:rPr>
              <w:t>6. Scadenze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04CE" w14:textId="77D32A80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0" w:history="1">
            <w:r w:rsidRPr="00A373CF">
              <w:rPr>
                <w:rStyle w:val="Collegamentoipertestuale"/>
                <w:noProof/>
              </w:rPr>
              <w:t>6.1 Tipi di scadenza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53B22" w14:textId="0B19168F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1" w:history="1">
            <w:r w:rsidRPr="00A373CF">
              <w:rPr>
                <w:rStyle w:val="Collegamentoipertestuale"/>
                <w:noProof/>
              </w:rPr>
              <w:t>6.2 Gestione scadenze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A818F" w14:textId="2D08EDE4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2" w:history="1">
            <w:r w:rsidRPr="00A373CF">
              <w:rPr>
                <w:rStyle w:val="Collegamentoipertestuale"/>
                <w:noProof/>
              </w:rPr>
              <w:t>6.3 Export Excel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92EAE" w14:textId="3BC83B0D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3" w:history="1">
            <w:r w:rsidRPr="00A373CF">
              <w:rPr>
                <w:rStyle w:val="Collegamentoipertestuale"/>
                <w:noProof/>
              </w:rPr>
              <w:t>7. Gestione Documenti (DMS)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099FD" w14:textId="6BBAC788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4" w:history="1">
            <w:r w:rsidRPr="00A373CF">
              <w:rPr>
                <w:rStyle w:val="Collegamentoipertestuale"/>
                <w:noProof/>
              </w:rPr>
              <w:t>7.1 Caricamento di un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02B0C" w14:textId="5D2D7A93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5" w:history="1">
            <w:r w:rsidRPr="00A373CF">
              <w:rPr>
                <w:rStyle w:val="Collegamentoipertestuale"/>
                <w:noProof/>
              </w:rPr>
              <w:t>7.2 Metadati DMS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01E4F" w14:textId="677B5159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6" w:history="1">
            <w:r w:rsidRPr="00A373CF">
              <w:rPr>
                <w:rStyle w:val="Collegamentoipertestuale"/>
                <w:noProof/>
              </w:rPr>
              <w:t>7.3 Analisi OCR / AI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B7FA" w14:textId="1147E7CC" w:rsidR="00225E0C" w:rsidRDefault="00225E0C">
          <w:pPr>
            <w:pStyle w:val="Sommario3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7" w:history="1">
            <w:r w:rsidRPr="00A373CF">
              <w:rPr>
                <w:rStyle w:val="Collegamentoipertestuale"/>
                <w:noProof/>
              </w:rPr>
              <w:t>7.3.1 Flusso di analisi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BC39" w14:textId="65E509FE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8" w:history="1">
            <w:r w:rsidRPr="00A373CF">
              <w:rPr>
                <w:rStyle w:val="Collegamentoipertestuale"/>
                <w:noProof/>
              </w:rPr>
              <w:t>8. Processi BPM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6BEB6" w14:textId="5C843922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19" w:history="1">
            <w:r w:rsidRPr="00A373CF">
              <w:rPr>
                <w:rStyle w:val="Collegamentoipertestuale"/>
                <w:noProof/>
              </w:rPr>
              <w:t>8.1 Accesso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EF0417" w14:textId="6592BBA4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0" w:history="1">
            <w:r w:rsidRPr="00A373CF">
              <w:rPr>
                <w:rStyle w:val="Collegamentoipertestuale"/>
                <w:noProof/>
              </w:rPr>
              <w:t>8.2 Avvio di un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CB421" w14:textId="213DEE7E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1" w:history="1">
            <w:r w:rsidRPr="00A373CF">
              <w:rPr>
                <w:rStyle w:val="Collegamentoipertestuale"/>
                <w:noProof/>
              </w:rPr>
              <w:t>8.3 Gestione dei task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744A8" w14:textId="0A0EE768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2" w:history="1">
            <w:r w:rsidRPr="00A373CF">
              <w:rPr>
                <w:rStyle w:val="Collegamentoipertestuale"/>
                <w:noProof/>
              </w:rPr>
              <w:t>8.4 Azioni sul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1C5D0" w14:textId="69A7B4A9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3" w:history="1">
            <w:r w:rsidRPr="00A373CF">
              <w:rPr>
                <w:rStyle w:val="Collegamentoipertestuale"/>
                <w:noProof/>
              </w:rPr>
              <w:t>8.5 Processi predefiniti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E7BCD" w14:textId="34B96AE2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4" w:history="1">
            <w:r w:rsidRPr="00A373CF">
              <w:rPr>
                <w:rStyle w:val="Collegamentoipertestuale"/>
                <w:noProof/>
              </w:rPr>
              <w:t>9. Gestione Workflow (Editor BPMN)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04D01" w14:textId="45978D59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5" w:history="1">
            <w:r w:rsidRPr="00A373CF">
              <w:rPr>
                <w:rStyle w:val="Collegamentoipertestuale"/>
                <w:noProof/>
              </w:rPr>
              <w:t>9.1 Accesso all'editor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6D790" w14:textId="11A804D5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6" w:history="1">
            <w:r w:rsidRPr="00A373CF">
              <w:rPr>
                <w:rStyle w:val="Collegamentoipertestuale"/>
                <w:noProof/>
              </w:rPr>
              <w:t>9.2 Creazione di un nuovo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86BA2" w14:textId="7CB378DE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7" w:history="1">
            <w:r w:rsidRPr="00A373CF">
              <w:rPr>
                <w:rStyle w:val="Collegamentoipertestuale"/>
                <w:noProof/>
              </w:rPr>
              <w:t>9.3 Elementi BPMN supportati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5E1CB" w14:textId="479B7FB4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8" w:history="1">
            <w:r w:rsidRPr="00A373CF">
              <w:rPr>
                <w:rStyle w:val="Collegamentoipertestuale"/>
                <w:noProof/>
              </w:rPr>
              <w:t>9.4 Modifica di un flusso esistente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40E94" w14:textId="29292210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29" w:history="1">
            <w:r w:rsidRPr="00A373CF">
              <w:rPr>
                <w:rStyle w:val="Collegamentoipertestuale"/>
                <w:noProof/>
              </w:rPr>
              <w:t>9.5 Disattivazione di un flusso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FFCEF" w14:textId="3F475AA9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0" w:history="1">
            <w:r w:rsidRPr="00A373CF">
              <w:rPr>
                <w:rStyle w:val="Collegamentoipertestuale"/>
                <w:noProof/>
              </w:rPr>
              <w:t>9.6 Anteprima step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74D5F" w14:textId="25676EFB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1" w:history="1">
            <w:r w:rsidRPr="00A373CF">
              <w:rPr>
                <w:rStyle w:val="Collegamentoipertestuale"/>
                <w:noProof/>
              </w:rPr>
              <w:t>9.7 Flusso predefinito: Lavorazione Documento AIA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FF940" w14:textId="4139ED3F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2" w:history="1">
            <w:r w:rsidRPr="00A373CF">
              <w:rPr>
                <w:rStyle w:val="Collegamentoipertestuale"/>
                <w:noProof/>
              </w:rPr>
              <w:t>10. Dati Ambientali e Monitoraggi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9C786" w14:textId="0F94BE07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3" w:history="1">
            <w:r w:rsidRPr="00A373CF">
              <w:rPr>
                <w:rStyle w:val="Collegamentoipertestuale"/>
                <w:noProof/>
              </w:rPr>
              <w:t>10.1 Inserimento dati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806CA" w14:textId="4A7E3E40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4" w:history="1">
            <w:r w:rsidRPr="00A373CF">
              <w:rPr>
                <w:rStyle w:val="Collegamentoipertestuale"/>
                <w:noProof/>
              </w:rPr>
              <w:t>10.2 Indicatori di conformità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96C8B" w14:textId="3C1285CF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5" w:history="1">
            <w:r w:rsidRPr="00A373CF">
              <w:rPr>
                <w:rStyle w:val="Collegamentoipertestuale"/>
                <w:noProof/>
              </w:rPr>
              <w:t>11. Export e Reportistica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5DF52" w14:textId="0F101E98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6" w:history="1">
            <w:r w:rsidRPr="00A373CF">
              <w:rPr>
                <w:rStyle w:val="Collegamentoipertestuale"/>
                <w:noProof/>
              </w:rPr>
              <w:t>11.1 Dati esportabili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529EC" w14:textId="556A900D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7" w:history="1">
            <w:r w:rsidRPr="00A373CF">
              <w:rPr>
                <w:rStyle w:val="Collegamentoipertestuale"/>
                <w:noProof/>
              </w:rPr>
              <w:t>11.2 Come esportare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63A78" w14:textId="52D6232B" w:rsidR="00225E0C" w:rsidRDefault="00225E0C">
          <w:pPr>
            <w:pStyle w:val="Sommario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8" w:history="1">
            <w:r w:rsidRPr="00A373CF">
              <w:rPr>
                <w:rStyle w:val="Collegamentoipertestuale"/>
                <w:noProof/>
              </w:rPr>
              <w:t>Appendice A — Configurazione avanzata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DF1A0" w14:textId="0DD0B3D1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39" w:history="1">
            <w:r w:rsidRPr="00A373CF">
              <w:rPr>
                <w:rStyle w:val="Collegamentoipertestuale"/>
                <w:noProof/>
              </w:rPr>
              <w:t>A.1 Abilitare l'analisi AI (Anthropic)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6B4D68" w14:textId="7F318230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40" w:history="1">
            <w:r w:rsidRPr="00A373CF">
              <w:rPr>
                <w:rStyle w:val="Collegamentoipertestuale"/>
                <w:noProof/>
              </w:rPr>
              <w:t>A.2 Database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57729" w14:textId="578F1BDC" w:rsidR="00225E0C" w:rsidRDefault="00225E0C">
          <w:pPr>
            <w:pStyle w:val="Sommario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it-IT"/>
              <w14:ligatures w14:val="standardContextual"/>
            </w:rPr>
          </w:pPr>
          <w:hyperlink w:anchor="_Toc223440041" w:history="1">
            <w:r w:rsidRPr="00A373CF">
              <w:rPr>
                <w:rStyle w:val="Collegamentoipertestuale"/>
                <w:noProof/>
              </w:rPr>
              <w:t>A.3 Avvio in locale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_Toc223440041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A7D70" w14:textId="25391459" w:rsidR="00791CA6" w:rsidRDefault="001121F4">
          <w:r>
            <w:fldChar w:fldCharType="end"/>
          </w:r>
        </w:p>
      </w:sdtContent>
    </w:sdt>
    <w:p w14:paraId="6D23799A" w14:textId="77777777" w:rsidR="00124029" w:rsidRDefault="00124029" w:rsidP="00124029">
      <w:pPr>
        <w:pStyle w:val="Titolo1"/>
        <w:pageBreakBefore/>
      </w:pPr>
      <w:bookmarkStart w:id="0" w:name="__RefHeading__1875_1325106080"/>
      <w:bookmarkStart w:id="1" w:name="_Toc223439993"/>
      <w:bookmarkEnd w:id="0"/>
      <w:r>
        <w:lastRenderedPageBreak/>
        <w:t>1. Panoramica del Sistema</w:t>
      </w:r>
      <w:bookmarkEnd w:id="1"/>
    </w:p>
    <w:p w14:paraId="04FCF7FE" w14:textId="77777777" w:rsidR="00124029" w:rsidRDefault="00124029" w:rsidP="00096D5C">
      <w:pPr>
        <w:spacing w:before="80" w:after="80"/>
        <w:jc w:val="both"/>
      </w:pPr>
      <w:r>
        <w:t>Il Sistema di Gestione AIA di Grandi Molini Italiani è una piattaforma web per la gestione completa dell'Autorizzazione Integrata Ambientale (AIA) di ciascuno stabilimento produttivo. Il sistema integra monitoraggio ambientale, gestione documentale, workflow BPMN personalizzabili e analisi automatica dei documenti tramite OCR e intelligenza artificiale.</w:t>
      </w:r>
    </w:p>
    <w:p w14:paraId="77C2863D" w14:textId="77777777" w:rsidR="00124029" w:rsidRDefault="00124029" w:rsidP="00124029">
      <w:pPr>
        <w:spacing w:before="120"/>
      </w:pPr>
    </w:p>
    <w:p w14:paraId="7CA4D07C" w14:textId="77777777" w:rsidR="00124029" w:rsidRDefault="00124029" w:rsidP="00124029">
      <w:pPr>
        <w:pStyle w:val="Titolo2"/>
      </w:pPr>
      <w:bookmarkStart w:id="2" w:name="_Toc223439994"/>
      <w:r>
        <w:t>1.1 Funzionalità principali</w:t>
      </w:r>
      <w:bookmarkEnd w:id="2"/>
    </w:p>
    <w:p w14:paraId="59DF2ED7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Gestione multi-stabilimento con profili utente separati</w:t>
      </w:r>
    </w:p>
    <w:p w14:paraId="6214C971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Tracciamento di scadenze, prescrizioni e dati ambientali</w:t>
      </w:r>
    </w:p>
    <w:p w14:paraId="5280DE00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 xml:space="preserve">Sistema documentale (DMS) con </w:t>
      </w:r>
      <w:proofErr w:type="spellStart"/>
      <w:r>
        <w:t>versioning</w:t>
      </w:r>
      <w:proofErr w:type="spellEnd"/>
      <w:r>
        <w:t xml:space="preserve"> e metadati</w:t>
      </w:r>
    </w:p>
    <w:p w14:paraId="34D179B2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Analisi automatica dei documenti via OCR/AI (estrazione di scadenze e prescrizioni)</w:t>
      </w:r>
    </w:p>
    <w:p w14:paraId="63367761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Motore BPM con workflow BPMN 2.0 definibili visualmente dall'utente</w:t>
      </w:r>
    </w:p>
    <w:p w14:paraId="3B8EBCA6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Dashboard con indicatori di conformità e allerta scadenze</w:t>
      </w:r>
    </w:p>
    <w:p w14:paraId="6DE8022C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Export in formato Excel per reportistica</w:t>
      </w:r>
    </w:p>
    <w:p w14:paraId="78A831F7" w14:textId="77777777" w:rsidR="00124029" w:rsidRDefault="00124029" w:rsidP="00124029">
      <w:pPr>
        <w:spacing w:before="120"/>
      </w:pPr>
    </w:p>
    <w:p w14:paraId="6791C4CB" w14:textId="77777777" w:rsidR="00124029" w:rsidRDefault="00124029" w:rsidP="00124029">
      <w:pPr>
        <w:pStyle w:val="Titolo2"/>
      </w:pPr>
      <w:bookmarkStart w:id="3" w:name="_Toc223439995"/>
      <w:r>
        <w:t>1.2 Architettura</w:t>
      </w:r>
      <w:bookmarkEnd w:id="3"/>
    </w:p>
    <w:p w14:paraId="5E378785" w14:textId="77777777" w:rsidR="00124029" w:rsidRDefault="00124029" w:rsidP="00096D5C">
      <w:pPr>
        <w:spacing w:before="80" w:after="80"/>
        <w:jc w:val="both"/>
      </w:pPr>
      <w:r>
        <w:t xml:space="preserve">Il sistema è composto da un </w:t>
      </w:r>
      <w:proofErr w:type="spellStart"/>
      <w:r>
        <w:t>backend</w:t>
      </w:r>
      <w:proofErr w:type="spellEnd"/>
      <w:r>
        <w:t xml:space="preserve"> Spring Boot 4 (Java 21) con API REST e da un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Angular</w:t>
      </w:r>
      <w:proofErr w:type="spellEnd"/>
      <w:r>
        <w:t xml:space="preserve"> 19. Il database predefinito è H2 (in-</w:t>
      </w:r>
      <w:proofErr w:type="spellStart"/>
      <w:r>
        <w:t>memory</w:t>
      </w:r>
      <w:proofErr w:type="spellEnd"/>
      <w:r>
        <w:t xml:space="preserve">, per sviluppo locale) con possibilità di migrazione a </w:t>
      </w:r>
      <w:proofErr w:type="spellStart"/>
      <w:r>
        <w:t>PostgreSQL</w:t>
      </w:r>
      <w:proofErr w:type="spellEnd"/>
      <w:r>
        <w:t xml:space="preserve"> per ambienti di produzione.</w:t>
      </w:r>
    </w:p>
    <w:p w14:paraId="1356E91D" w14:textId="77777777" w:rsidR="00124029" w:rsidRDefault="00124029" w:rsidP="00124029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26"/>
      </w:tblGrid>
      <w:tr w:rsidR="00124029" w14:paraId="28424979" w14:textId="77777777" w:rsidTr="00C62025">
        <w:tc>
          <w:tcPr>
            <w:tcW w:w="22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9B150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34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54113F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34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2666CB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Versione</w:t>
            </w:r>
          </w:p>
        </w:tc>
      </w:tr>
      <w:tr w:rsidR="00124029" w14:paraId="7D0A5357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0964A0" w14:textId="77777777" w:rsidR="00124029" w:rsidRDefault="00124029" w:rsidP="00C6202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66146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Spring Boot + Java</w:t>
            </w:r>
          </w:p>
        </w:tc>
        <w:tc>
          <w:tcPr>
            <w:tcW w:w="3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9C22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4.0.2 / Java 21</w:t>
            </w:r>
          </w:p>
        </w:tc>
      </w:tr>
      <w:tr w:rsidR="00124029" w14:paraId="04B720F3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2C3681" w14:textId="77777777" w:rsidR="00124029" w:rsidRDefault="00124029" w:rsidP="00C6202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33BD1F" w14:textId="77777777" w:rsidR="00124029" w:rsidRDefault="00124029" w:rsidP="00C6202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Angular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3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B01F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19.x</w:t>
            </w:r>
          </w:p>
        </w:tc>
      </w:tr>
      <w:tr w:rsidR="00124029" w14:paraId="22DC3133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7B0F2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BDCE7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H2 (</w:t>
            </w:r>
            <w:proofErr w:type="spellStart"/>
            <w:r>
              <w:rPr>
                <w:sz w:val="20"/>
                <w:szCs w:val="20"/>
              </w:rPr>
              <w:t>dev</w:t>
            </w:r>
            <w:proofErr w:type="spellEnd"/>
            <w:r>
              <w:rPr>
                <w:sz w:val="20"/>
                <w:szCs w:val="20"/>
              </w:rPr>
              <w:t xml:space="preserve">) /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prod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64B1B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</w:tr>
      <w:tr w:rsidR="00124029" w14:paraId="3872F693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8405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Editor BPMN</w:t>
            </w:r>
          </w:p>
        </w:tc>
        <w:tc>
          <w:tcPr>
            <w:tcW w:w="3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99D4" w14:textId="77777777" w:rsidR="00124029" w:rsidRDefault="00124029" w:rsidP="00C6202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bpmn-js</w:t>
            </w:r>
            <w:proofErr w:type="spellEnd"/>
          </w:p>
        </w:tc>
        <w:tc>
          <w:tcPr>
            <w:tcW w:w="3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7F51D4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17.x</w:t>
            </w:r>
          </w:p>
        </w:tc>
      </w:tr>
      <w:tr w:rsidR="00124029" w14:paraId="16772CB3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A46F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PDF / OCR</w:t>
            </w:r>
          </w:p>
        </w:tc>
        <w:tc>
          <w:tcPr>
            <w:tcW w:w="3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111DF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 xml:space="preserve">Apache </w:t>
            </w:r>
            <w:proofErr w:type="spellStart"/>
            <w:r>
              <w:rPr>
                <w:sz w:val="20"/>
                <w:szCs w:val="20"/>
              </w:rPr>
              <w:t>PDFBox</w:t>
            </w:r>
            <w:proofErr w:type="spellEnd"/>
          </w:p>
        </w:tc>
        <w:tc>
          <w:tcPr>
            <w:tcW w:w="3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87954B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3.0.x</w:t>
            </w:r>
          </w:p>
        </w:tc>
      </w:tr>
    </w:tbl>
    <w:p w14:paraId="74FA8952" w14:textId="77777777" w:rsidR="00124029" w:rsidRDefault="00124029" w:rsidP="00124029">
      <w:pPr>
        <w:pStyle w:val="Titolo1"/>
        <w:pageBreakBefore/>
      </w:pPr>
      <w:bookmarkStart w:id="4" w:name="_Toc223439996"/>
      <w:r>
        <w:lastRenderedPageBreak/>
        <w:t>2. Accesso al Sistema e Ruoli Utente</w:t>
      </w:r>
      <w:bookmarkEnd w:id="4"/>
    </w:p>
    <w:p w14:paraId="4A72F4C4" w14:textId="77777777" w:rsidR="00124029" w:rsidRDefault="00124029" w:rsidP="00124029">
      <w:pPr>
        <w:pStyle w:val="Titolo2"/>
      </w:pPr>
      <w:bookmarkStart w:id="5" w:name="_Toc223439997"/>
      <w:r>
        <w:t>2.1 Accesso</w:t>
      </w:r>
      <w:bookmarkEnd w:id="5"/>
    </w:p>
    <w:p w14:paraId="3724E549" w14:textId="77777777" w:rsidR="00124029" w:rsidRDefault="00124029" w:rsidP="00096D5C">
      <w:pPr>
        <w:spacing w:before="80" w:after="80"/>
        <w:jc w:val="both"/>
      </w:pPr>
      <w:r>
        <w:t>Aprire il browser e navigare all'indirizzo dell'applicazione (es. http://localhost:4200 in locale). Inserire le credenziali nella schermata di login.</w:t>
      </w:r>
    </w:p>
    <w:p w14:paraId="1D7CF272" w14:textId="77777777" w:rsidR="00124029" w:rsidRDefault="00124029" w:rsidP="00124029">
      <w:pPr>
        <w:spacing w:before="120"/>
      </w:pPr>
    </w:p>
    <w:p w14:paraId="5D6DB97B" w14:textId="77777777" w:rsidR="00124029" w:rsidRDefault="00124029" w:rsidP="00124029">
      <w:pPr>
        <w:pStyle w:val="Titolo2"/>
      </w:pPr>
      <w:bookmarkStart w:id="6" w:name="_Toc223439998"/>
      <w:r>
        <w:t>2.2 Credenziali di default (ambiente di sviluppo)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600"/>
        <w:gridCol w:w="1800"/>
        <w:gridCol w:w="2226"/>
      </w:tblGrid>
      <w:tr w:rsidR="00124029" w14:paraId="496918DA" w14:textId="77777777" w:rsidTr="00C62025">
        <w:tc>
          <w:tcPr>
            <w:tcW w:w="24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719B1E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Username</w:t>
            </w:r>
          </w:p>
        </w:tc>
        <w:tc>
          <w:tcPr>
            <w:tcW w:w="26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8BC46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Password</w:t>
            </w:r>
          </w:p>
        </w:tc>
        <w:tc>
          <w:tcPr>
            <w:tcW w:w="18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3B6BE6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22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A71F4F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Stabilimenti</w:t>
            </w:r>
          </w:p>
        </w:tc>
      </w:tr>
      <w:tr w:rsidR="00124029" w14:paraId="55B9C28A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EB467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FB83A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Admin@123456</w:t>
            </w:r>
          </w:p>
        </w:tc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F63C2A" w14:textId="77777777" w:rsidR="00124029" w:rsidRDefault="00124029" w:rsidP="00C62025">
            <w:pPr>
              <w:spacing w:before="40" w:after="40"/>
            </w:pPr>
            <w:r>
              <w:rPr>
                <w:color w:val="1A7741"/>
                <w:sz w:val="20"/>
                <w:szCs w:val="20"/>
              </w:rPr>
              <w:t>ADMIN</w:t>
            </w:r>
          </w:p>
        </w:tc>
        <w:tc>
          <w:tcPr>
            <w:tcW w:w="22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6EEE53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Tutti</w:t>
            </w:r>
          </w:p>
        </w:tc>
      </w:tr>
      <w:tr w:rsidR="00124029" w14:paraId="3D8A1DF9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69008C" w14:textId="77777777" w:rsidR="00124029" w:rsidRDefault="00124029" w:rsidP="00C62025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mauro.pasetto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46E197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Resp@123456</w:t>
            </w:r>
          </w:p>
        </w:tc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491275" w14:textId="77777777" w:rsidR="00124029" w:rsidRDefault="00124029" w:rsidP="00C62025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RESPONSABILE</w:t>
            </w:r>
          </w:p>
        </w:tc>
        <w:tc>
          <w:tcPr>
            <w:tcW w:w="22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55D99D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Livorno</w:t>
            </w:r>
          </w:p>
        </w:tc>
      </w:tr>
      <w:tr w:rsidR="00124029" w14:paraId="793FCA01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ACAD4C" w14:textId="77777777" w:rsidR="00124029" w:rsidRDefault="00124029" w:rsidP="00C62025">
            <w:pPr>
              <w:spacing w:before="40" w:after="40"/>
            </w:pPr>
            <w:proofErr w:type="spellStart"/>
            <w:proofErr w:type="gramStart"/>
            <w:r>
              <w:rPr>
                <w:sz w:val="20"/>
                <w:szCs w:val="20"/>
              </w:rPr>
              <w:t>operatore.venezia</w:t>
            </w:r>
            <w:proofErr w:type="spellEnd"/>
            <w:proofErr w:type="gramEnd"/>
          </w:p>
        </w:tc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146A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Oper@123456</w:t>
            </w:r>
          </w:p>
        </w:tc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F5871" w14:textId="77777777" w:rsidR="00124029" w:rsidRDefault="00124029" w:rsidP="00C62025">
            <w:pPr>
              <w:spacing w:before="40" w:after="40"/>
            </w:pPr>
            <w:r>
              <w:rPr>
                <w:color w:val="D68910"/>
                <w:sz w:val="20"/>
                <w:szCs w:val="20"/>
              </w:rPr>
              <w:t>OPERATORE</w:t>
            </w:r>
          </w:p>
        </w:tc>
        <w:tc>
          <w:tcPr>
            <w:tcW w:w="22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70CB9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Venezia</w:t>
            </w:r>
          </w:p>
        </w:tc>
      </w:tr>
    </w:tbl>
    <w:p w14:paraId="1F357A42" w14:textId="77777777" w:rsidR="00124029" w:rsidRDefault="00124029" w:rsidP="00124029">
      <w:pPr>
        <w:spacing w:before="120"/>
      </w:pPr>
    </w:p>
    <w:p w14:paraId="619FED0C" w14:textId="77777777" w:rsidR="00124029" w:rsidRDefault="00124029" w:rsidP="00124029">
      <w:pPr>
        <w:pBdr>
          <w:left w:val="single" w:sz="12" w:space="0" w:color="2E86C1"/>
        </w:pBdr>
        <w:spacing w:before="80" w:after="80"/>
        <w:ind w:left="360"/>
      </w:pPr>
      <w:r>
        <w:rPr>
          <w:color w:val="5D6D7E"/>
          <w:sz w:val="20"/>
          <w:szCs w:val="20"/>
        </w:rPr>
        <w:t>Le credenziali di default sono da modificare in ambiente di produzione tramite la sezione Utenti (accessibile solo agli ADMIN).</w:t>
      </w:r>
    </w:p>
    <w:p w14:paraId="4F55D29B" w14:textId="77777777" w:rsidR="00124029" w:rsidRDefault="00124029" w:rsidP="00124029">
      <w:pPr>
        <w:spacing w:before="120"/>
      </w:pPr>
    </w:p>
    <w:p w14:paraId="2A7D57B5" w14:textId="77777777" w:rsidR="00124029" w:rsidRDefault="00124029" w:rsidP="00124029">
      <w:pPr>
        <w:pStyle w:val="Titolo2"/>
      </w:pPr>
      <w:bookmarkStart w:id="7" w:name="_Toc223439999"/>
      <w:r>
        <w:t>2.3 Ruoli e permessi</w:t>
      </w:r>
      <w:bookmarkEnd w:id="7"/>
    </w:p>
    <w:p w14:paraId="259A749A" w14:textId="77777777" w:rsidR="00124029" w:rsidRDefault="00124029" w:rsidP="00124029">
      <w:pPr>
        <w:spacing w:before="80" w:after="80"/>
      </w:pPr>
      <w:r>
        <w:t>Il sistema prevede tre livelli di accesso:</w:t>
      </w:r>
    </w:p>
    <w:p w14:paraId="3177F41D" w14:textId="77777777" w:rsidR="00124029" w:rsidRDefault="00124029" w:rsidP="001240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124029" w14:paraId="16098C3C" w14:textId="77777777" w:rsidTr="00C62025">
        <w:tc>
          <w:tcPr>
            <w:tcW w:w="18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CD0E7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Ruolo</w:t>
            </w:r>
          </w:p>
        </w:tc>
        <w:tc>
          <w:tcPr>
            <w:tcW w:w="72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471BFC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Capacità</w:t>
            </w:r>
          </w:p>
        </w:tc>
      </w:tr>
      <w:tr w:rsidR="00124029" w14:paraId="1453D7B6" w14:textId="77777777" w:rsidTr="00C62025"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58CAD" w14:textId="77777777" w:rsidR="00124029" w:rsidRDefault="00124029" w:rsidP="00C62025">
            <w:pPr>
              <w:spacing w:before="40" w:after="40"/>
            </w:pPr>
            <w:r>
              <w:rPr>
                <w:color w:val="1A7741"/>
                <w:sz w:val="20"/>
                <w:szCs w:val="20"/>
              </w:rPr>
              <w:t>ADMIN</w:t>
            </w:r>
          </w:p>
        </w:tc>
        <w:tc>
          <w:tcPr>
            <w:tcW w:w="72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028922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Accesso completo: gestione utenti, tutti gli stabilimenti, configurazione sistema e workflow BPMN.</w:t>
            </w:r>
          </w:p>
        </w:tc>
      </w:tr>
      <w:tr w:rsidR="00124029" w14:paraId="71F77972" w14:textId="77777777" w:rsidTr="00C62025"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72C6B" w14:textId="77777777" w:rsidR="00124029" w:rsidRDefault="00124029" w:rsidP="00C62025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RESPONSABILE</w:t>
            </w:r>
          </w:p>
        </w:tc>
        <w:tc>
          <w:tcPr>
            <w:tcW w:w="72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BFF3C4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Gestione operativa dei propri stabilimenti: prescrizioni, scadenze, documenti, avvio processi BPM. Non può creare utenti.</w:t>
            </w:r>
          </w:p>
        </w:tc>
      </w:tr>
      <w:tr w:rsidR="00124029" w14:paraId="56E681B6" w14:textId="77777777" w:rsidTr="00C62025">
        <w:tc>
          <w:tcPr>
            <w:tcW w:w="1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FB030D" w14:textId="77777777" w:rsidR="00124029" w:rsidRDefault="00124029" w:rsidP="00C62025">
            <w:pPr>
              <w:spacing w:before="40" w:after="40"/>
            </w:pPr>
            <w:r>
              <w:rPr>
                <w:color w:val="D68910"/>
                <w:sz w:val="20"/>
                <w:szCs w:val="20"/>
              </w:rPr>
              <w:t>OPERATORE</w:t>
            </w:r>
          </w:p>
        </w:tc>
        <w:tc>
          <w:tcPr>
            <w:tcW w:w="72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0CE48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Operatività base: inserimento dati ambientali, caricamento documenti, completamento task nei processi assegnati.</w:t>
            </w:r>
          </w:p>
        </w:tc>
      </w:tr>
    </w:tbl>
    <w:p w14:paraId="640B0FFC" w14:textId="77777777" w:rsidR="00124029" w:rsidRDefault="00124029" w:rsidP="00124029">
      <w:pPr>
        <w:pStyle w:val="Titolo1"/>
        <w:pageBreakBefore/>
      </w:pPr>
      <w:bookmarkStart w:id="8" w:name="_Toc223440000"/>
      <w:r>
        <w:lastRenderedPageBreak/>
        <w:t>3. Dashboard</w:t>
      </w:r>
      <w:bookmarkEnd w:id="8"/>
    </w:p>
    <w:p w14:paraId="177133D4" w14:textId="77777777" w:rsidR="00124029" w:rsidRDefault="00124029" w:rsidP="00096D5C">
      <w:pPr>
        <w:spacing w:before="80" w:after="80"/>
        <w:jc w:val="both"/>
      </w:pPr>
      <w:r>
        <w:t>La dashboard è la schermata principale accessibile dopo il login. Mostra una sintesi dello stato ambientale di tutti gli stabilimenti accessibili all'utente.</w:t>
      </w:r>
    </w:p>
    <w:p w14:paraId="6CDE1A77" w14:textId="77777777" w:rsidR="00124029" w:rsidRDefault="00124029" w:rsidP="00124029">
      <w:pPr>
        <w:spacing w:before="120"/>
      </w:pPr>
    </w:p>
    <w:p w14:paraId="1FAA27E4" w14:textId="77777777" w:rsidR="00124029" w:rsidRDefault="00124029" w:rsidP="00124029">
      <w:pPr>
        <w:pStyle w:val="Titolo2"/>
      </w:pPr>
      <w:bookmarkStart w:id="9" w:name="_Toc223440001"/>
      <w:r>
        <w:t>3.1 Widget principali</w:t>
      </w:r>
      <w:bookmarkEnd w:id="9"/>
    </w:p>
    <w:p w14:paraId="5DC91597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Scadenze imminenti (nei prossimi 30 giorni)</w:t>
      </w:r>
    </w:p>
    <w:p w14:paraId="064E31CD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Contatore prescrizioni per stato (Aperta, In lavorazione, Chiusa)</w:t>
      </w:r>
    </w:p>
    <w:p w14:paraId="00D94730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Indicatore di conformità per matrice ambientale (Aria, Acqua, Suolo, Rifiuti...)</w:t>
      </w:r>
    </w:p>
    <w:p w14:paraId="2A8CBB61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proofErr w:type="gramStart"/>
      <w:r>
        <w:t>Grafico trend</w:t>
      </w:r>
      <w:proofErr w:type="gramEnd"/>
      <w:r>
        <w:t xml:space="preserve"> non conformità negli ultimi </w:t>
      </w:r>
      <w:proofErr w:type="gramStart"/>
      <w:r>
        <w:t>6</w:t>
      </w:r>
      <w:proofErr w:type="gramEnd"/>
      <w:r>
        <w:t xml:space="preserve"> mesi</w:t>
      </w:r>
    </w:p>
    <w:p w14:paraId="73FD41E4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Processi BPM attivi</w:t>
      </w:r>
    </w:p>
    <w:p w14:paraId="55D5C25F" w14:textId="77777777" w:rsidR="00124029" w:rsidRDefault="00124029" w:rsidP="00124029">
      <w:pPr>
        <w:spacing w:before="120"/>
      </w:pPr>
    </w:p>
    <w:p w14:paraId="048EA662" w14:textId="77777777" w:rsidR="00124029" w:rsidRDefault="00124029" w:rsidP="00124029">
      <w:pPr>
        <w:pStyle w:val="Titolo2"/>
      </w:pPr>
      <w:bookmarkStart w:id="10" w:name="_Toc223440002"/>
      <w:r>
        <w:t>3.2 Navigazione rapida</w:t>
      </w:r>
      <w:bookmarkEnd w:id="10"/>
    </w:p>
    <w:p w14:paraId="6F91B858" w14:textId="77777777" w:rsidR="00124029" w:rsidRDefault="00124029" w:rsidP="00096D5C">
      <w:pPr>
        <w:spacing w:before="80" w:after="80"/>
        <w:jc w:val="both"/>
      </w:pPr>
      <w:r>
        <w:t>Da ciascun widget è possibile accedere direttamente alla sezione corrispondente con un click sul titolo o sul contatore.</w:t>
      </w:r>
    </w:p>
    <w:p w14:paraId="4459F165" w14:textId="77777777" w:rsidR="00124029" w:rsidRDefault="00124029" w:rsidP="00124029">
      <w:pPr>
        <w:pStyle w:val="Titolo1"/>
        <w:pageBreakBefore/>
      </w:pPr>
      <w:bookmarkStart w:id="11" w:name="_Toc223440003"/>
      <w:r>
        <w:lastRenderedPageBreak/>
        <w:t>4. Gestione Stabilimenti</w:t>
      </w:r>
      <w:bookmarkEnd w:id="11"/>
    </w:p>
    <w:p w14:paraId="498E790C" w14:textId="77777777" w:rsidR="00124029" w:rsidRDefault="00124029" w:rsidP="00124029">
      <w:pPr>
        <w:spacing w:before="80" w:after="80"/>
      </w:pPr>
      <w:r>
        <w:t>La sezione Stabilimenti permette di gestire l'anagrafica di ciascun sito produttivo e i relativi dati AIA.</w:t>
      </w:r>
    </w:p>
    <w:p w14:paraId="79C69487" w14:textId="77777777" w:rsidR="00124029" w:rsidRDefault="00124029" w:rsidP="00124029">
      <w:pPr>
        <w:spacing w:before="120"/>
      </w:pPr>
    </w:p>
    <w:p w14:paraId="523CF0B5" w14:textId="77777777" w:rsidR="00124029" w:rsidRDefault="00124029" w:rsidP="00124029">
      <w:pPr>
        <w:pStyle w:val="Titolo2"/>
      </w:pPr>
      <w:bookmarkStart w:id="12" w:name="_Toc223440004"/>
      <w:r>
        <w:t>4.1 Dati principali</w:t>
      </w:r>
      <w:bookmarkEnd w:id="12"/>
    </w:p>
    <w:p w14:paraId="06EB3EBA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Nome, città, indirizzo</w:t>
      </w:r>
    </w:p>
    <w:p w14:paraId="09D2196D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Numero AIA, data di rilascio e data di scadenza</w:t>
      </w:r>
    </w:p>
    <w:p w14:paraId="5C261262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Ente competente (Regione/Provincia)</w:t>
      </w:r>
    </w:p>
    <w:p w14:paraId="3B9C24C0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 xml:space="preserve">Responsabile ambientale </w:t>
      </w:r>
      <w:proofErr w:type="gramStart"/>
      <w:r>
        <w:t>e</w:t>
      </w:r>
      <w:proofErr w:type="gramEnd"/>
      <w:r>
        <w:t xml:space="preserve"> </w:t>
      </w:r>
      <w:proofErr w:type="gramStart"/>
      <w:r>
        <w:t>email</w:t>
      </w:r>
      <w:proofErr w:type="gramEnd"/>
      <w:r>
        <w:t xml:space="preserve"> di notifica</w:t>
      </w:r>
    </w:p>
    <w:p w14:paraId="703AA9D9" w14:textId="77777777" w:rsidR="00124029" w:rsidRDefault="00124029" w:rsidP="00124029">
      <w:pPr>
        <w:spacing w:before="120"/>
      </w:pPr>
    </w:p>
    <w:p w14:paraId="1592CA58" w14:textId="77777777" w:rsidR="00124029" w:rsidRDefault="00124029" w:rsidP="00124029">
      <w:pPr>
        <w:pStyle w:val="Titolo2"/>
      </w:pPr>
      <w:bookmarkStart w:id="13" w:name="_Toc223440005"/>
      <w:r>
        <w:t>4.2 Operazioni</w:t>
      </w:r>
      <w:bookmarkEnd w:id="13"/>
    </w:p>
    <w:p w14:paraId="3B6943A6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Stabilimenti nella barra di navigazione.</w:t>
      </w:r>
    </w:p>
    <w:p w14:paraId="5054FB30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Per creare un nuovo stabilimento, premere il pulsante + Nuovo stabilimento e compilare il modulo.</w:t>
      </w:r>
    </w:p>
    <w:p w14:paraId="67355001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Per modificare i dati di uno stabilimento esistente, fare click sull'icona matita nella riga corrispondente.</w:t>
      </w:r>
    </w:p>
    <w:p w14:paraId="034B21F7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Salvare le modifiche con il pulsante Salva.</w:t>
      </w:r>
    </w:p>
    <w:p w14:paraId="7462ADE9" w14:textId="77777777" w:rsidR="00124029" w:rsidRDefault="00124029" w:rsidP="00124029">
      <w:pPr>
        <w:spacing w:before="120"/>
      </w:pPr>
    </w:p>
    <w:p w14:paraId="08B6B1CC" w14:textId="77777777" w:rsidR="00124029" w:rsidRDefault="00124029" w:rsidP="00124029">
      <w:pPr>
        <w:pBdr>
          <w:left w:val="single" w:sz="12" w:space="0" w:color="2E86C1"/>
        </w:pBdr>
        <w:spacing w:before="80" w:after="80"/>
        <w:ind w:left="360"/>
      </w:pPr>
      <w:r>
        <w:rPr>
          <w:color w:val="5D6D7E"/>
          <w:sz w:val="20"/>
          <w:szCs w:val="20"/>
        </w:rPr>
        <w:t>Solo gli utenti con ruolo ADMIN e RESPONSABILE possono creare o modificare stabilimenti.</w:t>
      </w:r>
    </w:p>
    <w:p w14:paraId="63CF83BF" w14:textId="77777777" w:rsidR="00124029" w:rsidRDefault="00124029" w:rsidP="00124029">
      <w:pPr>
        <w:pStyle w:val="Titolo1"/>
        <w:pageBreakBefore/>
      </w:pPr>
      <w:bookmarkStart w:id="14" w:name="_Toc223440006"/>
      <w:r>
        <w:lastRenderedPageBreak/>
        <w:t>5. Prescrizioni AIA</w:t>
      </w:r>
      <w:bookmarkEnd w:id="14"/>
    </w:p>
    <w:p w14:paraId="2AFE2FC6" w14:textId="77777777" w:rsidR="00124029" w:rsidRDefault="00124029" w:rsidP="00096D5C">
      <w:pPr>
        <w:spacing w:before="80" w:after="80"/>
        <w:jc w:val="both"/>
      </w:pPr>
      <w:r>
        <w:t>Le prescrizioni sono gli obblighi operativi contenuti nell'autorizzazione AIA. Ogni prescrizione è collegata a uno stabilimento, a una matrice ambientale e a un ciclo di vita definito.</w:t>
      </w:r>
    </w:p>
    <w:p w14:paraId="747B7C4B" w14:textId="77777777" w:rsidR="00124029" w:rsidRDefault="00124029" w:rsidP="00124029">
      <w:pPr>
        <w:spacing w:before="120"/>
      </w:pPr>
    </w:p>
    <w:p w14:paraId="405C4062" w14:textId="77777777" w:rsidR="00124029" w:rsidRDefault="00124029" w:rsidP="00124029">
      <w:pPr>
        <w:pStyle w:val="Titolo2"/>
      </w:pPr>
      <w:bookmarkStart w:id="15" w:name="_Toc223440007"/>
      <w:r>
        <w:t>5.1 Campi principali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124029" w14:paraId="6CA06E17" w14:textId="77777777" w:rsidTr="00C62025">
        <w:tc>
          <w:tcPr>
            <w:tcW w:w="26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EC240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4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0ED223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124029" w14:paraId="0F89A15D" w14:textId="77777777" w:rsidTr="00C62025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AC5F6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Codice</w:t>
            </w:r>
          </w:p>
        </w:tc>
        <w:tc>
          <w:tcPr>
            <w:tcW w:w="6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D5577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Identificativo univoco (es. PRES-LI-2024-001)</w:t>
            </w:r>
          </w:p>
        </w:tc>
      </w:tr>
      <w:tr w:rsidR="00124029" w14:paraId="4CD8BA2D" w14:textId="77777777" w:rsidTr="00C62025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002F8C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Matrice ambientale</w:t>
            </w:r>
          </w:p>
        </w:tc>
        <w:tc>
          <w:tcPr>
            <w:tcW w:w="6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CE1A1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Aria, Acqua, Falda, Rumore, Suolo, Rifiuti, Illuminazione</w:t>
            </w:r>
          </w:p>
        </w:tc>
      </w:tr>
      <w:tr w:rsidR="00124029" w14:paraId="2D3257F3" w14:textId="77777777" w:rsidTr="00C62025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6B1E4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Stato</w:t>
            </w:r>
          </w:p>
        </w:tc>
        <w:tc>
          <w:tcPr>
            <w:tcW w:w="6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539AB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Aperta | In lavorazione | In attesa integrazione | Chiusa | Sospesa</w:t>
            </w:r>
          </w:p>
        </w:tc>
      </w:tr>
      <w:tr w:rsidR="00124029" w14:paraId="12368941" w14:textId="77777777" w:rsidTr="00C62025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64BE72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Priorità</w:t>
            </w:r>
          </w:p>
        </w:tc>
        <w:tc>
          <w:tcPr>
            <w:tcW w:w="6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EB0BF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Bassa | Media | Alta | Urgente</w:t>
            </w:r>
          </w:p>
        </w:tc>
      </w:tr>
      <w:tr w:rsidR="00124029" w14:paraId="5E6B38F9" w14:textId="77777777" w:rsidTr="00C62025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C2E8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Ente emittente</w:t>
            </w:r>
          </w:p>
        </w:tc>
        <w:tc>
          <w:tcPr>
            <w:tcW w:w="6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D18F18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Regione, ARPA o altro ente di riferimento</w:t>
            </w:r>
          </w:p>
        </w:tc>
      </w:tr>
      <w:tr w:rsidR="00124029" w14:paraId="541C86BF" w14:textId="77777777" w:rsidTr="00C62025">
        <w:tc>
          <w:tcPr>
            <w:tcW w:w="2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59D92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Date</w:t>
            </w:r>
          </w:p>
        </w:tc>
        <w:tc>
          <w:tcPr>
            <w:tcW w:w="64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2AC03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Data emissione e data scadenza della prescrizione</w:t>
            </w:r>
          </w:p>
        </w:tc>
      </w:tr>
    </w:tbl>
    <w:p w14:paraId="656A30E4" w14:textId="77777777" w:rsidR="00124029" w:rsidRDefault="00124029" w:rsidP="00124029">
      <w:pPr>
        <w:spacing w:before="120"/>
      </w:pPr>
    </w:p>
    <w:p w14:paraId="35E27D0F" w14:textId="77777777" w:rsidR="00124029" w:rsidRDefault="00124029" w:rsidP="00124029">
      <w:pPr>
        <w:pStyle w:val="Titolo2"/>
      </w:pPr>
      <w:bookmarkStart w:id="16" w:name="_Toc223440008"/>
      <w:r>
        <w:t>5.2 Ciclo di vita</w:t>
      </w:r>
      <w:bookmarkEnd w:id="16"/>
    </w:p>
    <w:p w14:paraId="4CE4874F" w14:textId="77777777" w:rsidR="00124029" w:rsidRDefault="00124029" w:rsidP="00124029">
      <w:pPr>
        <w:spacing w:before="80" w:after="80"/>
      </w:pPr>
      <w:r>
        <w:t>Una prescrizione segue il seguente percorso di stato:</w:t>
      </w:r>
    </w:p>
    <w:p w14:paraId="7627B9E3" w14:textId="77777777" w:rsidR="00124029" w:rsidRDefault="00124029" w:rsidP="00124029">
      <w:pPr>
        <w:spacing w:before="80"/>
      </w:pPr>
    </w:p>
    <w:p w14:paraId="6D1331A6" w14:textId="77777777" w:rsidR="00124029" w:rsidRDefault="00124029" w:rsidP="00124029">
      <w:pPr>
        <w:spacing w:before="80" w:after="80"/>
        <w:jc w:val="center"/>
      </w:pPr>
      <w:proofErr w:type="gramStart"/>
      <w:r>
        <w:rPr>
          <w:b/>
          <w:bCs/>
          <w:color w:val="1A7741"/>
          <w:sz w:val="20"/>
          <w:szCs w:val="20"/>
        </w:rPr>
        <w:t>APERTA</w:t>
      </w:r>
      <w:r>
        <w:rPr>
          <w:color w:val="5D6D7E"/>
          <w:sz w:val="20"/>
          <w:szCs w:val="20"/>
        </w:rPr>
        <w:t xml:space="preserve">  →</w:t>
      </w:r>
      <w:proofErr w:type="gramEnd"/>
      <w:r>
        <w:rPr>
          <w:color w:val="5D6D7E"/>
          <w:sz w:val="20"/>
          <w:szCs w:val="20"/>
        </w:rPr>
        <w:t xml:space="preserve">  </w:t>
      </w:r>
      <w:r>
        <w:rPr>
          <w:b/>
          <w:bCs/>
          <w:color w:val="2E86C1"/>
          <w:sz w:val="20"/>
          <w:szCs w:val="20"/>
        </w:rPr>
        <w:t xml:space="preserve">IN </w:t>
      </w:r>
      <w:proofErr w:type="gramStart"/>
      <w:r>
        <w:rPr>
          <w:b/>
          <w:bCs/>
          <w:color w:val="2E86C1"/>
          <w:sz w:val="20"/>
          <w:szCs w:val="20"/>
        </w:rPr>
        <w:t>LAVORAZIONE</w:t>
      </w:r>
      <w:r>
        <w:rPr>
          <w:color w:val="5D6D7E"/>
          <w:sz w:val="20"/>
          <w:szCs w:val="20"/>
        </w:rPr>
        <w:t xml:space="preserve">  →</w:t>
      </w:r>
      <w:proofErr w:type="gramEnd"/>
      <w:r>
        <w:rPr>
          <w:color w:val="5D6D7E"/>
          <w:sz w:val="20"/>
          <w:szCs w:val="20"/>
        </w:rPr>
        <w:t xml:space="preserve">  </w:t>
      </w:r>
      <w:r>
        <w:rPr>
          <w:b/>
          <w:bCs/>
          <w:color w:val="D68910"/>
          <w:sz w:val="20"/>
          <w:szCs w:val="20"/>
        </w:rPr>
        <w:t xml:space="preserve">IN ATTESA </w:t>
      </w:r>
      <w:proofErr w:type="gramStart"/>
      <w:r>
        <w:rPr>
          <w:b/>
          <w:bCs/>
          <w:color w:val="D68910"/>
          <w:sz w:val="20"/>
          <w:szCs w:val="20"/>
        </w:rPr>
        <w:t>INTEGRAZIONE</w:t>
      </w:r>
      <w:r>
        <w:rPr>
          <w:color w:val="5D6D7E"/>
          <w:sz w:val="20"/>
          <w:szCs w:val="20"/>
        </w:rPr>
        <w:t xml:space="preserve">  →</w:t>
      </w:r>
      <w:proofErr w:type="gramEnd"/>
      <w:r>
        <w:rPr>
          <w:color w:val="5D6D7E"/>
          <w:sz w:val="20"/>
          <w:szCs w:val="20"/>
        </w:rPr>
        <w:t xml:space="preserve">  </w:t>
      </w:r>
      <w:r>
        <w:rPr>
          <w:b/>
          <w:bCs/>
          <w:color w:val="5D6D7E"/>
          <w:sz w:val="20"/>
          <w:szCs w:val="20"/>
        </w:rPr>
        <w:t>CHIUSA</w:t>
      </w:r>
    </w:p>
    <w:p w14:paraId="146494A2" w14:textId="77777777" w:rsidR="00124029" w:rsidRDefault="00124029" w:rsidP="00124029">
      <w:pPr>
        <w:pStyle w:val="Titolo1"/>
        <w:pageBreakBefore/>
      </w:pPr>
      <w:bookmarkStart w:id="17" w:name="_Toc223440009"/>
      <w:r>
        <w:lastRenderedPageBreak/>
        <w:t>6. Scadenze</w:t>
      </w:r>
      <w:bookmarkEnd w:id="17"/>
    </w:p>
    <w:p w14:paraId="71A6D0E8" w14:textId="77777777" w:rsidR="00124029" w:rsidRDefault="00124029" w:rsidP="00096D5C">
      <w:pPr>
        <w:spacing w:before="80" w:after="80"/>
        <w:jc w:val="both"/>
      </w:pPr>
      <w:r>
        <w:t xml:space="preserve">Le scadenze rappresentano gli appuntamenti operativi derivanti dalle prescrizioni o dagli obblighi AIA. Il sistema invia notifiche </w:t>
      </w:r>
      <w:proofErr w:type="gramStart"/>
      <w:r>
        <w:t>email</w:t>
      </w:r>
      <w:proofErr w:type="gramEnd"/>
      <w:r>
        <w:t xml:space="preserve"> automatiche quando una scadenza si avvicina.</w:t>
      </w:r>
    </w:p>
    <w:p w14:paraId="27A94E1E" w14:textId="77777777" w:rsidR="00124029" w:rsidRDefault="00124029" w:rsidP="00124029">
      <w:pPr>
        <w:spacing w:before="120"/>
      </w:pPr>
    </w:p>
    <w:p w14:paraId="252695DD" w14:textId="77777777" w:rsidR="00124029" w:rsidRDefault="00124029" w:rsidP="00124029">
      <w:pPr>
        <w:pStyle w:val="Titolo2"/>
      </w:pPr>
      <w:bookmarkStart w:id="18" w:name="_Toc223440010"/>
      <w:r>
        <w:t>6.1 Tipi di scadenza</w:t>
      </w:r>
      <w:bookmarkEnd w:id="18"/>
    </w:p>
    <w:p w14:paraId="54500544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Monitoraggio PMC (Piano di Monitoraggio e Controllo)</w:t>
      </w:r>
    </w:p>
    <w:p w14:paraId="1CE6F492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Relazione Annuale</w:t>
      </w:r>
    </w:p>
    <w:p w14:paraId="634149F9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Integrazione Ente</w:t>
      </w:r>
    </w:p>
    <w:p w14:paraId="5ABFB37E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Rinnovo AIA</w:t>
      </w:r>
    </w:p>
    <w:p w14:paraId="0755C10B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Comunicazione</w:t>
      </w:r>
    </w:p>
    <w:p w14:paraId="7FDB756B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Altro</w:t>
      </w:r>
    </w:p>
    <w:p w14:paraId="21349371" w14:textId="77777777" w:rsidR="00124029" w:rsidRDefault="00124029" w:rsidP="00124029">
      <w:pPr>
        <w:spacing w:before="120"/>
      </w:pPr>
    </w:p>
    <w:p w14:paraId="79091C68" w14:textId="77777777" w:rsidR="00124029" w:rsidRDefault="00124029" w:rsidP="00124029">
      <w:pPr>
        <w:pStyle w:val="Titolo2"/>
      </w:pPr>
      <w:bookmarkStart w:id="19" w:name="_Toc223440011"/>
      <w:r>
        <w:t>6.2 Gestione scadenze</w:t>
      </w:r>
      <w:bookmarkEnd w:id="19"/>
    </w:p>
    <w:p w14:paraId="6D93B11F" w14:textId="77777777" w:rsidR="00124029" w:rsidRDefault="00124029" w:rsidP="00096D5C">
      <w:pPr>
        <w:spacing w:before="80" w:after="80"/>
        <w:jc w:val="both"/>
      </w:pPr>
      <w:r>
        <w:t xml:space="preserve">La lista scadenze mostra tutte le scadenze con filtri per stabilimento, tipo, stato e intervallo di date. Le scadenze in rosso sono scadute; quelle in arancione scadono entro </w:t>
      </w:r>
      <w:proofErr w:type="gramStart"/>
      <w:r>
        <w:t>7</w:t>
      </w:r>
      <w:proofErr w:type="gramEnd"/>
      <w:r>
        <w:t xml:space="preserve"> giorni.</w:t>
      </w:r>
    </w:p>
    <w:p w14:paraId="55FEEF77" w14:textId="77777777" w:rsidR="00124029" w:rsidRDefault="00124029" w:rsidP="00124029">
      <w:pPr>
        <w:spacing w:before="120"/>
      </w:pPr>
    </w:p>
    <w:p w14:paraId="30359627" w14:textId="77777777" w:rsidR="00124029" w:rsidRDefault="00124029" w:rsidP="00124029">
      <w:pPr>
        <w:pStyle w:val="Titolo2"/>
      </w:pPr>
      <w:bookmarkStart w:id="20" w:name="_Toc223440012"/>
      <w:r>
        <w:t>6.3 Export Excel</w:t>
      </w:r>
      <w:bookmarkEnd w:id="20"/>
    </w:p>
    <w:p w14:paraId="12CE1B8E" w14:textId="77777777" w:rsidR="00124029" w:rsidRDefault="00124029" w:rsidP="00096D5C">
      <w:pPr>
        <w:spacing w:before="80" w:after="80"/>
        <w:jc w:val="both"/>
      </w:pPr>
      <w:r>
        <w:t>Dal pulsante Esporta Excel in cima alla lista è possibile scaricare tutte le scadenze filtrate in formato .</w:t>
      </w:r>
      <w:proofErr w:type="spellStart"/>
      <w:r>
        <w:t>xlsx</w:t>
      </w:r>
      <w:proofErr w:type="spellEnd"/>
      <w:r>
        <w:t xml:space="preserve"> per la reportistica.</w:t>
      </w:r>
    </w:p>
    <w:p w14:paraId="0803D1B5" w14:textId="77777777" w:rsidR="00124029" w:rsidRDefault="00124029" w:rsidP="00124029">
      <w:pPr>
        <w:pStyle w:val="Titolo1"/>
        <w:pageBreakBefore/>
      </w:pPr>
      <w:bookmarkStart w:id="21" w:name="_Toc223440013"/>
      <w:r>
        <w:lastRenderedPageBreak/>
        <w:t>7. Gestione Documenti (DMS)</w:t>
      </w:r>
      <w:bookmarkEnd w:id="21"/>
    </w:p>
    <w:p w14:paraId="1590CC4C" w14:textId="77777777" w:rsidR="00124029" w:rsidRDefault="00124029" w:rsidP="00096D5C">
      <w:pPr>
        <w:spacing w:before="80" w:after="80"/>
        <w:jc w:val="both"/>
      </w:pPr>
      <w:r>
        <w:t>La sezione Documenti gestisce tutti i documenti AIA caricati nel sistema: provvedimenti, relazioni, comunicazioni con gli enti. Ogni documento è dotato di metadati DMS e può essere sottoposto ad analisi OCR/AI.</w:t>
      </w:r>
    </w:p>
    <w:p w14:paraId="6EFA3448" w14:textId="77777777" w:rsidR="00124029" w:rsidRDefault="00124029" w:rsidP="00124029">
      <w:pPr>
        <w:spacing w:before="120"/>
      </w:pPr>
    </w:p>
    <w:p w14:paraId="0FB4A299" w14:textId="77777777" w:rsidR="00124029" w:rsidRDefault="00124029" w:rsidP="00124029">
      <w:pPr>
        <w:pStyle w:val="Titolo2"/>
      </w:pPr>
      <w:bookmarkStart w:id="22" w:name="_Toc223440014"/>
      <w:r>
        <w:t>7.1 Caricamento di un documento</w:t>
      </w:r>
      <w:bookmarkEnd w:id="22"/>
    </w:p>
    <w:p w14:paraId="1FCE858D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Accedere a Documenti dalla barra di navigazione.</w:t>
      </w:r>
    </w:p>
    <w:p w14:paraId="50E62E04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+ Nuovo documento.</w:t>
      </w:r>
    </w:p>
    <w:p w14:paraId="29802759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Compilare: nome, stabilimento, tipo documento (Provvedimento, Relazione, Comunicazione, ...).</w:t>
      </w:r>
    </w:p>
    <w:p w14:paraId="34723748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Trascinare il file PDF nel campo di upload oppure fare click per selezionarlo.</w:t>
      </w:r>
    </w:p>
    <w:p w14:paraId="1CBF969B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Salva.</w:t>
      </w:r>
    </w:p>
    <w:p w14:paraId="7D017CCA" w14:textId="77777777" w:rsidR="00124029" w:rsidRDefault="00124029" w:rsidP="00124029">
      <w:pPr>
        <w:spacing w:before="120"/>
      </w:pPr>
    </w:p>
    <w:p w14:paraId="3D1D5256" w14:textId="77777777" w:rsidR="00124029" w:rsidRDefault="00124029" w:rsidP="00124029">
      <w:pPr>
        <w:pStyle w:val="Titolo2"/>
      </w:pPr>
      <w:bookmarkStart w:id="23" w:name="_Toc223440015"/>
      <w:r>
        <w:t>7.2 Metadati DMS</w:t>
      </w:r>
      <w:bookmarkEnd w:id="23"/>
    </w:p>
    <w:p w14:paraId="28EC77F3" w14:textId="77777777" w:rsidR="00124029" w:rsidRDefault="00124029" w:rsidP="00124029">
      <w:pPr>
        <w:spacing w:before="80" w:after="80"/>
      </w:pPr>
      <w:r>
        <w:t>Dopo il caricamento, il documento acquisisce i seguenti metadati gestibili dal sistema: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124029" w14:paraId="246BFE0E" w14:textId="77777777" w:rsidTr="00C62025">
        <w:tc>
          <w:tcPr>
            <w:tcW w:w="24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25C6D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Metadato</w:t>
            </w:r>
          </w:p>
        </w:tc>
        <w:tc>
          <w:tcPr>
            <w:tcW w:w="66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608F73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Significato</w:t>
            </w:r>
          </w:p>
        </w:tc>
      </w:tr>
      <w:tr w:rsidR="00124029" w14:paraId="2436AA19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FE194E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Stato documento</w:t>
            </w:r>
          </w:p>
        </w:tc>
        <w:tc>
          <w:tcPr>
            <w:tcW w:w="6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1DA458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Bozza → Ricevuto → In lavorazione → In revisione → Approvato → Archiviato</w:t>
            </w:r>
          </w:p>
        </w:tc>
      </w:tr>
      <w:tr w:rsidR="00124029" w14:paraId="074ED3CB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284ABC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Ente emittente</w:t>
            </w:r>
          </w:p>
        </w:tc>
        <w:tc>
          <w:tcPr>
            <w:tcW w:w="6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C7FD58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Regione, ARPA o ente che ha emesso il documento</w:t>
            </w:r>
          </w:p>
        </w:tc>
      </w:tr>
      <w:tr w:rsidR="00124029" w14:paraId="279CFDC6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1FB66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Oggetto</w:t>
            </w:r>
          </w:p>
        </w:tc>
        <w:tc>
          <w:tcPr>
            <w:tcW w:w="6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A5C5AB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Oggetto sintetico del documento (estratto automaticamente se non inserito)</w:t>
            </w:r>
          </w:p>
        </w:tc>
      </w:tr>
      <w:tr w:rsidR="00124029" w14:paraId="19197EB8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C067CD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N° protocollo</w:t>
            </w:r>
          </w:p>
        </w:tc>
        <w:tc>
          <w:tcPr>
            <w:tcW w:w="6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5AF94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Numero di protocollo dell'ente emittente</w:t>
            </w:r>
          </w:p>
        </w:tc>
      </w:tr>
      <w:tr w:rsidR="00124029" w14:paraId="3E9ADF16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F2A98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Data ricezione</w:t>
            </w:r>
          </w:p>
        </w:tc>
        <w:tc>
          <w:tcPr>
            <w:tcW w:w="6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1C338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Data di ricezione formale del documento</w:t>
            </w:r>
          </w:p>
        </w:tc>
      </w:tr>
      <w:tr w:rsidR="00124029" w14:paraId="4A186ABF" w14:textId="77777777" w:rsidTr="00C62025">
        <w:tc>
          <w:tcPr>
            <w:tcW w:w="2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D321E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Tag</w:t>
            </w:r>
          </w:p>
        </w:tc>
        <w:tc>
          <w:tcPr>
            <w:tcW w:w="6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87B8C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Tag liberi per la classificazione (es. "rinnovo", "aria", "urgente")</w:t>
            </w:r>
          </w:p>
        </w:tc>
      </w:tr>
    </w:tbl>
    <w:p w14:paraId="25C406C4" w14:textId="77777777" w:rsidR="00124029" w:rsidRDefault="00124029" w:rsidP="00124029">
      <w:pPr>
        <w:spacing w:before="120"/>
      </w:pPr>
    </w:p>
    <w:p w14:paraId="6C445DD3" w14:textId="77777777" w:rsidR="00124029" w:rsidRDefault="00124029" w:rsidP="00124029">
      <w:pPr>
        <w:pStyle w:val="Titolo2"/>
      </w:pPr>
      <w:bookmarkStart w:id="24" w:name="_Toc223440016"/>
      <w:r>
        <w:t>7.3 Analisi OCR / AI</w:t>
      </w:r>
      <w:bookmarkEnd w:id="24"/>
    </w:p>
    <w:p w14:paraId="15D05294" w14:textId="77777777" w:rsidR="00124029" w:rsidRDefault="00124029" w:rsidP="00096D5C">
      <w:pPr>
        <w:spacing w:before="80" w:after="80"/>
        <w:jc w:val="both"/>
      </w:pPr>
      <w:r>
        <w:t>Per ogni documento PDF è disponibile l'analisi automatica tramite il pulsante 🔍 nella riga del documento. Il sistema esegue:</w:t>
      </w:r>
    </w:p>
    <w:p w14:paraId="73FCB308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 xml:space="preserve">Estrazione del testo tramite Apache </w:t>
      </w:r>
      <w:proofErr w:type="spellStart"/>
      <w:r>
        <w:t>PDFBox</w:t>
      </w:r>
      <w:proofErr w:type="spellEnd"/>
    </w:p>
    <w:p w14:paraId="406D2DBF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 xml:space="preserve">Riconoscimento di date, scadenze, prescrizioni </w:t>
      </w:r>
      <w:proofErr w:type="gramStart"/>
      <w:r>
        <w:t>e</w:t>
      </w:r>
      <w:proofErr w:type="gramEnd"/>
      <w:r>
        <w:t xml:space="preserve"> enti tramite espressioni regolari</w:t>
      </w:r>
    </w:p>
    <w:p w14:paraId="3780CB55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lastRenderedPageBreak/>
        <w:t xml:space="preserve">Arricchimento opzionale tramite API </w:t>
      </w:r>
      <w:proofErr w:type="spellStart"/>
      <w:r>
        <w:t>Anthropic</w:t>
      </w:r>
      <w:proofErr w:type="spellEnd"/>
      <w:r>
        <w:t xml:space="preserve"> Claude (se configurata con ANTHROPIC_API_KEY)</w:t>
      </w:r>
    </w:p>
    <w:p w14:paraId="5F266078" w14:textId="77777777" w:rsidR="00124029" w:rsidRDefault="00124029" w:rsidP="00124029">
      <w:pPr>
        <w:spacing w:before="120"/>
      </w:pPr>
    </w:p>
    <w:p w14:paraId="5E4FD414" w14:textId="77777777" w:rsidR="00124029" w:rsidRDefault="00124029" w:rsidP="00124029">
      <w:pPr>
        <w:pStyle w:val="Titolo3"/>
      </w:pPr>
      <w:bookmarkStart w:id="25" w:name="_Toc223440017"/>
      <w:r>
        <w:t>7.3.1 Flusso di analisi</w:t>
      </w:r>
      <w:bookmarkEnd w:id="25"/>
    </w:p>
    <w:p w14:paraId="3787E01A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🔍 (Analizza) nella riga del documento desiderato.</w:t>
      </w:r>
    </w:p>
    <w:p w14:paraId="72AD214E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Si apre il pannello di estrazione. Fare click su ▶ Avvia analisi.</w:t>
      </w:r>
    </w:p>
    <w:p w14:paraId="76E3A1B2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Il sistema estrae automaticamente scadenze e prescrizioni proposte.</w:t>
      </w:r>
    </w:p>
    <w:p w14:paraId="15BF2D51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Rivedere le entità proposte: selezionare quelle da creare, modificare date o descrizioni se necessario.</w:t>
      </w:r>
    </w:p>
    <w:p w14:paraId="623A3572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✓ Conferma e crea entità per salvare scadenze e prescrizioni nel sistema.</w:t>
      </w:r>
    </w:p>
    <w:p w14:paraId="6E213904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Il documento viene automaticamente promosso allo stato Approvato e il processo BPM avanza al task successivo.</w:t>
      </w:r>
    </w:p>
    <w:p w14:paraId="0B955028" w14:textId="77777777" w:rsidR="00124029" w:rsidRDefault="00124029" w:rsidP="00124029">
      <w:pPr>
        <w:spacing w:before="120"/>
      </w:pPr>
    </w:p>
    <w:p w14:paraId="7A30D230" w14:textId="77777777" w:rsidR="00124029" w:rsidRDefault="00124029" w:rsidP="00124029">
      <w:pPr>
        <w:pBdr>
          <w:left w:val="single" w:sz="12" w:space="0" w:color="2E86C1"/>
        </w:pBdr>
        <w:spacing w:before="80" w:after="80"/>
        <w:ind w:left="360"/>
      </w:pPr>
      <w:r>
        <w:rPr>
          <w:color w:val="5D6D7E"/>
          <w:sz w:val="20"/>
          <w:szCs w:val="20"/>
        </w:rPr>
        <w:t xml:space="preserve">Il grado di confidenza di ogni entità estratta è indicato da un </w:t>
      </w:r>
      <w:proofErr w:type="gramStart"/>
      <w:r>
        <w:rPr>
          <w:color w:val="5D6D7E"/>
          <w:sz w:val="20"/>
          <w:szCs w:val="20"/>
        </w:rPr>
        <w:t>badge</w:t>
      </w:r>
      <w:proofErr w:type="gramEnd"/>
      <w:r>
        <w:rPr>
          <w:color w:val="5D6D7E"/>
          <w:sz w:val="20"/>
          <w:szCs w:val="20"/>
        </w:rPr>
        <w:t xml:space="preserve"> colorato. Verde = alta confidenza; arancione = media; rosso = bassa confidenza. Si raccomanda di rivedere con attenzione le entità con confidenza bassa.</w:t>
      </w:r>
    </w:p>
    <w:p w14:paraId="3DFC7C77" w14:textId="77777777" w:rsidR="00124029" w:rsidRDefault="00124029" w:rsidP="00124029">
      <w:pPr>
        <w:pStyle w:val="Titolo1"/>
        <w:pageBreakBefore/>
      </w:pPr>
      <w:bookmarkStart w:id="26" w:name="_Toc223440018"/>
      <w:r>
        <w:lastRenderedPageBreak/>
        <w:t>8. Processi BPM</w:t>
      </w:r>
      <w:bookmarkEnd w:id="26"/>
    </w:p>
    <w:p w14:paraId="1A3FB2FB" w14:textId="77777777" w:rsidR="00124029" w:rsidRDefault="00124029" w:rsidP="0038398D">
      <w:pPr>
        <w:spacing w:before="80" w:after="80"/>
        <w:jc w:val="both"/>
      </w:pPr>
      <w:r>
        <w:t>Il modulo BPM (Business Process Management) permette di avviare e gestire workflow documentali. Ogni documento può essere associato a un processo che ne tracci il ciclo di vita passo dopo passo.</w:t>
      </w:r>
    </w:p>
    <w:p w14:paraId="18C2012E" w14:textId="77777777" w:rsidR="00124029" w:rsidRDefault="00124029" w:rsidP="0038398D">
      <w:pPr>
        <w:spacing w:before="120"/>
        <w:jc w:val="both"/>
      </w:pPr>
    </w:p>
    <w:p w14:paraId="65B40BD0" w14:textId="77777777" w:rsidR="00124029" w:rsidRDefault="00124029" w:rsidP="0038398D">
      <w:pPr>
        <w:pStyle w:val="Titolo2"/>
        <w:jc w:val="both"/>
      </w:pPr>
      <w:bookmarkStart w:id="27" w:name="_Toc223440019"/>
      <w:r>
        <w:t>8.1 Accesso</w:t>
      </w:r>
      <w:bookmarkEnd w:id="27"/>
    </w:p>
    <w:p w14:paraId="47361D0E" w14:textId="77777777" w:rsidR="00124029" w:rsidRDefault="00124029" w:rsidP="0038398D">
      <w:pPr>
        <w:spacing w:before="80" w:after="80"/>
        <w:jc w:val="both"/>
      </w:pPr>
      <w:r>
        <w:t>Selezionare Processi BPM dalla barra di navigazione. La schermata si divide in due pannelli: la lista dei processi a sinistra e il dettaglio con i task a destra.</w:t>
      </w:r>
    </w:p>
    <w:p w14:paraId="02056A8C" w14:textId="77777777" w:rsidR="00124029" w:rsidRDefault="00124029" w:rsidP="00124029">
      <w:pPr>
        <w:spacing w:before="120"/>
      </w:pPr>
    </w:p>
    <w:p w14:paraId="24D522C6" w14:textId="77777777" w:rsidR="00124029" w:rsidRDefault="00124029" w:rsidP="00124029">
      <w:pPr>
        <w:pStyle w:val="Titolo2"/>
      </w:pPr>
      <w:bookmarkStart w:id="28" w:name="_Toc223440020"/>
      <w:r>
        <w:t>8.2 Avvio di un processo</w:t>
      </w:r>
      <w:bookmarkEnd w:id="28"/>
    </w:p>
    <w:p w14:paraId="1FA3DC54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▶ Nuovo processo in cima alla lista.</w:t>
      </w:r>
    </w:p>
    <w:p w14:paraId="6C483730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Scegliere la modalità del flusso:</w:t>
      </w:r>
    </w:p>
    <w:p w14:paraId="297A20E1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rPr>
          <w:b/>
          <w:bCs/>
          <w:sz w:val="20"/>
          <w:szCs w:val="20"/>
        </w:rPr>
        <w:t>Processo predefinito</w:t>
      </w:r>
      <w:r>
        <w:rPr>
          <w:sz w:val="20"/>
          <w:szCs w:val="20"/>
        </w:rPr>
        <w:t xml:space="preserve"> — selezionare tra i quattro tipi standard (Lavorazione Documento, Rinnovo AIA, Non Conformità, Integrazione Ente).</w:t>
      </w:r>
    </w:p>
    <w:p w14:paraId="4D4C15B4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rPr>
          <w:b/>
          <w:bCs/>
          <w:sz w:val="20"/>
          <w:szCs w:val="20"/>
        </w:rPr>
        <w:t>Flusso personalizzato</w:t>
      </w:r>
      <w:r>
        <w:rPr>
          <w:sz w:val="20"/>
          <w:szCs w:val="20"/>
        </w:rPr>
        <w:t xml:space="preserve"> — selezionare una definizione creata dall'utente nell'editor BPMN (sezione Workflow).</w:t>
      </w:r>
    </w:p>
    <w:p w14:paraId="7AE97C8B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Selezionare il documento e l'operatore assegnatario.</w:t>
      </w:r>
    </w:p>
    <w:p w14:paraId="6A5BDEBF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Avvia. Il sistema crea i task nella sequenza definita dal flusso.</w:t>
      </w:r>
    </w:p>
    <w:p w14:paraId="617D4823" w14:textId="77777777" w:rsidR="00124029" w:rsidRDefault="00124029" w:rsidP="00124029">
      <w:pPr>
        <w:spacing w:before="120"/>
      </w:pPr>
    </w:p>
    <w:p w14:paraId="1E453F22" w14:textId="77777777" w:rsidR="00124029" w:rsidRDefault="00124029" w:rsidP="00124029">
      <w:pPr>
        <w:pStyle w:val="Titolo2"/>
      </w:pPr>
      <w:bookmarkStart w:id="29" w:name="_Toc223440021"/>
      <w:r>
        <w:t>8.3 Gestione dei task</w:t>
      </w:r>
      <w:bookmarkEnd w:id="29"/>
    </w:p>
    <w:p w14:paraId="6193BBB7" w14:textId="77777777" w:rsidR="00124029" w:rsidRDefault="00124029" w:rsidP="00124029">
      <w:pPr>
        <w:spacing w:before="80" w:after="80"/>
      </w:pPr>
      <w:r>
        <w:t>Ogni processo è composto da una sequenza di task. Il task corrente è evidenziato in blu. Per completarlo:</w:t>
      </w:r>
    </w:p>
    <w:p w14:paraId="7B953671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Selezionare il processo dalla lista.</w:t>
      </w:r>
    </w:p>
    <w:p w14:paraId="26567A86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Nel pannello di destra, fare click su Gestisci task sul task IN CORSO.</w:t>
      </w:r>
    </w:p>
    <w:p w14:paraId="5EA728B1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Inserire l'esito (APPROVATO / RESPINTO / RIVISTO) e un commento opzionale.</w:t>
      </w:r>
    </w:p>
    <w:p w14:paraId="4DD0E91D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Completa. Il processo avanza automaticamente al task successivo.</w:t>
      </w:r>
    </w:p>
    <w:p w14:paraId="628BDD11" w14:textId="77777777" w:rsidR="00124029" w:rsidRDefault="00124029" w:rsidP="00124029">
      <w:pPr>
        <w:spacing w:before="120"/>
      </w:pPr>
    </w:p>
    <w:p w14:paraId="2AACC5B8" w14:textId="77777777" w:rsidR="00124029" w:rsidRDefault="00124029" w:rsidP="00124029">
      <w:pPr>
        <w:pStyle w:val="Titolo2"/>
      </w:pPr>
      <w:bookmarkStart w:id="30" w:name="_Toc223440022"/>
      <w:r>
        <w:t>8.4 Azioni sul processo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124029" w14:paraId="6BE6B41D" w14:textId="77777777" w:rsidTr="00C62025">
        <w:tc>
          <w:tcPr>
            <w:tcW w:w="22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29F6F1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Azione</w:t>
            </w:r>
          </w:p>
        </w:tc>
        <w:tc>
          <w:tcPr>
            <w:tcW w:w="68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F33FE4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Effetto</w:t>
            </w:r>
          </w:p>
        </w:tc>
      </w:tr>
      <w:tr w:rsidR="00124029" w14:paraId="72FC269A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98B5C6" w14:textId="77777777" w:rsidR="00124029" w:rsidRDefault="00124029" w:rsidP="00C62025">
            <w:pPr>
              <w:spacing w:before="40" w:after="40"/>
            </w:pPr>
            <w:r>
              <w:rPr>
                <w:color w:val="D68910"/>
                <w:sz w:val="20"/>
                <w:szCs w:val="20"/>
              </w:rPr>
              <w:t>Sospendi</w:t>
            </w:r>
          </w:p>
        </w:tc>
        <w:tc>
          <w:tcPr>
            <w:tcW w:w="6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82337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Mette il processo in pausa. I task rimangono nel loro stato. Il processo riprende da dove si era fermato.</w:t>
            </w:r>
          </w:p>
        </w:tc>
      </w:tr>
      <w:tr w:rsidR="00124029" w14:paraId="23332B34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61D6C2" w14:textId="77777777" w:rsidR="00124029" w:rsidRDefault="00124029" w:rsidP="00C62025">
            <w:pPr>
              <w:spacing w:before="40" w:after="40"/>
            </w:pPr>
            <w:r>
              <w:rPr>
                <w:color w:val="1A7741"/>
                <w:sz w:val="20"/>
                <w:szCs w:val="20"/>
              </w:rPr>
              <w:t>Riprendi</w:t>
            </w:r>
          </w:p>
        </w:tc>
        <w:tc>
          <w:tcPr>
            <w:tcW w:w="6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78B13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Riattiva un processo sospeso o in attesa, riportandolo allo stato IN CORSO.</w:t>
            </w:r>
          </w:p>
        </w:tc>
      </w:tr>
      <w:tr w:rsidR="00124029" w14:paraId="35CB57C6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0D2169" w14:textId="77777777" w:rsidR="00124029" w:rsidRDefault="00124029" w:rsidP="00C62025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lastRenderedPageBreak/>
              <w:t>Annulla</w:t>
            </w:r>
          </w:p>
        </w:tc>
        <w:tc>
          <w:tcPr>
            <w:tcW w:w="6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C7A9D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Termina definitivamente il processo. Il documento torna allo stato Ricevuto.</w:t>
            </w:r>
          </w:p>
        </w:tc>
      </w:tr>
    </w:tbl>
    <w:p w14:paraId="54F32976" w14:textId="77777777" w:rsidR="00124029" w:rsidRDefault="00124029" w:rsidP="00124029">
      <w:pPr>
        <w:spacing w:before="120"/>
      </w:pPr>
    </w:p>
    <w:p w14:paraId="0F8A683D" w14:textId="77777777" w:rsidR="00124029" w:rsidRDefault="00124029" w:rsidP="00124029">
      <w:pPr>
        <w:pStyle w:val="Titolo2"/>
      </w:pPr>
      <w:bookmarkStart w:id="31" w:name="_Toc223440023"/>
      <w:r>
        <w:t>8.5 Processi predefiniti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4826"/>
      </w:tblGrid>
      <w:tr w:rsidR="00124029" w14:paraId="27BE4888" w14:textId="77777777" w:rsidTr="00C62025">
        <w:tc>
          <w:tcPr>
            <w:tcW w:w="28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CDB3DE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4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A1EF8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8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2E955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124029" w14:paraId="1D19F404" w14:textId="77777777" w:rsidTr="00C62025">
        <w:tc>
          <w:tcPr>
            <w:tcW w:w="2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F15D67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Lavorazione Documento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903A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DB8DE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Ricezione, revisione metadati, estrazione entità, approvazione, archiviazione.</w:t>
            </w:r>
          </w:p>
        </w:tc>
      </w:tr>
      <w:tr w:rsidR="00124029" w14:paraId="401712A6" w14:textId="77777777" w:rsidTr="00C62025">
        <w:tc>
          <w:tcPr>
            <w:tcW w:w="2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B30F5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Rinnovo AIA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0B7A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15D5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Avvio procedura, raccolta documenti, revisione, invio enti, attesa esito.</w:t>
            </w:r>
          </w:p>
        </w:tc>
      </w:tr>
      <w:tr w:rsidR="00124029" w14:paraId="5A747914" w14:textId="77777777" w:rsidTr="00C62025">
        <w:tc>
          <w:tcPr>
            <w:tcW w:w="2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332AF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Non Conformità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2C4F3F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8FE6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Rilevazione, analisi cause, piano azioni, verifica efficacia, chiusura.</w:t>
            </w:r>
          </w:p>
        </w:tc>
      </w:tr>
      <w:tr w:rsidR="00124029" w14:paraId="6E67CC5B" w14:textId="77777777" w:rsidTr="00C62025">
        <w:tc>
          <w:tcPr>
            <w:tcW w:w="2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55CEEE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Integrazione Ente</w:t>
            </w:r>
          </w:p>
        </w:tc>
        <w:tc>
          <w:tcPr>
            <w:tcW w:w="14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F0521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8DBE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Ricezione richiesta, analisi, preparazione risposta, invio.</w:t>
            </w:r>
          </w:p>
        </w:tc>
      </w:tr>
    </w:tbl>
    <w:p w14:paraId="1F17B0CD" w14:textId="77777777" w:rsidR="00124029" w:rsidRDefault="00124029" w:rsidP="00124029">
      <w:pPr>
        <w:pStyle w:val="Titolo1"/>
        <w:pageBreakBefore/>
      </w:pPr>
      <w:bookmarkStart w:id="32" w:name="_Toc223440024"/>
      <w:r>
        <w:lastRenderedPageBreak/>
        <w:t>9. Gestione Workflow (Editor BPMN)</w:t>
      </w:r>
      <w:bookmarkEnd w:id="32"/>
    </w:p>
    <w:p w14:paraId="6AE6781E" w14:textId="77777777" w:rsidR="00124029" w:rsidRDefault="00124029" w:rsidP="0038398D">
      <w:pPr>
        <w:spacing w:before="80" w:after="80"/>
        <w:jc w:val="both"/>
      </w:pPr>
      <w:r>
        <w:t>La sezione Workflow permette di creare e modificare flussi di processo personalizzati tramite un editor visuale BPMN 2.0. I flussi definiti qui sono selezionabili all'avvio di un nuovo processo BPM.</w:t>
      </w:r>
    </w:p>
    <w:p w14:paraId="269B1A53" w14:textId="77777777" w:rsidR="00124029" w:rsidRDefault="00124029" w:rsidP="00124029">
      <w:pPr>
        <w:spacing w:before="120"/>
      </w:pPr>
    </w:p>
    <w:p w14:paraId="274DACB5" w14:textId="77777777" w:rsidR="00124029" w:rsidRDefault="00124029" w:rsidP="00124029">
      <w:pPr>
        <w:pStyle w:val="Titolo2"/>
      </w:pPr>
      <w:bookmarkStart w:id="33" w:name="_Toc223440025"/>
      <w:r>
        <w:t>9.1 Accesso all'editor</w:t>
      </w:r>
      <w:bookmarkEnd w:id="33"/>
    </w:p>
    <w:p w14:paraId="69E76B53" w14:textId="77777777" w:rsidR="00124029" w:rsidRDefault="00124029" w:rsidP="00124029">
      <w:pPr>
        <w:spacing w:before="80" w:after="80"/>
      </w:pPr>
      <w:r>
        <w:t>Fare click su 🎨 Workflow nella barra di navigazione. La schermata mostra la griglia delle definizioni di flusso esistenti.</w:t>
      </w:r>
    </w:p>
    <w:p w14:paraId="6E0D4B9B" w14:textId="77777777" w:rsidR="00124029" w:rsidRDefault="00124029" w:rsidP="00124029">
      <w:pPr>
        <w:spacing w:before="120"/>
      </w:pPr>
    </w:p>
    <w:p w14:paraId="0F1A6E33" w14:textId="77777777" w:rsidR="00124029" w:rsidRDefault="00124029" w:rsidP="00124029">
      <w:pPr>
        <w:pStyle w:val="Titolo2"/>
      </w:pPr>
      <w:bookmarkStart w:id="34" w:name="_Toc223440026"/>
      <w:r>
        <w:t>9.2 Creazione di un nuovo flusso</w:t>
      </w:r>
      <w:bookmarkEnd w:id="34"/>
    </w:p>
    <w:p w14:paraId="04025BCB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➕ Nuovo flusso.</w:t>
      </w:r>
    </w:p>
    <w:p w14:paraId="6988363D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Si apre l'editor BPMN a schermo intero con un diagramma di partenza (Start → Task 1 → Task 2 → End).</w:t>
      </w:r>
    </w:p>
    <w:p w14:paraId="2995A48B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Inserire il nome del flusso nel campo in alto a sinistra. La descrizione è facoltativa.</w:t>
      </w:r>
    </w:p>
    <w:p w14:paraId="6CD62EED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Disegnare il diagramma utilizzando la palette sulla sinistra dell'editor.</w:t>
      </w:r>
    </w:p>
    <w:p w14:paraId="6FD33068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🔍 Anteprima step per verificare la sequenza di task che il sistema eseguirà.</w:t>
      </w:r>
    </w:p>
    <w:p w14:paraId="13F4FECB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💾 Salva flusso.</w:t>
      </w:r>
    </w:p>
    <w:p w14:paraId="38DF72B6" w14:textId="77777777" w:rsidR="00124029" w:rsidRDefault="00124029" w:rsidP="00124029">
      <w:pPr>
        <w:spacing w:before="120"/>
      </w:pPr>
    </w:p>
    <w:p w14:paraId="6F407619" w14:textId="77777777" w:rsidR="00124029" w:rsidRDefault="00124029" w:rsidP="00124029">
      <w:pPr>
        <w:pStyle w:val="Titolo2"/>
      </w:pPr>
      <w:bookmarkStart w:id="35" w:name="_Toc223440027"/>
      <w:r>
        <w:t>9.3 Elementi BPMN supportati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4826"/>
      </w:tblGrid>
      <w:tr w:rsidR="00124029" w14:paraId="2E6DFBD3" w14:textId="77777777" w:rsidTr="00C62025">
        <w:tc>
          <w:tcPr>
            <w:tcW w:w="22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F8FF3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20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22249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48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2A2F86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Comportamento nel processo</w:t>
            </w:r>
          </w:p>
        </w:tc>
      </w:tr>
      <w:tr w:rsidR="00124029" w14:paraId="3E201F3D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62A6D1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Start Event (cerchio verde)</w:t>
            </w:r>
          </w:p>
        </w:tc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67F9B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7A5BC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Punto di partenza obbligatorio. Il parser BFS inizia da qui.</w:t>
            </w:r>
          </w:p>
        </w:tc>
      </w:tr>
      <w:tr w:rsidR="00124029" w14:paraId="592D984E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5B2C3E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User Task (rettangolo)</w:t>
            </w:r>
          </w:p>
        </w:tc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D327F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USER_TASK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47023C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Step manuale: richiede l'azione di un operatore per essere completato.</w:t>
            </w:r>
          </w:p>
        </w:tc>
      </w:tr>
      <w:tr w:rsidR="00124029" w14:paraId="5FEBA99C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38C06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Service Task (rettangolo con ingranaggio)</w:t>
            </w:r>
          </w:p>
        </w:tc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90D2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SERVICE_TASK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B94DD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Step automatico: viene registrato nel processo ma non blocca il flusso in attesa di utente.</w:t>
            </w:r>
          </w:p>
        </w:tc>
      </w:tr>
      <w:tr w:rsidR="00124029" w14:paraId="35A3F116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D6BF94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End Event (cerchio rosso)</w:t>
            </w:r>
          </w:p>
        </w:tc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808A6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—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49573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Punto di fine. Quando tutti i task precedenti sono completati, il processo viene chiuso.</w:t>
            </w:r>
          </w:p>
        </w:tc>
      </w:tr>
      <w:tr w:rsidR="00124029" w14:paraId="3F46E5C7" w14:textId="77777777" w:rsidTr="00C62025">
        <w:tc>
          <w:tcPr>
            <w:tcW w:w="22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4A87D" w14:textId="77777777" w:rsidR="00124029" w:rsidRDefault="00124029" w:rsidP="00C62025">
            <w:pPr>
              <w:spacing w:before="40" w:after="40"/>
            </w:pPr>
            <w:proofErr w:type="spellStart"/>
            <w:r>
              <w:rPr>
                <w:sz w:val="20"/>
                <w:szCs w:val="20"/>
              </w:rPr>
              <w:t>Sequence</w:t>
            </w:r>
            <w:proofErr w:type="spellEnd"/>
            <w:r>
              <w:rPr>
                <w:sz w:val="20"/>
                <w:szCs w:val="20"/>
              </w:rPr>
              <w:t xml:space="preserve"> Flow </w:t>
            </w:r>
            <w:r>
              <w:rPr>
                <w:sz w:val="20"/>
                <w:szCs w:val="20"/>
              </w:rPr>
              <w:lastRenderedPageBreak/>
              <w:t>(freccia)</w:t>
            </w:r>
          </w:p>
        </w:tc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A0B8E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—</w:t>
            </w:r>
          </w:p>
        </w:tc>
        <w:tc>
          <w:tcPr>
            <w:tcW w:w="48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22234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 xml:space="preserve">Definisce l'ordine di esecuzione dei task. Il parser segue </w:t>
            </w:r>
            <w:r>
              <w:rPr>
                <w:sz w:val="20"/>
                <w:szCs w:val="20"/>
              </w:rPr>
              <w:lastRenderedPageBreak/>
              <w:t>le frecce in BFS.</w:t>
            </w:r>
          </w:p>
        </w:tc>
      </w:tr>
    </w:tbl>
    <w:p w14:paraId="1DE9E8AC" w14:textId="77777777" w:rsidR="00124029" w:rsidRDefault="00124029" w:rsidP="00124029">
      <w:pPr>
        <w:spacing w:before="120"/>
      </w:pPr>
    </w:p>
    <w:p w14:paraId="318FDF1C" w14:textId="77777777" w:rsidR="00124029" w:rsidRDefault="00124029" w:rsidP="00124029">
      <w:pPr>
        <w:pBdr>
          <w:left w:val="single" w:sz="12" w:space="0" w:color="2E86C1"/>
        </w:pBdr>
        <w:spacing w:before="80" w:after="80"/>
        <w:ind w:left="360"/>
      </w:pPr>
      <w:r>
        <w:rPr>
          <w:color w:val="5D6D7E"/>
          <w:sz w:val="20"/>
          <w:szCs w:val="20"/>
        </w:rPr>
        <w:t>I gateway (rombo) sono riconosciuti dal parser ma il motore BPM segue il primo ramo uscente. Per flussi con diramazioni condizionali è consigliato progettare sequenze lineari.</w:t>
      </w:r>
    </w:p>
    <w:p w14:paraId="776EF9BA" w14:textId="77777777" w:rsidR="00124029" w:rsidRDefault="00124029" w:rsidP="00124029">
      <w:pPr>
        <w:spacing w:before="120"/>
      </w:pPr>
    </w:p>
    <w:p w14:paraId="776F5C7D" w14:textId="77777777" w:rsidR="00124029" w:rsidRDefault="00124029" w:rsidP="00124029">
      <w:pPr>
        <w:pStyle w:val="Titolo2"/>
      </w:pPr>
      <w:bookmarkStart w:id="36" w:name="_Toc223440028"/>
      <w:r>
        <w:t>9.4 Modifica di un flusso esistente</w:t>
      </w:r>
      <w:bookmarkEnd w:id="36"/>
    </w:p>
    <w:p w14:paraId="063C146F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Dalla griglia Workflow, fare click su ✏️ Modifica sulla card del flusso.</w:t>
      </w:r>
    </w:p>
    <w:p w14:paraId="49E8A4E4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L'editor si apre con il diagramma corrente caricato.</w:t>
      </w:r>
    </w:p>
    <w:p w14:paraId="7D0A8C00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Apportare le modifiche desiderate.</w:t>
      </w:r>
    </w:p>
    <w:p w14:paraId="18A9DFA7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Salva flusso. Il numero di versione viene incrementato automaticamente.</w:t>
      </w:r>
    </w:p>
    <w:p w14:paraId="47F5C2B0" w14:textId="77777777" w:rsidR="00124029" w:rsidRDefault="00124029" w:rsidP="00124029">
      <w:pPr>
        <w:spacing w:before="120"/>
      </w:pPr>
    </w:p>
    <w:p w14:paraId="3A3ABC8B" w14:textId="77777777" w:rsidR="00124029" w:rsidRDefault="00124029" w:rsidP="00124029">
      <w:pPr>
        <w:pBdr>
          <w:left w:val="single" w:sz="12" w:space="0" w:color="2E86C1"/>
        </w:pBdr>
        <w:spacing w:before="80" w:after="80"/>
        <w:ind w:left="360"/>
      </w:pPr>
      <w:r>
        <w:rPr>
          <w:color w:val="5D6D7E"/>
          <w:sz w:val="20"/>
          <w:szCs w:val="20"/>
        </w:rPr>
        <w:t>I processi già avviati con una versione precedente del flusso proseguono con la sequenza originale. Solo i nuovi processi avviati dopo il salvataggio useranno la versione aggiornata.</w:t>
      </w:r>
    </w:p>
    <w:p w14:paraId="7A5FFBD5" w14:textId="77777777" w:rsidR="00124029" w:rsidRDefault="00124029" w:rsidP="00124029">
      <w:pPr>
        <w:spacing w:before="120"/>
      </w:pPr>
    </w:p>
    <w:p w14:paraId="4F4D0454" w14:textId="77777777" w:rsidR="00124029" w:rsidRDefault="00124029" w:rsidP="00124029">
      <w:pPr>
        <w:pStyle w:val="Titolo2"/>
      </w:pPr>
      <w:bookmarkStart w:id="37" w:name="_Toc223440029"/>
      <w:r>
        <w:t>9.5 Disattivazione di un flusso</w:t>
      </w:r>
      <w:bookmarkEnd w:id="37"/>
    </w:p>
    <w:p w14:paraId="58ABDE5C" w14:textId="77777777" w:rsidR="00124029" w:rsidRDefault="00124029" w:rsidP="00124029">
      <w:pPr>
        <w:spacing w:before="80" w:after="80"/>
      </w:pPr>
      <w:r>
        <w:t>Fare click su 🗑️ sulla card del flusso e confermare. Il flusso non sarà più selezionabile per nuovi processi, ma quelli già in corso non vengono interrotti.</w:t>
      </w:r>
    </w:p>
    <w:p w14:paraId="547E5313" w14:textId="77777777" w:rsidR="00124029" w:rsidRDefault="00124029" w:rsidP="00124029">
      <w:pPr>
        <w:spacing w:before="120"/>
      </w:pPr>
    </w:p>
    <w:p w14:paraId="0D45F013" w14:textId="77777777" w:rsidR="00124029" w:rsidRDefault="00124029" w:rsidP="00124029">
      <w:pPr>
        <w:pStyle w:val="Titolo2"/>
      </w:pPr>
      <w:bookmarkStart w:id="38" w:name="_Toc223440030"/>
      <w:r>
        <w:t>9.6 Anteprima step</w:t>
      </w:r>
      <w:bookmarkEnd w:id="38"/>
    </w:p>
    <w:p w14:paraId="4F17B928" w14:textId="77777777" w:rsidR="00124029" w:rsidRDefault="00124029" w:rsidP="00124029">
      <w:pPr>
        <w:spacing w:before="80" w:after="80"/>
      </w:pPr>
      <w:r>
        <w:t xml:space="preserve">Il pulsante 🔍 Step sulla card (o nell'editor) mostra la sequenza esatta di task che il </w:t>
      </w:r>
      <w:proofErr w:type="spellStart"/>
      <w:r>
        <w:t>backend</w:t>
      </w:r>
      <w:proofErr w:type="spellEnd"/>
      <w:r>
        <w:t xml:space="preserve"> eseguirà, nell'ordine derivato dal </w:t>
      </w:r>
      <w:proofErr w:type="spellStart"/>
      <w:r>
        <w:t>parsing</w:t>
      </w:r>
      <w:proofErr w:type="spellEnd"/>
      <w:r>
        <w:t xml:space="preserve"> del BPMN. È utile per verificare prima del salvataggio che il diagramma produca la sequenza attesa.</w:t>
      </w:r>
    </w:p>
    <w:p w14:paraId="5C270C78" w14:textId="77777777" w:rsidR="00124029" w:rsidRDefault="00124029" w:rsidP="00124029">
      <w:pPr>
        <w:spacing w:before="120"/>
      </w:pPr>
    </w:p>
    <w:p w14:paraId="611648BC" w14:textId="77777777" w:rsidR="00124029" w:rsidRDefault="00124029" w:rsidP="00124029">
      <w:pPr>
        <w:pStyle w:val="Titolo2"/>
      </w:pPr>
      <w:bookmarkStart w:id="39" w:name="_Toc223440031"/>
      <w:r>
        <w:t>9.7 Flusso predefinito: Lavorazione Documento AIA</w:t>
      </w:r>
      <w:bookmarkEnd w:id="39"/>
    </w:p>
    <w:p w14:paraId="2EF138C7" w14:textId="77777777" w:rsidR="00124029" w:rsidRDefault="00124029" w:rsidP="00124029">
      <w:pPr>
        <w:spacing w:before="80" w:after="80"/>
      </w:pPr>
      <w:r>
        <w:t>Al primo avvio del sistema viene creato automaticamente il flusso "Lavorazione Documento AIA" con i seguenti step:</w:t>
      </w:r>
    </w:p>
    <w:p w14:paraId="771BF405" w14:textId="77777777" w:rsidR="00124029" w:rsidRDefault="00124029" w:rsidP="0012402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600"/>
        <w:gridCol w:w="3000"/>
        <w:gridCol w:w="3626"/>
      </w:tblGrid>
      <w:tr w:rsidR="00124029" w14:paraId="5BDADFCC" w14:textId="77777777" w:rsidTr="00C62025">
        <w:tc>
          <w:tcPr>
            <w:tcW w:w="8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6D59D5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6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BF727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30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5648A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Nome step</w:t>
            </w:r>
          </w:p>
        </w:tc>
        <w:tc>
          <w:tcPr>
            <w:tcW w:w="36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EE603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Descrizione</w:t>
            </w:r>
          </w:p>
        </w:tc>
      </w:tr>
      <w:tr w:rsidR="00124029" w14:paraId="1A073C0B" w14:textId="77777777" w:rsidTr="00C62025">
        <w:tc>
          <w:tcPr>
            <w:tcW w:w="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885B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F0AA3" w14:textId="77777777" w:rsidR="00124029" w:rsidRDefault="00124029" w:rsidP="00C62025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User Task</w:t>
            </w:r>
          </w:p>
        </w:tc>
        <w:tc>
          <w:tcPr>
            <w:tcW w:w="3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07CF95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Ricezione e protocollazione</w:t>
            </w:r>
          </w:p>
        </w:tc>
        <w:tc>
          <w:tcPr>
            <w:tcW w:w="3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33BB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 xml:space="preserve">L'operatore registra il documento e </w:t>
            </w:r>
            <w:r>
              <w:rPr>
                <w:sz w:val="20"/>
                <w:szCs w:val="20"/>
              </w:rPr>
              <w:lastRenderedPageBreak/>
              <w:t>assegna il numero di protocollo.</w:t>
            </w:r>
          </w:p>
        </w:tc>
      </w:tr>
      <w:tr w:rsidR="00124029" w14:paraId="7750CB37" w14:textId="77777777" w:rsidTr="00C62025">
        <w:tc>
          <w:tcPr>
            <w:tcW w:w="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973403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lastRenderedPageBreak/>
              <w:t>2</w:t>
            </w:r>
          </w:p>
        </w:tc>
        <w:tc>
          <w:tcPr>
            <w:tcW w:w="1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B30B8B" w14:textId="77777777" w:rsidR="00124029" w:rsidRDefault="00124029" w:rsidP="00C62025">
            <w:pPr>
              <w:spacing w:before="40" w:after="40"/>
            </w:pPr>
            <w:r>
              <w:rPr>
                <w:color w:val="D68910"/>
                <w:sz w:val="20"/>
                <w:szCs w:val="20"/>
              </w:rPr>
              <w:t>Service Task</w:t>
            </w:r>
          </w:p>
        </w:tc>
        <w:tc>
          <w:tcPr>
            <w:tcW w:w="3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CE8CAA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Analisi OCR / AI</w:t>
            </w:r>
          </w:p>
        </w:tc>
        <w:tc>
          <w:tcPr>
            <w:tcW w:w="3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7464D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Estrazione automatica di scadenze, prescrizioni e metadati dal PDF.</w:t>
            </w:r>
          </w:p>
        </w:tc>
      </w:tr>
      <w:tr w:rsidR="00124029" w14:paraId="2A5AFD19" w14:textId="77777777" w:rsidTr="00C62025">
        <w:tc>
          <w:tcPr>
            <w:tcW w:w="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90F59D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2B72F5" w14:textId="77777777" w:rsidR="00124029" w:rsidRDefault="00124029" w:rsidP="00C62025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User Task</w:t>
            </w:r>
          </w:p>
        </w:tc>
        <w:tc>
          <w:tcPr>
            <w:tcW w:w="3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E602A2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Revisione entità estratte</w:t>
            </w:r>
          </w:p>
        </w:tc>
        <w:tc>
          <w:tcPr>
            <w:tcW w:w="3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FFF4B1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L'operatore verifica e corregge le entità proposte dall'analisi AI.</w:t>
            </w:r>
          </w:p>
        </w:tc>
      </w:tr>
      <w:tr w:rsidR="00124029" w14:paraId="37DB1305" w14:textId="77777777" w:rsidTr="00C62025">
        <w:tc>
          <w:tcPr>
            <w:tcW w:w="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C76E7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5A7F6C" w14:textId="77777777" w:rsidR="00124029" w:rsidRDefault="00124029" w:rsidP="00C62025">
            <w:pPr>
              <w:spacing w:before="40" w:after="40"/>
            </w:pPr>
            <w:r>
              <w:rPr>
                <w:color w:val="2E86C1"/>
                <w:sz w:val="20"/>
                <w:szCs w:val="20"/>
              </w:rPr>
              <w:t>User Task</w:t>
            </w:r>
          </w:p>
        </w:tc>
        <w:tc>
          <w:tcPr>
            <w:tcW w:w="3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D6FD52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Approvazione e conferma</w:t>
            </w:r>
          </w:p>
        </w:tc>
        <w:tc>
          <w:tcPr>
            <w:tcW w:w="3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C0F746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Il responsabile approva le entità e le rende operative nel sistema.</w:t>
            </w:r>
          </w:p>
        </w:tc>
      </w:tr>
      <w:tr w:rsidR="00124029" w14:paraId="387B2806" w14:textId="77777777" w:rsidTr="00C62025">
        <w:tc>
          <w:tcPr>
            <w:tcW w:w="8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757171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DF8F5" w14:textId="77777777" w:rsidR="00124029" w:rsidRDefault="00124029" w:rsidP="00C62025">
            <w:pPr>
              <w:spacing w:before="40" w:after="40"/>
            </w:pPr>
            <w:r>
              <w:rPr>
                <w:color w:val="D68910"/>
                <w:sz w:val="20"/>
                <w:szCs w:val="20"/>
              </w:rPr>
              <w:t>Service Task</w:t>
            </w:r>
          </w:p>
        </w:tc>
        <w:tc>
          <w:tcPr>
            <w:tcW w:w="3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94A0F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Archiviazione documento</w:t>
            </w:r>
          </w:p>
        </w:tc>
        <w:tc>
          <w:tcPr>
            <w:tcW w:w="36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065B9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Il documento viene archiviato e il processo si chiude automaticamente.</w:t>
            </w:r>
          </w:p>
        </w:tc>
      </w:tr>
    </w:tbl>
    <w:p w14:paraId="67BB4266" w14:textId="77777777" w:rsidR="00124029" w:rsidRDefault="00124029" w:rsidP="00124029">
      <w:pPr>
        <w:spacing w:before="120"/>
      </w:pPr>
    </w:p>
    <w:p w14:paraId="15EF2331" w14:textId="77777777" w:rsidR="00124029" w:rsidRDefault="00124029" w:rsidP="00124029">
      <w:pPr>
        <w:spacing w:before="80" w:after="80"/>
      </w:pPr>
      <w:r>
        <w:t>Questo flusso è modificabile dall'editor: è possibile aggiungere step di notifica, aggiungere validazioni intermedie o cambiare i nomi dei task senza modificare il codice.</w:t>
      </w:r>
    </w:p>
    <w:p w14:paraId="1225C401" w14:textId="77777777" w:rsidR="00124029" w:rsidRDefault="00124029" w:rsidP="00124029">
      <w:pPr>
        <w:pStyle w:val="Titolo1"/>
        <w:pageBreakBefore/>
      </w:pPr>
      <w:bookmarkStart w:id="40" w:name="_Toc223440032"/>
      <w:r>
        <w:lastRenderedPageBreak/>
        <w:t>10. Dati Ambientali e Monitoraggi</w:t>
      </w:r>
      <w:bookmarkEnd w:id="40"/>
    </w:p>
    <w:p w14:paraId="4DDD0C7D" w14:textId="77777777" w:rsidR="00124029" w:rsidRDefault="00124029" w:rsidP="00124029">
      <w:pPr>
        <w:spacing w:before="80" w:after="80"/>
      </w:pPr>
      <w:r>
        <w:t>La sezione Dati Ambientali raccoglie i risultati delle campagne di misura e dei monitoraggi periodici previsti dal Piano di Monitoraggio e Controllo (PMC).</w:t>
      </w:r>
    </w:p>
    <w:p w14:paraId="3435051B" w14:textId="77777777" w:rsidR="00124029" w:rsidRDefault="00124029" w:rsidP="00124029">
      <w:pPr>
        <w:spacing w:before="120"/>
      </w:pPr>
    </w:p>
    <w:p w14:paraId="7111B3A6" w14:textId="77777777" w:rsidR="00124029" w:rsidRDefault="00124029" w:rsidP="00124029">
      <w:pPr>
        <w:pStyle w:val="Titolo2"/>
      </w:pPr>
      <w:bookmarkStart w:id="41" w:name="_Toc223440033"/>
      <w:r>
        <w:t>10.1 Inserimento dati</w:t>
      </w:r>
      <w:bookmarkEnd w:id="41"/>
    </w:p>
    <w:p w14:paraId="4F25D526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Accedere a Dati Ambientali dalla barra di navigazione.</w:t>
      </w:r>
    </w:p>
    <w:p w14:paraId="796EF7BB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Fare click su + Nuovo campionamento.</w:t>
      </w:r>
    </w:p>
    <w:p w14:paraId="3122B479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Selezionare il punto di monitoraggio (Monitoraggio), la data di campionamento e il parametro misurato.</w:t>
      </w:r>
    </w:p>
    <w:p w14:paraId="1B726365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Inserire il valore misurato, l'unità di misura e il limite autorizzato.</w:t>
      </w:r>
    </w:p>
    <w:p w14:paraId="0E5BE094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Il sistema calcola automaticamente la conformità (conforme / in attenzione / non conforme).</w:t>
      </w:r>
    </w:p>
    <w:p w14:paraId="75C33ACB" w14:textId="77777777" w:rsidR="00124029" w:rsidRDefault="00124029" w:rsidP="00124029">
      <w:pPr>
        <w:spacing w:before="120"/>
      </w:pPr>
    </w:p>
    <w:p w14:paraId="5DB38451" w14:textId="77777777" w:rsidR="00124029" w:rsidRDefault="00124029" w:rsidP="00124029">
      <w:pPr>
        <w:pStyle w:val="Titolo2"/>
      </w:pPr>
      <w:bookmarkStart w:id="42" w:name="_Toc223440034"/>
      <w:r>
        <w:t>10.2 Indicatori di conformità</w:t>
      </w:r>
      <w:bookmarkEnd w:id="4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124029" w14:paraId="30B42A95" w14:textId="77777777" w:rsidTr="00C62025">
        <w:tc>
          <w:tcPr>
            <w:tcW w:w="2000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7F9F5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Stato</w:t>
            </w:r>
          </w:p>
        </w:tc>
        <w:tc>
          <w:tcPr>
            <w:tcW w:w="7026" w:type="dxa"/>
            <w:tcBorders>
              <w:top w:val="single" w:sz="4" w:space="0" w:color="1E5FA8"/>
              <w:left w:val="single" w:sz="4" w:space="0" w:color="1E5FA8"/>
              <w:bottom w:val="single" w:sz="4" w:space="0" w:color="1E5FA8"/>
              <w:right w:val="single" w:sz="4" w:space="0" w:color="1E5FA8"/>
            </w:tcBorders>
            <w:shd w:val="clear" w:color="auto" w:fill="1E5FA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D0060" w14:textId="77777777" w:rsidR="00124029" w:rsidRDefault="00124029" w:rsidP="00C62025">
            <w:r>
              <w:rPr>
                <w:b/>
                <w:bCs/>
                <w:color w:val="FFFFFF"/>
                <w:sz w:val="20"/>
                <w:szCs w:val="20"/>
              </w:rPr>
              <w:t>Condizione</w:t>
            </w:r>
          </w:p>
        </w:tc>
      </w:tr>
      <w:tr w:rsidR="00124029" w14:paraId="19D2921C" w14:textId="77777777" w:rsidTr="00C62025"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D26974" w14:textId="77777777" w:rsidR="00124029" w:rsidRDefault="00124029" w:rsidP="00C62025">
            <w:pPr>
              <w:spacing w:before="40" w:after="40"/>
            </w:pPr>
            <w:r>
              <w:rPr>
                <w:color w:val="1A7741"/>
                <w:sz w:val="20"/>
                <w:szCs w:val="20"/>
              </w:rPr>
              <w:t>CONFORME</w:t>
            </w:r>
          </w:p>
        </w:tc>
        <w:tc>
          <w:tcPr>
            <w:tcW w:w="70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43A04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Valore misurato ≤ 80% del limite autorizzato.</w:t>
            </w:r>
          </w:p>
        </w:tc>
      </w:tr>
      <w:tr w:rsidR="00124029" w14:paraId="643700BC" w14:textId="77777777" w:rsidTr="00C62025"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3BE9CE" w14:textId="77777777" w:rsidR="00124029" w:rsidRDefault="00124029" w:rsidP="00C62025">
            <w:pPr>
              <w:spacing w:before="40" w:after="40"/>
            </w:pPr>
            <w:r>
              <w:rPr>
                <w:color w:val="D68910"/>
                <w:sz w:val="20"/>
                <w:szCs w:val="20"/>
              </w:rPr>
              <w:t>IN ATTENZIONE</w:t>
            </w:r>
          </w:p>
        </w:tc>
        <w:tc>
          <w:tcPr>
            <w:tcW w:w="70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2F8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54F11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Valore misurato tra l'80% e il 100% del limite.</w:t>
            </w:r>
          </w:p>
        </w:tc>
      </w:tr>
      <w:tr w:rsidR="00124029" w14:paraId="788256FB" w14:textId="77777777" w:rsidTr="00C62025">
        <w:tc>
          <w:tcPr>
            <w:tcW w:w="2000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42A07" w14:textId="77777777" w:rsidR="00124029" w:rsidRDefault="00124029" w:rsidP="00C62025">
            <w:pPr>
              <w:spacing w:before="40" w:after="40"/>
            </w:pPr>
            <w:r>
              <w:rPr>
                <w:color w:val="C0392B"/>
                <w:sz w:val="20"/>
                <w:szCs w:val="20"/>
              </w:rPr>
              <w:t>NON CONFORME</w:t>
            </w:r>
          </w:p>
        </w:tc>
        <w:tc>
          <w:tcPr>
            <w:tcW w:w="7026" w:type="dxa"/>
            <w:tcBorders>
              <w:top w:val="single" w:sz="4" w:space="0" w:color="D6E4F0"/>
              <w:left w:val="single" w:sz="4" w:space="0" w:color="D6E4F0"/>
              <w:bottom w:val="single" w:sz="4" w:space="0" w:color="D6E4F0"/>
              <w:right w:val="single" w:sz="4" w:space="0" w:color="D6E4F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D2070" w14:textId="77777777" w:rsidR="00124029" w:rsidRDefault="00124029" w:rsidP="00C62025">
            <w:pPr>
              <w:spacing w:before="40" w:after="40"/>
            </w:pPr>
            <w:r>
              <w:rPr>
                <w:sz w:val="20"/>
                <w:szCs w:val="20"/>
              </w:rPr>
              <w:t>Valore misurato &gt; limite autorizzato. Viene generata un'allerta in dashboard.</w:t>
            </w:r>
          </w:p>
        </w:tc>
      </w:tr>
    </w:tbl>
    <w:p w14:paraId="3B4FC369" w14:textId="77777777" w:rsidR="00124029" w:rsidRDefault="00124029" w:rsidP="00124029">
      <w:pPr>
        <w:pStyle w:val="Titolo1"/>
        <w:pageBreakBefore/>
      </w:pPr>
      <w:bookmarkStart w:id="43" w:name="_Toc223440035"/>
      <w:r>
        <w:lastRenderedPageBreak/>
        <w:t>11. Export e Reportistica</w:t>
      </w:r>
      <w:bookmarkEnd w:id="43"/>
    </w:p>
    <w:p w14:paraId="7E086018" w14:textId="77777777" w:rsidR="00124029" w:rsidRDefault="00124029" w:rsidP="00124029">
      <w:pPr>
        <w:spacing w:before="80" w:after="80"/>
      </w:pPr>
      <w:r>
        <w:t>Il sistema permette di esportare i principali elenchi in formato Excel (.</w:t>
      </w:r>
      <w:proofErr w:type="spellStart"/>
      <w:r>
        <w:t>xlsx</w:t>
      </w:r>
      <w:proofErr w:type="spellEnd"/>
      <w:r>
        <w:t>) per la reportistica verso enti di controllo o per uso interno.</w:t>
      </w:r>
    </w:p>
    <w:p w14:paraId="225B6777" w14:textId="77777777" w:rsidR="00124029" w:rsidRDefault="00124029" w:rsidP="00124029">
      <w:pPr>
        <w:spacing w:before="120"/>
      </w:pPr>
    </w:p>
    <w:p w14:paraId="279D05B1" w14:textId="77777777" w:rsidR="00124029" w:rsidRDefault="00124029" w:rsidP="00124029">
      <w:pPr>
        <w:pStyle w:val="Titolo2"/>
      </w:pPr>
      <w:bookmarkStart w:id="44" w:name="_Toc223440036"/>
      <w:r>
        <w:t>11.1 Dati esportabili</w:t>
      </w:r>
      <w:bookmarkEnd w:id="44"/>
    </w:p>
    <w:p w14:paraId="4DF01963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Scadenze (con filtri per stabilimento, tipo, stato, data)</w:t>
      </w:r>
    </w:p>
    <w:p w14:paraId="0F0ACCC0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Dati Ambientali (tutti i campionamenti con indicatori di conformità)</w:t>
      </w:r>
    </w:p>
    <w:p w14:paraId="2C5D96CD" w14:textId="77777777" w:rsidR="00124029" w:rsidRDefault="00124029" w:rsidP="00124029">
      <w:pPr>
        <w:pStyle w:val="Paragrafoelenco"/>
        <w:numPr>
          <w:ilvl w:val="0"/>
          <w:numId w:val="69"/>
        </w:numPr>
        <w:suppressAutoHyphens w:val="0"/>
        <w:spacing w:before="60" w:after="60" w:line="240" w:lineRule="auto"/>
        <w:contextualSpacing w:val="0"/>
      </w:pPr>
      <w:r>
        <w:t>Utenti (solo ADMIN)</w:t>
      </w:r>
    </w:p>
    <w:p w14:paraId="1D6F0107" w14:textId="77777777" w:rsidR="00124029" w:rsidRDefault="00124029" w:rsidP="00124029">
      <w:pPr>
        <w:spacing w:before="120"/>
      </w:pPr>
    </w:p>
    <w:p w14:paraId="4687391E" w14:textId="77777777" w:rsidR="00124029" w:rsidRDefault="00124029" w:rsidP="00124029">
      <w:pPr>
        <w:pStyle w:val="Titolo2"/>
      </w:pPr>
      <w:bookmarkStart w:id="45" w:name="_Toc223440037"/>
      <w:r>
        <w:t>11.2 Come esportare</w:t>
      </w:r>
      <w:bookmarkEnd w:id="45"/>
    </w:p>
    <w:p w14:paraId="4CA709FE" w14:textId="77777777" w:rsidR="00124029" w:rsidRDefault="00124029" w:rsidP="00124029">
      <w:pPr>
        <w:spacing w:before="80" w:after="80"/>
      </w:pPr>
      <w:r>
        <w:t>In ciascuna sezione, fare click sul pulsante Esporta Excel in alto a destra nella lista. Il file viene scaricato direttamente dal browser.</w:t>
      </w:r>
    </w:p>
    <w:p w14:paraId="3F3723CC" w14:textId="77777777" w:rsidR="00124029" w:rsidRDefault="00124029" w:rsidP="00124029">
      <w:pPr>
        <w:pStyle w:val="Titolo1"/>
        <w:pageBreakBefore/>
      </w:pPr>
      <w:bookmarkStart w:id="46" w:name="_Toc223440038"/>
      <w:r>
        <w:lastRenderedPageBreak/>
        <w:t>Appendice A — Configurazione avanzata</w:t>
      </w:r>
      <w:bookmarkEnd w:id="46"/>
    </w:p>
    <w:p w14:paraId="416530BC" w14:textId="77777777" w:rsidR="00124029" w:rsidRDefault="00124029" w:rsidP="00124029">
      <w:pPr>
        <w:pStyle w:val="Titolo2"/>
      </w:pPr>
      <w:bookmarkStart w:id="47" w:name="_Toc223440039"/>
      <w:r>
        <w:t>A.1 Abilitare l'analisi AI (</w:t>
      </w:r>
      <w:proofErr w:type="spellStart"/>
      <w:r>
        <w:t>Anthropic</w:t>
      </w:r>
      <w:proofErr w:type="spellEnd"/>
      <w:r>
        <w:t>)</w:t>
      </w:r>
      <w:bookmarkEnd w:id="47"/>
    </w:p>
    <w:p w14:paraId="620B7E27" w14:textId="77777777" w:rsidR="00124029" w:rsidRDefault="00124029" w:rsidP="00124029">
      <w:pPr>
        <w:spacing w:before="80" w:after="80"/>
      </w:pPr>
      <w:r>
        <w:t xml:space="preserve">Per attivare l'estrazione arricchita tramite il modello Claude di </w:t>
      </w:r>
      <w:proofErr w:type="spellStart"/>
      <w:r>
        <w:t>Anthropic</w:t>
      </w:r>
      <w:proofErr w:type="spellEnd"/>
      <w:r>
        <w:t xml:space="preserve">, impostare le seguenti variabili d'ambiente prima di avviare il </w:t>
      </w:r>
      <w:proofErr w:type="spellStart"/>
      <w:r>
        <w:t>backend</w:t>
      </w:r>
      <w:proofErr w:type="spellEnd"/>
      <w:r>
        <w:t>:</w:t>
      </w:r>
    </w:p>
    <w:p w14:paraId="6DF3808C" w14:textId="77777777" w:rsidR="00124029" w:rsidRDefault="00124029" w:rsidP="00124029">
      <w:pPr>
        <w:spacing w:before="80"/>
      </w:pPr>
    </w:p>
    <w:p w14:paraId="319767A8" w14:textId="77777777" w:rsidR="00124029" w:rsidRDefault="00124029" w:rsidP="00124029">
      <w:pPr>
        <w:shd w:val="clear" w:color="auto" w:fill="1C1C1C"/>
        <w:spacing w:before="80" w:after="80"/>
        <w:ind w:left="360" w:right="360"/>
      </w:pPr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ANTHROPIC_API_KEY=</w:t>
      </w:r>
      <w:proofErr w:type="spellStart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sk</w:t>
      </w:r>
      <w:proofErr w:type="spellEnd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-ant-...</w:t>
      </w:r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br/>
      </w:r>
      <w:r>
        <w:rPr>
          <w:rFonts w:ascii="Courier New" w:eastAsia="Courier New" w:hAnsi="Courier New" w:cs="Courier New"/>
          <w:color w:val="98C379"/>
          <w:sz w:val="20"/>
          <w:szCs w:val="20"/>
        </w:rPr>
        <w:t>AIA_ESTRAZIONE_AI_ENABLED=</w:t>
      </w:r>
      <w:proofErr w:type="spellStart"/>
      <w:r>
        <w:rPr>
          <w:rFonts w:ascii="Courier New" w:eastAsia="Courier New" w:hAnsi="Courier New" w:cs="Courier New"/>
          <w:color w:val="98C379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98C379"/>
          <w:sz w:val="20"/>
          <w:szCs w:val="20"/>
        </w:rPr>
        <w:br/>
        <w:t>AIA_ESTRAZIONE_AI_MODEL=claude-haiku-4-5-20251001</w:t>
      </w:r>
    </w:p>
    <w:p w14:paraId="187067FC" w14:textId="77777777" w:rsidR="00124029" w:rsidRDefault="00124029" w:rsidP="00124029">
      <w:pPr>
        <w:spacing w:before="120"/>
      </w:pPr>
    </w:p>
    <w:p w14:paraId="2B51DAC2" w14:textId="77777777" w:rsidR="00124029" w:rsidRDefault="00124029" w:rsidP="00124029">
      <w:pPr>
        <w:spacing w:before="80" w:after="80"/>
      </w:pPr>
      <w:r>
        <w:t xml:space="preserve">Senza queste variabili il sistema funziona ugualmente con l'estrazione basata su </w:t>
      </w:r>
      <w:proofErr w:type="spellStart"/>
      <w:r>
        <w:t>regex</w:t>
      </w:r>
      <w:proofErr w:type="spellEnd"/>
      <w:r>
        <w:t>, senza costi di API.</w:t>
      </w:r>
    </w:p>
    <w:p w14:paraId="7E41FE65" w14:textId="77777777" w:rsidR="00124029" w:rsidRDefault="00124029" w:rsidP="00124029">
      <w:pPr>
        <w:spacing w:before="120"/>
      </w:pPr>
    </w:p>
    <w:p w14:paraId="44C95231" w14:textId="77777777" w:rsidR="00124029" w:rsidRDefault="00124029" w:rsidP="00124029">
      <w:pPr>
        <w:pStyle w:val="Titolo2"/>
      </w:pPr>
      <w:bookmarkStart w:id="48" w:name="_Toc223440040"/>
      <w:r>
        <w:t xml:space="preserve">A.2 Database </w:t>
      </w:r>
      <w:proofErr w:type="spellStart"/>
      <w:r>
        <w:t>PostgreSQL</w:t>
      </w:r>
      <w:bookmarkEnd w:id="48"/>
      <w:proofErr w:type="spellEnd"/>
    </w:p>
    <w:p w14:paraId="7A62F20C" w14:textId="77777777" w:rsidR="00124029" w:rsidRDefault="00124029" w:rsidP="00124029">
      <w:pPr>
        <w:spacing w:before="80" w:after="80"/>
      </w:pPr>
      <w:r>
        <w:t xml:space="preserve">Per passare da H2 a </w:t>
      </w:r>
      <w:proofErr w:type="spellStart"/>
      <w:r>
        <w:t>PostgreSQL</w:t>
      </w:r>
      <w:proofErr w:type="spellEnd"/>
      <w:r>
        <w:t xml:space="preserve"> aggiungere al file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(o come variabili d'ambiente):</w:t>
      </w:r>
    </w:p>
    <w:p w14:paraId="40ECA4CE" w14:textId="77777777" w:rsidR="00124029" w:rsidRDefault="00124029" w:rsidP="00124029">
      <w:pPr>
        <w:spacing w:before="80"/>
      </w:pPr>
    </w:p>
    <w:p w14:paraId="517B42C9" w14:textId="77777777" w:rsidR="00124029" w:rsidRPr="009F3B8A" w:rsidRDefault="00124029" w:rsidP="00124029">
      <w:pPr>
        <w:shd w:val="clear" w:color="auto" w:fill="1C1C1C"/>
        <w:spacing w:before="80" w:after="80"/>
        <w:ind w:left="360" w:right="360"/>
        <w:rPr>
          <w:lang w:val="en-US"/>
        </w:rPr>
      </w:pPr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SPRING_DATASOURCE_URL=</w:t>
      </w:r>
      <w:proofErr w:type="spellStart"/>
      <w:proofErr w:type="gramStart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jdbc:postgresql</w:t>
      </w:r>
      <w:proofErr w:type="spellEnd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://host:5432/</w:t>
      </w:r>
      <w:proofErr w:type="spellStart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aia_db</w:t>
      </w:r>
      <w:proofErr w:type="spellEnd"/>
      <w:proofErr w:type="gramEnd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br/>
        <w:t>SPRING_DATASOURCE_USERNAME=</w:t>
      </w:r>
      <w:proofErr w:type="spellStart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t>aia_user</w:t>
      </w:r>
      <w:proofErr w:type="spellEnd"/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br/>
        <w:t>SPRING_DATASOURCE_PASSWORD=password</w:t>
      </w:r>
      <w:r w:rsidRPr="009F3B8A">
        <w:rPr>
          <w:rFonts w:ascii="Courier New" w:eastAsia="Courier New" w:hAnsi="Courier New" w:cs="Courier New"/>
          <w:color w:val="98C379"/>
          <w:sz w:val="20"/>
          <w:szCs w:val="20"/>
          <w:lang w:val="en-US"/>
        </w:rPr>
        <w:br/>
        <w:t>SPRING_JPA_HIBERNATE_DDL_AUTO=update</w:t>
      </w:r>
    </w:p>
    <w:p w14:paraId="00BDEB98" w14:textId="77777777" w:rsidR="00124029" w:rsidRPr="009F3B8A" w:rsidRDefault="00124029" w:rsidP="00124029">
      <w:pPr>
        <w:spacing w:before="120"/>
        <w:rPr>
          <w:lang w:val="en-US"/>
        </w:rPr>
      </w:pPr>
    </w:p>
    <w:p w14:paraId="1103E024" w14:textId="77777777" w:rsidR="00124029" w:rsidRDefault="00124029" w:rsidP="00124029">
      <w:pPr>
        <w:pStyle w:val="Titolo2"/>
      </w:pPr>
      <w:bookmarkStart w:id="49" w:name="_Toc223440041"/>
      <w:r>
        <w:t>A.3 Avvio in locale</w:t>
      </w:r>
      <w:bookmarkEnd w:id="49"/>
    </w:p>
    <w:p w14:paraId="5CBA8837" w14:textId="77777777" w:rsidR="00124029" w:rsidRPr="009F3B8A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  <w:rPr>
          <w:lang w:val="en-US"/>
        </w:rPr>
      </w:pPr>
      <w:r w:rsidRPr="009F3B8A">
        <w:rPr>
          <w:lang w:val="en-US"/>
        </w:rPr>
        <w:t xml:space="preserve">Backend: cd backend &amp;&amp; </w:t>
      </w:r>
      <w:proofErr w:type="spellStart"/>
      <w:r w:rsidRPr="009F3B8A">
        <w:rPr>
          <w:lang w:val="en-US"/>
        </w:rPr>
        <w:t>mvn</w:t>
      </w:r>
      <w:proofErr w:type="spellEnd"/>
      <w:r w:rsidRPr="009F3B8A">
        <w:rPr>
          <w:lang w:val="en-US"/>
        </w:rPr>
        <w:t xml:space="preserve"> </w:t>
      </w:r>
      <w:proofErr w:type="spellStart"/>
      <w:r w:rsidRPr="009F3B8A">
        <w:rPr>
          <w:lang w:val="en-US"/>
        </w:rPr>
        <w:t>spring-</w:t>
      </w:r>
      <w:proofErr w:type="gramStart"/>
      <w:r w:rsidRPr="009F3B8A">
        <w:rPr>
          <w:lang w:val="en-US"/>
        </w:rPr>
        <w:t>boot:run</w:t>
      </w:r>
      <w:proofErr w:type="spellEnd"/>
      <w:proofErr w:type="gramEnd"/>
    </w:p>
    <w:p w14:paraId="7B0881BA" w14:textId="77777777" w:rsidR="00124029" w:rsidRPr="009F3B8A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  <w:rPr>
          <w:lang w:val="en-US"/>
        </w:rPr>
      </w:pPr>
      <w:r w:rsidRPr="009F3B8A">
        <w:rPr>
          <w:lang w:val="en-US"/>
        </w:rPr>
        <w:t xml:space="preserve">Frontend: cd frontend &amp;&amp; </w:t>
      </w:r>
      <w:proofErr w:type="spellStart"/>
      <w:r w:rsidRPr="009F3B8A">
        <w:rPr>
          <w:lang w:val="en-US"/>
        </w:rPr>
        <w:t>npm</w:t>
      </w:r>
      <w:proofErr w:type="spellEnd"/>
      <w:r w:rsidRPr="009F3B8A">
        <w:rPr>
          <w:lang w:val="en-US"/>
        </w:rPr>
        <w:t xml:space="preserve"> install &amp;&amp; ng serve</w:t>
      </w:r>
    </w:p>
    <w:p w14:paraId="1065B9B4" w14:textId="77777777" w:rsidR="00124029" w:rsidRDefault="00124029" w:rsidP="00124029">
      <w:pPr>
        <w:pStyle w:val="Paragrafoelenco"/>
        <w:numPr>
          <w:ilvl w:val="0"/>
          <w:numId w:val="70"/>
        </w:numPr>
        <w:suppressAutoHyphens w:val="0"/>
        <w:spacing w:before="80" w:after="80" w:line="240" w:lineRule="auto"/>
        <w:contextualSpacing w:val="0"/>
      </w:pPr>
      <w:r>
        <w:t>Aprire il browser su http://localhost:4200</w:t>
      </w:r>
    </w:p>
    <w:p w14:paraId="2991EF0E" w14:textId="77777777" w:rsidR="00124029" w:rsidRDefault="00124029" w:rsidP="00124029">
      <w:pPr>
        <w:spacing w:before="120"/>
      </w:pPr>
    </w:p>
    <w:p w14:paraId="5E8CBC8F" w14:textId="77777777" w:rsidR="00124029" w:rsidRDefault="00124029" w:rsidP="00124029">
      <w:pPr>
        <w:pBdr>
          <w:left w:val="single" w:sz="12" w:space="0" w:color="2E86C1"/>
        </w:pBdr>
        <w:spacing w:before="80" w:after="80"/>
        <w:ind w:left="360"/>
      </w:pPr>
      <w:r>
        <w:rPr>
          <w:color w:val="5D6D7E"/>
          <w:sz w:val="20"/>
          <w:szCs w:val="20"/>
        </w:rPr>
        <w:t>Al primo avvio il sistema crea automaticamente i dati di esempio (stabilimenti, utenti, prescrizioni, scadenze) e il flusso BPMN "Lavorazione Documento AIA".</w:t>
      </w:r>
    </w:p>
    <w:p w14:paraId="2905F908" w14:textId="77777777" w:rsidR="00360A43" w:rsidRPr="00360A43" w:rsidRDefault="00360A43" w:rsidP="00360A43">
      <w:pPr>
        <w:pStyle w:val="Corpotesto"/>
      </w:pPr>
    </w:p>
    <w:sectPr w:rsidR="00360A43" w:rsidRPr="00360A43" w:rsidSect="00212655">
      <w:headerReference w:type="default" r:id="rId10"/>
      <w:footerReference w:type="default" r:id="rId11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53905" w14:textId="77777777" w:rsidR="006671AD" w:rsidRDefault="006671AD" w:rsidP="006B4B51">
      <w:pPr>
        <w:spacing w:after="0" w:line="240" w:lineRule="auto"/>
      </w:pPr>
      <w:r>
        <w:separator/>
      </w:r>
    </w:p>
  </w:endnote>
  <w:endnote w:type="continuationSeparator" w:id="0">
    <w:p w14:paraId="60033BDF" w14:textId="77777777" w:rsidR="006671AD" w:rsidRDefault="006671AD" w:rsidP="006B4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font245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744841"/>
      <w:docPartObj>
        <w:docPartGallery w:val="Page Numbers (Bottom of Page)"/>
        <w:docPartUnique/>
      </w:docPartObj>
    </w:sdtPr>
    <w:sdtContent>
      <w:p w14:paraId="7E274821" w14:textId="77777777" w:rsidR="003070C0" w:rsidRDefault="00393D72">
        <w:pPr>
          <w:pStyle w:val="Pidipa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554B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44070D4E" w14:textId="77777777" w:rsidR="003070C0" w:rsidRDefault="003070C0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5BCFA" w14:textId="77777777" w:rsidR="006671AD" w:rsidRDefault="006671AD" w:rsidP="006B4B51">
      <w:pPr>
        <w:spacing w:after="0" w:line="240" w:lineRule="auto"/>
      </w:pPr>
      <w:r>
        <w:separator/>
      </w:r>
    </w:p>
  </w:footnote>
  <w:footnote w:type="continuationSeparator" w:id="0">
    <w:p w14:paraId="3B4638C1" w14:textId="77777777" w:rsidR="006671AD" w:rsidRDefault="006671AD" w:rsidP="006B4B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77" w:type="dxa"/>
      <w:jc w:val="center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72"/>
      <w:gridCol w:w="4536"/>
      <w:gridCol w:w="2669"/>
    </w:tblGrid>
    <w:tr w:rsidR="003070C0" w14:paraId="6FFD6D51" w14:textId="77777777" w:rsidTr="008855D0">
      <w:trPr>
        <w:cantSplit/>
        <w:trHeight w:val="416"/>
        <w:jc w:val="center"/>
      </w:trPr>
      <w:tc>
        <w:tcPr>
          <w:tcW w:w="267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vAlign w:val="center"/>
        </w:tcPr>
        <w:p w14:paraId="38942E76" w14:textId="747A70B3" w:rsidR="003070C0" w:rsidRDefault="00585B96" w:rsidP="008855D0">
          <w:pPr>
            <w:pStyle w:val="Intestazione"/>
            <w:jc w:val="center"/>
          </w:pPr>
          <w:r w:rsidRPr="00585B96">
            <w:rPr>
              <w:noProof/>
            </w:rPr>
            <w:drawing>
              <wp:inline distT="0" distB="0" distL="0" distR="0" wp14:anchorId="18427D17" wp14:editId="49C58AC9">
                <wp:extent cx="1076475" cy="990738"/>
                <wp:effectExtent l="0" t="0" r="9525" b="0"/>
                <wp:docPr id="623555404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555404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6475" cy="9907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263115" w14:textId="77777777" w:rsidR="003070C0" w:rsidRDefault="00C86D15" w:rsidP="008855D0">
          <w:pPr>
            <w:pStyle w:val="Intestazione"/>
            <w:spacing w:before="60" w:after="60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PROOF OF CONTEXT</w:t>
          </w:r>
        </w:p>
        <w:p w14:paraId="27C738DD" w14:textId="489C9E83" w:rsidR="00433091" w:rsidRDefault="00433091" w:rsidP="008855D0">
          <w:pPr>
            <w:pStyle w:val="Intestazione"/>
            <w:spacing w:before="60" w:after="60"/>
            <w:jc w:val="cent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PoC</w:t>
          </w:r>
        </w:p>
      </w:tc>
      <w:tc>
        <w:tcPr>
          <w:tcW w:w="266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20DD4184" w14:textId="77777777" w:rsidR="003070C0" w:rsidRDefault="003070C0" w:rsidP="008855D0">
          <w:pPr>
            <w:pStyle w:val="Intestazione"/>
            <w:spacing w:before="140"/>
            <w:jc w:val="center"/>
            <w:rPr>
              <w:noProof/>
            </w:rPr>
          </w:pPr>
          <w:r w:rsidRPr="00F40B65">
            <w:rPr>
              <w:noProof/>
              <w:lang w:eastAsia="it-IT"/>
            </w:rPr>
            <w:drawing>
              <wp:inline distT="0" distB="0" distL="0" distR="0" wp14:anchorId="3D8832E5" wp14:editId="2D155ED9">
                <wp:extent cx="800100" cy="266700"/>
                <wp:effectExtent l="19050" t="0" r="0" b="0"/>
                <wp:docPr id="23" name="Immagine 15" descr="FINCONS Group 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5" descr="FINCONS Group 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10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14:paraId="63272683" w14:textId="77777777" w:rsidR="003070C0" w:rsidRPr="00AB621B" w:rsidRDefault="003070C0" w:rsidP="008855D0">
          <w:pPr>
            <w:pStyle w:val="Intestazione"/>
            <w:spacing w:before="140"/>
            <w:jc w:val="center"/>
            <w:rPr>
              <w:rFonts w:ascii="Arial" w:hAnsi="Arial"/>
              <w:sz w:val="4"/>
              <w:szCs w:val="4"/>
            </w:rPr>
          </w:pPr>
        </w:p>
      </w:tc>
    </w:tr>
    <w:tr w:rsidR="003070C0" w14:paraId="00A1E725" w14:textId="77777777" w:rsidTr="0014118D">
      <w:trPr>
        <w:cantSplit/>
        <w:trHeight w:val="337"/>
        <w:jc w:val="center"/>
      </w:trPr>
      <w:tc>
        <w:tcPr>
          <w:tcW w:w="267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6857B4AF" w14:textId="77777777" w:rsidR="003070C0" w:rsidRDefault="003070C0" w:rsidP="008855D0">
          <w:pPr>
            <w:pStyle w:val="Intestazione"/>
            <w:rPr>
              <w:noProof/>
            </w:rPr>
          </w:pPr>
        </w:p>
      </w:tc>
      <w:tc>
        <w:tcPr>
          <w:tcW w:w="453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E6A4F7D" w14:textId="73384EB4" w:rsidR="00AC4905" w:rsidRDefault="00286169" w:rsidP="0014118D">
          <w:pPr>
            <w:pStyle w:val="Intestazione"/>
            <w:spacing w:before="60" w:after="60"/>
            <w:jc w:val="center"/>
          </w:pPr>
          <w:r>
            <w:t>P</w:t>
          </w:r>
          <w:r w:rsidR="00B648FC" w:rsidRPr="00B648FC">
            <w:t>ackage AIA</w:t>
          </w:r>
        </w:p>
        <w:p w14:paraId="07BB8BF3" w14:textId="19084C78" w:rsidR="003070C0" w:rsidRDefault="00AC4905" w:rsidP="0014118D">
          <w:pPr>
            <w:pStyle w:val="Intestazione"/>
            <w:spacing w:before="60" w:after="60"/>
            <w:jc w:val="center"/>
            <w:rPr>
              <w:rFonts w:ascii="Arial" w:hAnsi="Arial"/>
              <w:b/>
            </w:rPr>
          </w:pPr>
          <w:r>
            <w:t>Autorizzazioni Integrate Ambientali</w:t>
          </w:r>
        </w:p>
      </w:tc>
      <w:tc>
        <w:tcPr>
          <w:tcW w:w="2669" w:type="dxa"/>
          <w:tcBorders>
            <w:left w:val="nil"/>
            <w:bottom w:val="single" w:sz="4" w:space="0" w:color="auto"/>
            <w:right w:val="single" w:sz="4" w:space="0" w:color="auto"/>
          </w:tcBorders>
          <w:vAlign w:val="center"/>
        </w:tcPr>
        <w:p w14:paraId="40F48BBF" w14:textId="44A1F87C" w:rsidR="003070C0" w:rsidRDefault="00433091" w:rsidP="0014118D">
          <w:pPr>
            <w:pStyle w:val="Intestazione"/>
            <w:spacing w:before="120"/>
            <w:jc w:val="center"/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</w:rPr>
            <w:t>03</w:t>
          </w:r>
          <w:r w:rsidR="003070C0">
            <w:rPr>
              <w:rFonts w:ascii="Arial" w:hAnsi="Arial"/>
              <w:sz w:val="16"/>
            </w:rPr>
            <w:t>/</w:t>
          </w:r>
          <w:r w:rsidR="00286169">
            <w:rPr>
              <w:rFonts w:ascii="Arial" w:hAnsi="Arial"/>
              <w:sz w:val="16"/>
            </w:rPr>
            <w:t>0</w:t>
          </w:r>
          <w:r>
            <w:rPr>
              <w:rFonts w:ascii="Arial" w:hAnsi="Arial"/>
              <w:sz w:val="16"/>
            </w:rPr>
            <w:t>3</w:t>
          </w:r>
          <w:r w:rsidR="003070C0">
            <w:rPr>
              <w:rFonts w:ascii="Arial" w:hAnsi="Arial"/>
              <w:sz w:val="16"/>
            </w:rPr>
            <w:t>/</w:t>
          </w:r>
          <w:r w:rsidR="00286169">
            <w:rPr>
              <w:rFonts w:ascii="Arial" w:hAnsi="Arial"/>
              <w:sz w:val="16"/>
            </w:rPr>
            <w:t>2026</w:t>
          </w:r>
        </w:p>
      </w:tc>
    </w:tr>
  </w:tbl>
  <w:p w14:paraId="5E2D383A" w14:textId="77777777" w:rsidR="003070C0" w:rsidRDefault="003070C0">
    <w:pPr>
      <w:pStyle w:val="Intestazione"/>
    </w:pPr>
  </w:p>
  <w:p w14:paraId="07D2F559" w14:textId="77777777" w:rsidR="003070C0" w:rsidRDefault="003070C0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itolo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itolo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Titolo3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Num1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multilevel"/>
    <w:tmpl w:val="0000000A"/>
    <w:name w:val="WWNum10"/>
    <w:lvl w:ilvl="0">
      <w:start w:val="1"/>
      <w:numFmt w:val="bullet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08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multilevel"/>
    <w:tmpl w:val="0000000B"/>
    <w:name w:val="WWNum12"/>
    <w:lvl w:ilvl="0">
      <w:start w:val="1"/>
      <w:numFmt w:val="bullet"/>
      <w:lvlText w:val=""/>
      <w:lvlJc w:val="left"/>
      <w:pPr>
        <w:tabs>
          <w:tab w:val="num" w:pos="0"/>
        </w:tabs>
        <w:ind w:left="927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647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367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087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807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527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247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967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687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multilevel"/>
    <w:tmpl w:val="0000000C"/>
    <w:name w:val="WWNum1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multilevel"/>
    <w:tmpl w:val="0000000D"/>
    <w:name w:val="WWNum1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multilevel"/>
    <w:tmpl w:val="0000000E"/>
    <w:name w:val="WWNum15"/>
    <w:lvl w:ilvl="0">
      <w:start w:val="1"/>
      <w:numFmt w:val="lowerLetter"/>
      <w:lvlText w:val="%1)"/>
      <w:lvlJc w:val="left"/>
      <w:pPr>
        <w:tabs>
          <w:tab w:val="num" w:pos="0"/>
        </w:tabs>
        <w:ind w:left="1776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496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3216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936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656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5376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096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816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7536" w:hanging="180"/>
      </w:pPr>
    </w:lvl>
  </w:abstractNum>
  <w:abstractNum w:abstractNumId="14" w15:restartNumberingAfterBreak="0">
    <w:nsid w:val="0000000F"/>
    <w:multiLevelType w:val="multilevel"/>
    <w:tmpl w:val="0000000F"/>
    <w:name w:val="WWNum16"/>
    <w:lvl w:ilvl="0">
      <w:start w:val="1"/>
      <w:numFmt w:val="decimal"/>
      <w:lvlText w:val="RIC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00000010"/>
    <w:multiLevelType w:val="multilevel"/>
    <w:tmpl w:val="00000010"/>
    <w:name w:val="WW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multilevel"/>
    <w:tmpl w:val="00000011"/>
    <w:name w:val="WWNum1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multilevel"/>
    <w:tmpl w:val="00000012"/>
    <w:name w:val="WWNum2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multilevel"/>
    <w:tmpl w:val="00000013"/>
    <w:name w:val="WWNum2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multilevel"/>
    <w:tmpl w:val="00000014"/>
    <w:name w:val="WWNum2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multilevel"/>
    <w:tmpl w:val="00000015"/>
    <w:name w:val="WWNum25"/>
    <w:lvl w:ilvl="0">
      <w:start w:val="1"/>
      <w:numFmt w:val="bullet"/>
      <w:lvlText w:val=""/>
      <w:lvlJc w:val="left"/>
      <w:pPr>
        <w:tabs>
          <w:tab w:val="num" w:pos="0"/>
        </w:tabs>
        <w:ind w:left="371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91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11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31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51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71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91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11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31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multilevel"/>
    <w:tmpl w:val="00000016"/>
    <w:name w:val="WW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multilevel"/>
    <w:tmpl w:val="00000017"/>
    <w:name w:val="WWNum27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multilevel"/>
    <w:tmpl w:val="00000018"/>
    <w:name w:val="WWNum29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4" w15:restartNumberingAfterBreak="0">
    <w:nsid w:val="00000019"/>
    <w:multiLevelType w:val="multilevel"/>
    <w:tmpl w:val="00000019"/>
    <w:name w:val="WWNum3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5" w15:restartNumberingAfterBreak="0">
    <w:nsid w:val="0000001A"/>
    <w:multiLevelType w:val="multilevel"/>
    <w:tmpl w:val="0000001A"/>
    <w:name w:val="WWNum3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6" w15:restartNumberingAfterBreak="0">
    <w:nsid w:val="0000001B"/>
    <w:multiLevelType w:val="multilevel"/>
    <w:tmpl w:val="0000001B"/>
    <w:name w:val="WWNum3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multilevel"/>
    <w:tmpl w:val="0000001C"/>
    <w:name w:val="WWNum3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8" w15:restartNumberingAfterBreak="0">
    <w:nsid w:val="0000001D"/>
    <w:multiLevelType w:val="multilevel"/>
    <w:tmpl w:val="0000001D"/>
    <w:name w:val="WWNum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9" w15:restartNumberingAfterBreak="0">
    <w:nsid w:val="0000001E"/>
    <w:multiLevelType w:val="multilevel"/>
    <w:tmpl w:val="0000001E"/>
    <w:name w:val="WWNum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0" w15:restartNumberingAfterBreak="0">
    <w:nsid w:val="0000001F"/>
    <w:multiLevelType w:val="multilevel"/>
    <w:tmpl w:val="0000001F"/>
    <w:name w:val="WWNum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20" w:hanging="340"/>
      </w:pPr>
      <w:rPr>
        <w:rFonts w:ascii="Wingdings" w:hAnsi="Wingdings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1" w15:restartNumberingAfterBreak="0">
    <w:nsid w:val="00000020"/>
    <w:multiLevelType w:val="multilevel"/>
    <w:tmpl w:val="00000020"/>
    <w:name w:val="WWNum3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2" w15:restartNumberingAfterBreak="0">
    <w:nsid w:val="00000021"/>
    <w:multiLevelType w:val="multilevel"/>
    <w:tmpl w:val="00000021"/>
    <w:name w:val="WWNum4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22"/>
    <w:multiLevelType w:val="multilevel"/>
    <w:tmpl w:val="00000022"/>
    <w:name w:val="WWNum4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4" w15:restartNumberingAfterBreak="0">
    <w:nsid w:val="00000023"/>
    <w:multiLevelType w:val="multilevel"/>
    <w:tmpl w:val="00000023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</w:lvl>
  </w:abstractNum>
  <w:abstractNum w:abstractNumId="35" w15:restartNumberingAfterBreak="0">
    <w:nsid w:val="00000024"/>
    <w:multiLevelType w:val="multilevel"/>
    <w:tmpl w:val="00000024"/>
    <w:name w:val="WWNum4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25"/>
    <w:multiLevelType w:val="multilevel"/>
    <w:tmpl w:val="00000025"/>
    <w:name w:val="WWNum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7" w15:restartNumberingAfterBreak="0">
    <w:nsid w:val="00000026"/>
    <w:multiLevelType w:val="multilevel"/>
    <w:tmpl w:val="00000026"/>
    <w:name w:val="WWNum4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38" w15:restartNumberingAfterBreak="0">
    <w:nsid w:val="00000027"/>
    <w:multiLevelType w:val="multilevel"/>
    <w:tmpl w:val="00000027"/>
    <w:name w:val="WWNum4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9" w15:restartNumberingAfterBreak="0">
    <w:nsid w:val="00000028"/>
    <w:multiLevelType w:val="multilevel"/>
    <w:tmpl w:val="00000028"/>
    <w:name w:val="WWNum4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0" w15:restartNumberingAfterBreak="0">
    <w:nsid w:val="00000029"/>
    <w:multiLevelType w:val="multilevel"/>
    <w:tmpl w:val="00000029"/>
    <w:name w:val="WWNum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 w15:restartNumberingAfterBreak="0">
    <w:nsid w:val="0000002A"/>
    <w:multiLevelType w:val="multilevel"/>
    <w:tmpl w:val="0000002A"/>
    <w:name w:val="WWNum5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440"/>
      </w:pPr>
    </w:lvl>
  </w:abstractNum>
  <w:abstractNum w:abstractNumId="42" w15:restartNumberingAfterBreak="0">
    <w:nsid w:val="0000002B"/>
    <w:multiLevelType w:val="multilevel"/>
    <w:tmpl w:val="0000002B"/>
    <w:name w:val="WWNum5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3" w15:restartNumberingAfterBreak="0">
    <w:nsid w:val="0000002C"/>
    <w:multiLevelType w:val="multilevel"/>
    <w:tmpl w:val="0000002C"/>
    <w:name w:val="WWNum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180"/>
      </w:pPr>
    </w:lvl>
  </w:abstractNum>
  <w:abstractNum w:abstractNumId="44" w15:restartNumberingAfterBreak="0">
    <w:nsid w:val="0000002D"/>
    <w:multiLevelType w:val="multilevel"/>
    <w:tmpl w:val="0000002D"/>
    <w:name w:val="WWNum55"/>
    <w:lvl w:ilvl="0">
      <w:start w:val="1"/>
      <w:numFmt w:val="bullet"/>
      <w:lvlText w:val=""/>
      <w:lvlJc w:val="left"/>
      <w:pPr>
        <w:tabs>
          <w:tab w:val="num" w:pos="700"/>
        </w:tabs>
        <w:ind w:left="680" w:hanging="34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780"/>
        </w:tabs>
        <w:ind w:left="17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500"/>
        </w:tabs>
        <w:ind w:left="25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20"/>
        </w:tabs>
        <w:ind w:left="32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940"/>
        </w:tabs>
        <w:ind w:left="39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660"/>
        </w:tabs>
        <w:ind w:left="46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380"/>
        </w:tabs>
        <w:ind w:left="53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6100"/>
        </w:tabs>
        <w:ind w:left="61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820"/>
        </w:tabs>
        <w:ind w:left="6820" w:hanging="360"/>
      </w:pPr>
      <w:rPr>
        <w:rFonts w:ascii="Wingdings" w:hAnsi="Wingdings"/>
      </w:rPr>
    </w:lvl>
  </w:abstractNum>
  <w:abstractNum w:abstractNumId="45" w15:restartNumberingAfterBreak="0">
    <w:nsid w:val="0000002E"/>
    <w:multiLevelType w:val="multilevel"/>
    <w:tmpl w:val="0000002E"/>
    <w:name w:val="WWNum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6" w15:restartNumberingAfterBreak="0">
    <w:nsid w:val="0000002F"/>
    <w:multiLevelType w:val="multilevel"/>
    <w:tmpl w:val="0000002F"/>
    <w:name w:val="WWNum5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7" w15:restartNumberingAfterBreak="0">
    <w:nsid w:val="00000030"/>
    <w:multiLevelType w:val="multilevel"/>
    <w:tmpl w:val="00000030"/>
    <w:name w:val="WWNum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8" w15:restartNumberingAfterBreak="0">
    <w:nsid w:val="00000031"/>
    <w:multiLevelType w:val="multilevel"/>
    <w:tmpl w:val="0000003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49" w15:restartNumberingAfterBreak="0">
    <w:nsid w:val="00000032"/>
    <w:multiLevelType w:val="multilevel"/>
    <w:tmpl w:val="000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0" w15:restartNumberingAfterBreak="0">
    <w:nsid w:val="00000033"/>
    <w:multiLevelType w:val="multilevel"/>
    <w:tmpl w:val="0000003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1" w15:restartNumberingAfterBreak="0">
    <w:nsid w:val="06F5166C"/>
    <w:multiLevelType w:val="multilevel"/>
    <w:tmpl w:val="D1DEC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1B2018"/>
    <w:multiLevelType w:val="multilevel"/>
    <w:tmpl w:val="FF5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B5A1B78"/>
    <w:multiLevelType w:val="hybridMultilevel"/>
    <w:tmpl w:val="FF7CEEF2"/>
    <w:lvl w:ilvl="0" w:tplc="5BBC951C">
      <w:start w:val="1"/>
      <w:numFmt w:val="decimal"/>
      <w:lvlText w:val="Scenario 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0C165700"/>
    <w:multiLevelType w:val="multilevel"/>
    <w:tmpl w:val="D5E6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7E6C99"/>
    <w:multiLevelType w:val="multilevel"/>
    <w:tmpl w:val="CC7C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4AF3BEE"/>
    <w:multiLevelType w:val="multilevel"/>
    <w:tmpl w:val="D5188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9D4DF9"/>
    <w:multiLevelType w:val="multilevel"/>
    <w:tmpl w:val="253A6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B35844"/>
    <w:multiLevelType w:val="multilevel"/>
    <w:tmpl w:val="053C3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29C0628D"/>
    <w:multiLevelType w:val="hybridMultilevel"/>
    <w:tmpl w:val="161C7D86"/>
    <w:lvl w:ilvl="0" w:tplc="0928BD28">
      <w:start w:val="1"/>
      <w:numFmt w:val="bullet"/>
      <w:lvlText w:val="●"/>
      <w:lvlJc w:val="left"/>
      <w:pPr>
        <w:ind w:left="720" w:hanging="360"/>
      </w:pPr>
    </w:lvl>
    <w:lvl w:ilvl="1" w:tplc="1A64EEBA">
      <w:start w:val="1"/>
      <w:numFmt w:val="bullet"/>
      <w:lvlText w:val="○"/>
      <w:lvlJc w:val="left"/>
      <w:pPr>
        <w:ind w:left="1440" w:hanging="360"/>
      </w:pPr>
    </w:lvl>
    <w:lvl w:ilvl="2" w:tplc="D87456D4">
      <w:start w:val="1"/>
      <w:numFmt w:val="bullet"/>
      <w:lvlText w:val="■"/>
      <w:lvlJc w:val="left"/>
      <w:pPr>
        <w:ind w:left="2160" w:hanging="360"/>
      </w:pPr>
    </w:lvl>
    <w:lvl w:ilvl="3" w:tplc="77DEF5B6">
      <w:start w:val="1"/>
      <w:numFmt w:val="bullet"/>
      <w:lvlText w:val="●"/>
      <w:lvlJc w:val="left"/>
      <w:pPr>
        <w:ind w:left="2880" w:hanging="360"/>
      </w:pPr>
    </w:lvl>
    <w:lvl w:ilvl="4" w:tplc="EEB8AF04">
      <w:start w:val="1"/>
      <w:numFmt w:val="bullet"/>
      <w:lvlText w:val="○"/>
      <w:lvlJc w:val="left"/>
      <w:pPr>
        <w:ind w:left="3600" w:hanging="360"/>
      </w:pPr>
    </w:lvl>
    <w:lvl w:ilvl="5" w:tplc="B590DF42">
      <w:start w:val="1"/>
      <w:numFmt w:val="bullet"/>
      <w:lvlText w:val="■"/>
      <w:lvlJc w:val="left"/>
      <w:pPr>
        <w:ind w:left="4320" w:hanging="360"/>
      </w:pPr>
    </w:lvl>
    <w:lvl w:ilvl="6" w:tplc="7F009E64">
      <w:start w:val="1"/>
      <w:numFmt w:val="bullet"/>
      <w:lvlText w:val="●"/>
      <w:lvlJc w:val="left"/>
      <w:pPr>
        <w:ind w:left="5040" w:hanging="360"/>
      </w:pPr>
    </w:lvl>
    <w:lvl w:ilvl="7" w:tplc="061006D6">
      <w:start w:val="1"/>
      <w:numFmt w:val="bullet"/>
      <w:lvlText w:val="●"/>
      <w:lvlJc w:val="left"/>
      <w:pPr>
        <w:ind w:left="5760" w:hanging="360"/>
      </w:pPr>
    </w:lvl>
    <w:lvl w:ilvl="8" w:tplc="9A4A771A">
      <w:start w:val="1"/>
      <w:numFmt w:val="bullet"/>
      <w:lvlText w:val="●"/>
      <w:lvlJc w:val="left"/>
      <w:pPr>
        <w:ind w:left="6480" w:hanging="360"/>
      </w:pPr>
    </w:lvl>
  </w:abstractNum>
  <w:abstractNum w:abstractNumId="60" w15:restartNumberingAfterBreak="0">
    <w:nsid w:val="3CAF5575"/>
    <w:multiLevelType w:val="hybridMultilevel"/>
    <w:tmpl w:val="6896DFA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34C775A"/>
    <w:multiLevelType w:val="multilevel"/>
    <w:tmpl w:val="FE9A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226550"/>
    <w:multiLevelType w:val="multilevel"/>
    <w:tmpl w:val="FA7AC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62CEB"/>
    <w:multiLevelType w:val="hybridMultilevel"/>
    <w:tmpl w:val="E8384D8C"/>
    <w:lvl w:ilvl="0" w:tplc="70FA8AA0">
      <w:start w:val="1"/>
      <w:numFmt w:val="decimal"/>
      <w:lvlText w:val="%1."/>
      <w:lvlJc w:val="left"/>
      <w:pPr>
        <w:ind w:left="720" w:hanging="360"/>
      </w:pPr>
    </w:lvl>
    <w:lvl w:ilvl="1" w:tplc="A1CC9B88">
      <w:numFmt w:val="decimal"/>
      <w:lvlText w:val=""/>
      <w:lvlJc w:val="left"/>
    </w:lvl>
    <w:lvl w:ilvl="2" w:tplc="2C38C81A">
      <w:numFmt w:val="decimal"/>
      <w:lvlText w:val=""/>
      <w:lvlJc w:val="left"/>
    </w:lvl>
    <w:lvl w:ilvl="3" w:tplc="45289D8A">
      <w:numFmt w:val="decimal"/>
      <w:lvlText w:val=""/>
      <w:lvlJc w:val="left"/>
    </w:lvl>
    <w:lvl w:ilvl="4" w:tplc="569052C2">
      <w:numFmt w:val="decimal"/>
      <w:lvlText w:val=""/>
      <w:lvlJc w:val="left"/>
    </w:lvl>
    <w:lvl w:ilvl="5" w:tplc="519A03A8">
      <w:numFmt w:val="decimal"/>
      <w:lvlText w:val=""/>
      <w:lvlJc w:val="left"/>
    </w:lvl>
    <w:lvl w:ilvl="6" w:tplc="B65ECBE2">
      <w:numFmt w:val="decimal"/>
      <w:lvlText w:val=""/>
      <w:lvlJc w:val="left"/>
    </w:lvl>
    <w:lvl w:ilvl="7" w:tplc="3288F4E2">
      <w:numFmt w:val="decimal"/>
      <w:lvlText w:val=""/>
      <w:lvlJc w:val="left"/>
    </w:lvl>
    <w:lvl w:ilvl="8" w:tplc="2A4C0DA8">
      <w:numFmt w:val="decimal"/>
      <w:lvlText w:val=""/>
      <w:lvlJc w:val="left"/>
    </w:lvl>
  </w:abstractNum>
  <w:abstractNum w:abstractNumId="64" w15:restartNumberingAfterBreak="0">
    <w:nsid w:val="502E3785"/>
    <w:multiLevelType w:val="hybridMultilevel"/>
    <w:tmpl w:val="5EC41164"/>
    <w:lvl w:ilvl="0" w:tplc="9A2E53AE">
      <w:start w:val="1"/>
      <w:numFmt w:val="bullet"/>
      <w:lvlText w:val="•"/>
      <w:lvlJc w:val="left"/>
      <w:pPr>
        <w:ind w:left="600" w:hanging="300"/>
      </w:pPr>
    </w:lvl>
    <w:lvl w:ilvl="1" w:tplc="BF9EB5C2">
      <w:start w:val="1"/>
      <w:numFmt w:val="bullet"/>
      <w:lvlText w:val="◦"/>
      <w:lvlJc w:val="left"/>
      <w:pPr>
        <w:ind w:left="960" w:hanging="300"/>
      </w:pPr>
    </w:lvl>
    <w:lvl w:ilvl="2" w:tplc="458807A0">
      <w:numFmt w:val="decimal"/>
      <w:lvlText w:val=""/>
      <w:lvlJc w:val="left"/>
    </w:lvl>
    <w:lvl w:ilvl="3" w:tplc="C96CB154">
      <w:numFmt w:val="decimal"/>
      <w:lvlText w:val=""/>
      <w:lvlJc w:val="left"/>
    </w:lvl>
    <w:lvl w:ilvl="4" w:tplc="96D61682">
      <w:numFmt w:val="decimal"/>
      <w:lvlText w:val=""/>
      <w:lvlJc w:val="left"/>
    </w:lvl>
    <w:lvl w:ilvl="5" w:tplc="FF84F03E">
      <w:numFmt w:val="decimal"/>
      <w:lvlText w:val=""/>
      <w:lvlJc w:val="left"/>
    </w:lvl>
    <w:lvl w:ilvl="6" w:tplc="210E60E8">
      <w:numFmt w:val="decimal"/>
      <w:lvlText w:val=""/>
      <w:lvlJc w:val="left"/>
    </w:lvl>
    <w:lvl w:ilvl="7" w:tplc="41D4BA58">
      <w:numFmt w:val="decimal"/>
      <w:lvlText w:val=""/>
      <w:lvlJc w:val="left"/>
    </w:lvl>
    <w:lvl w:ilvl="8" w:tplc="49B03CE6">
      <w:numFmt w:val="decimal"/>
      <w:lvlText w:val=""/>
      <w:lvlJc w:val="left"/>
    </w:lvl>
  </w:abstractNum>
  <w:abstractNum w:abstractNumId="65" w15:restartNumberingAfterBreak="0">
    <w:nsid w:val="5B8A0FD5"/>
    <w:multiLevelType w:val="hybridMultilevel"/>
    <w:tmpl w:val="185CF04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BFB7148"/>
    <w:multiLevelType w:val="multilevel"/>
    <w:tmpl w:val="4B00D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C1F6BF3"/>
    <w:multiLevelType w:val="multilevel"/>
    <w:tmpl w:val="1F42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FF61F1"/>
    <w:multiLevelType w:val="multilevel"/>
    <w:tmpl w:val="4BAE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8B0075"/>
    <w:multiLevelType w:val="multilevel"/>
    <w:tmpl w:val="5B6E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642429">
    <w:abstractNumId w:val="0"/>
  </w:num>
  <w:num w:numId="2" w16cid:durableId="1888833440">
    <w:abstractNumId w:val="1"/>
  </w:num>
  <w:num w:numId="3" w16cid:durableId="36702287">
    <w:abstractNumId w:val="2"/>
  </w:num>
  <w:num w:numId="4" w16cid:durableId="772945448">
    <w:abstractNumId w:val="17"/>
  </w:num>
  <w:num w:numId="5" w16cid:durableId="1307934497">
    <w:abstractNumId w:val="7"/>
  </w:num>
  <w:num w:numId="6" w16cid:durableId="759529136">
    <w:abstractNumId w:val="8"/>
  </w:num>
  <w:num w:numId="7" w16cid:durableId="507595539">
    <w:abstractNumId w:val="13"/>
  </w:num>
  <w:num w:numId="8" w16cid:durableId="2089427145">
    <w:abstractNumId w:val="14"/>
  </w:num>
  <w:num w:numId="9" w16cid:durableId="996685921">
    <w:abstractNumId w:val="19"/>
  </w:num>
  <w:num w:numId="10" w16cid:durableId="1186404552">
    <w:abstractNumId w:val="22"/>
  </w:num>
  <w:num w:numId="11" w16cid:durableId="1952861437">
    <w:abstractNumId w:val="23"/>
  </w:num>
  <w:num w:numId="12" w16cid:durableId="1498959028">
    <w:abstractNumId w:val="24"/>
  </w:num>
  <w:num w:numId="13" w16cid:durableId="991449165">
    <w:abstractNumId w:val="27"/>
  </w:num>
  <w:num w:numId="14" w16cid:durableId="1194223557">
    <w:abstractNumId w:val="28"/>
  </w:num>
  <w:num w:numId="15" w16cid:durableId="100150634">
    <w:abstractNumId w:val="32"/>
  </w:num>
  <w:num w:numId="16" w16cid:durableId="1666516081">
    <w:abstractNumId w:val="34"/>
  </w:num>
  <w:num w:numId="17" w16cid:durableId="2009596147">
    <w:abstractNumId w:val="37"/>
  </w:num>
  <w:num w:numId="18" w16cid:durableId="1326012915">
    <w:abstractNumId w:val="41"/>
  </w:num>
  <w:num w:numId="19" w16cid:durableId="1117795230">
    <w:abstractNumId w:val="42"/>
  </w:num>
  <w:num w:numId="20" w16cid:durableId="2048023967">
    <w:abstractNumId w:val="43"/>
  </w:num>
  <w:num w:numId="21" w16cid:durableId="1532719220">
    <w:abstractNumId w:val="48"/>
  </w:num>
  <w:num w:numId="22" w16cid:durableId="873150715">
    <w:abstractNumId w:val="49"/>
  </w:num>
  <w:num w:numId="23" w16cid:durableId="17900220">
    <w:abstractNumId w:val="50"/>
  </w:num>
  <w:num w:numId="24" w16cid:durableId="1881090365">
    <w:abstractNumId w:val="11"/>
  </w:num>
  <w:num w:numId="25" w16cid:durableId="1043939209">
    <w:abstractNumId w:val="21"/>
  </w:num>
  <w:num w:numId="26" w16cid:durableId="1435594199">
    <w:abstractNumId w:val="3"/>
  </w:num>
  <w:num w:numId="27" w16cid:durableId="1664965642">
    <w:abstractNumId w:val="4"/>
  </w:num>
  <w:num w:numId="28" w16cid:durableId="243607951">
    <w:abstractNumId w:val="5"/>
  </w:num>
  <w:num w:numId="29" w16cid:durableId="1038551560">
    <w:abstractNumId w:val="6"/>
  </w:num>
  <w:num w:numId="30" w16cid:durableId="2103605285">
    <w:abstractNumId w:val="9"/>
  </w:num>
  <w:num w:numId="31" w16cid:durableId="873274298">
    <w:abstractNumId w:val="10"/>
  </w:num>
  <w:num w:numId="32" w16cid:durableId="652679313">
    <w:abstractNumId w:val="12"/>
  </w:num>
  <w:num w:numId="33" w16cid:durableId="2004817782">
    <w:abstractNumId w:val="15"/>
  </w:num>
  <w:num w:numId="34" w16cid:durableId="912660421">
    <w:abstractNumId w:val="16"/>
  </w:num>
  <w:num w:numId="35" w16cid:durableId="493380679">
    <w:abstractNumId w:val="18"/>
  </w:num>
  <w:num w:numId="36" w16cid:durableId="1500460407">
    <w:abstractNumId w:val="20"/>
  </w:num>
  <w:num w:numId="37" w16cid:durableId="400254912">
    <w:abstractNumId w:val="25"/>
  </w:num>
  <w:num w:numId="38" w16cid:durableId="106848723">
    <w:abstractNumId w:val="26"/>
  </w:num>
  <w:num w:numId="39" w16cid:durableId="2075351864">
    <w:abstractNumId w:val="30"/>
  </w:num>
  <w:num w:numId="40" w16cid:durableId="724332286">
    <w:abstractNumId w:val="31"/>
  </w:num>
  <w:num w:numId="41" w16cid:durableId="1535576480">
    <w:abstractNumId w:val="35"/>
  </w:num>
  <w:num w:numId="42" w16cid:durableId="1198079587">
    <w:abstractNumId w:val="38"/>
  </w:num>
  <w:num w:numId="43" w16cid:durableId="1473520819">
    <w:abstractNumId w:val="40"/>
  </w:num>
  <w:num w:numId="44" w16cid:durableId="1363937167">
    <w:abstractNumId w:val="45"/>
  </w:num>
  <w:num w:numId="45" w16cid:durableId="1046027216">
    <w:abstractNumId w:val="46"/>
  </w:num>
  <w:num w:numId="46" w16cid:durableId="1561405785">
    <w:abstractNumId w:val="47"/>
  </w:num>
  <w:num w:numId="47" w16cid:durableId="659774981">
    <w:abstractNumId w:val="29"/>
  </w:num>
  <w:num w:numId="48" w16cid:durableId="1128744075">
    <w:abstractNumId w:val="33"/>
  </w:num>
  <w:num w:numId="49" w16cid:durableId="319190360">
    <w:abstractNumId w:val="36"/>
  </w:num>
  <w:num w:numId="50" w16cid:durableId="1714697326">
    <w:abstractNumId w:val="39"/>
  </w:num>
  <w:num w:numId="51" w16cid:durableId="188222448">
    <w:abstractNumId w:val="44"/>
  </w:num>
  <w:num w:numId="52" w16cid:durableId="935673914">
    <w:abstractNumId w:val="53"/>
  </w:num>
  <w:num w:numId="53" w16cid:durableId="267203667">
    <w:abstractNumId w:val="62"/>
  </w:num>
  <w:num w:numId="54" w16cid:durableId="659425172">
    <w:abstractNumId w:val="57"/>
  </w:num>
  <w:num w:numId="55" w16cid:durableId="798764092">
    <w:abstractNumId w:val="69"/>
  </w:num>
  <w:num w:numId="56" w16cid:durableId="540023518">
    <w:abstractNumId w:val="61"/>
  </w:num>
  <w:num w:numId="57" w16cid:durableId="1557931873">
    <w:abstractNumId w:val="68"/>
  </w:num>
  <w:num w:numId="58" w16cid:durableId="958343618">
    <w:abstractNumId w:val="66"/>
  </w:num>
  <w:num w:numId="59" w16cid:durableId="1901943917">
    <w:abstractNumId w:val="58"/>
  </w:num>
  <w:num w:numId="60" w16cid:durableId="713847565">
    <w:abstractNumId w:val="51"/>
  </w:num>
  <w:num w:numId="61" w16cid:durableId="1262374460">
    <w:abstractNumId w:val="55"/>
  </w:num>
  <w:num w:numId="62" w16cid:durableId="816797783">
    <w:abstractNumId w:val="56"/>
  </w:num>
  <w:num w:numId="63" w16cid:durableId="734623331">
    <w:abstractNumId w:val="67"/>
  </w:num>
  <w:num w:numId="64" w16cid:durableId="153959314">
    <w:abstractNumId w:val="54"/>
  </w:num>
  <w:num w:numId="65" w16cid:durableId="1247419289">
    <w:abstractNumId w:val="52"/>
  </w:num>
  <w:num w:numId="66" w16cid:durableId="1657415354">
    <w:abstractNumId w:val="65"/>
  </w:num>
  <w:num w:numId="67" w16cid:durableId="287048191">
    <w:abstractNumId w:val="60"/>
  </w:num>
  <w:num w:numId="68" w16cid:durableId="157691338">
    <w:abstractNumId w:val="59"/>
    <w:lvlOverride w:ilvl="0">
      <w:startOverride w:val="1"/>
    </w:lvlOverride>
  </w:num>
  <w:num w:numId="69" w16cid:durableId="1851751472">
    <w:abstractNumId w:val="64"/>
    <w:lvlOverride w:ilvl="0">
      <w:startOverride w:val="1"/>
    </w:lvlOverride>
  </w:num>
  <w:num w:numId="70" w16cid:durableId="869873719">
    <w:abstractNumId w:val="63"/>
    <w:lvlOverride w:ilvl="0">
      <w:startOverride w:val="1"/>
    </w:lvlOverride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4B51"/>
    <w:rsid w:val="000169C8"/>
    <w:rsid w:val="00056EBE"/>
    <w:rsid w:val="00057A0B"/>
    <w:rsid w:val="00071BAB"/>
    <w:rsid w:val="00073DC8"/>
    <w:rsid w:val="000744CC"/>
    <w:rsid w:val="00096D5C"/>
    <w:rsid w:val="000A3069"/>
    <w:rsid w:val="000B4D36"/>
    <w:rsid w:val="00100166"/>
    <w:rsid w:val="00101448"/>
    <w:rsid w:val="001121F4"/>
    <w:rsid w:val="00112566"/>
    <w:rsid w:val="00120ECD"/>
    <w:rsid w:val="00124029"/>
    <w:rsid w:val="0012741D"/>
    <w:rsid w:val="001365C7"/>
    <w:rsid w:val="0014118D"/>
    <w:rsid w:val="00171E47"/>
    <w:rsid w:val="001D7F13"/>
    <w:rsid w:val="001E1166"/>
    <w:rsid w:val="001E6025"/>
    <w:rsid w:val="00212655"/>
    <w:rsid w:val="0022131F"/>
    <w:rsid w:val="00223CAC"/>
    <w:rsid w:val="00225E0C"/>
    <w:rsid w:val="002407FB"/>
    <w:rsid w:val="0024562A"/>
    <w:rsid w:val="00257407"/>
    <w:rsid w:val="00257AD5"/>
    <w:rsid w:val="00266996"/>
    <w:rsid w:val="00286169"/>
    <w:rsid w:val="002910EE"/>
    <w:rsid w:val="002A6D90"/>
    <w:rsid w:val="002B65A9"/>
    <w:rsid w:val="002D4F26"/>
    <w:rsid w:val="002E55A2"/>
    <w:rsid w:val="003070C0"/>
    <w:rsid w:val="00337BED"/>
    <w:rsid w:val="0035698D"/>
    <w:rsid w:val="00360A43"/>
    <w:rsid w:val="00364217"/>
    <w:rsid w:val="0038398D"/>
    <w:rsid w:val="00393D72"/>
    <w:rsid w:val="003C55A7"/>
    <w:rsid w:val="003F27AC"/>
    <w:rsid w:val="00404121"/>
    <w:rsid w:val="00433091"/>
    <w:rsid w:val="00472651"/>
    <w:rsid w:val="00483639"/>
    <w:rsid w:val="004D33AE"/>
    <w:rsid w:val="004F0224"/>
    <w:rsid w:val="0055404D"/>
    <w:rsid w:val="00571AB7"/>
    <w:rsid w:val="00585B96"/>
    <w:rsid w:val="005A25C9"/>
    <w:rsid w:val="005A41E8"/>
    <w:rsid w:val="005A7519"/>
    <w:rsid w:val="005A795A"/>
    <w:rsid w:val="005B11F7"/>
    <w:rsid w:val="00612A6B"/>
    <w:rsid w:val="006321C3"/>
    <w:rsid w:val="0063743C"/>
    <w:rsid w:val="006453B5"/>
    <w:rsid w:val="0065001C"/>
    <w:rsid w:val="00655955"/>
    <w:rsid w:val="00655F9B"/>
    <w:rsid w:val="006671AD"/>
    <w:rsid w:val="006B4B51"/>
    <w:rsid w:val="006D17AB"/>
    <w:rsid w:val="006D2276"/>
    <w:rsid w:val="006D33FF"/>
    <w:rsid w:val="006D5D14"/>
    <w:rsid w:val="00702353"/>
    <w:rsid w:val="0070421A"/>
    <w:rsid w:val="00711ABB"/>
    <w:rsid w:val="00715C30"/>
    <w:rsid w:val="00721381"/>
    <w:rsid w:val="00752C9B"/>
    <w:rsid w:val="00762857"/>
    <w:rsid w:val="007664A0"/>
    <w:rsid w:val="007671C4"/>
    <w:rsid w:val="007700B0"/>
    <w:rsid w:val="00791CA6"/>
    <w:rsid w:val="007D157D"/>
    <w:rsid w:val="007D5415"/>
    <w:rsid w:val="007E26CD"/>
    <w:rsid w:val="007E74C2"/>
    <w:rsid w:val="008000C6"/>
    <w:rsid w:val="00827281"/>
    <w:rsid w:val="00850716"/>
    <w:rsid w:val="008855D0"/>
    <w:rsid w:val="008B070C"/>
    <w:rsid w:val="008E18E9"/>
    <w:rsid w:val="009874D8"/>
    <w:rsid w:val="00996C8B"/>
    <w:rsid w:val="009A2860"/>
    <w:rsid w:val="009B310B"/>
    <w:rsid w:val="009D4299"/>
    <w:rsid w:val="009F17BD"/>
    <w:rsid w:val="00A018EB"/>
    <w:rsid w:val="00A03DC2"/>
    <w:rsid w:val="00A15F2F"/>
    <w:rsid w:val="00A261F1"/>
    <w:rsid w:val="00A730D5"/>
    <w:rsid w:val="00A7616E"/>
    <w:rsid w:val="00A86922"/>
    <w:rsid w:val="00A8777B"/>
    <w:rsid w:val="00A87A78"/>
    <w:rsid w:val="00A944E4"/>
    <w:rsid w:val="00A97BB7"/>
    <w:rsid w:val="00A97C70"/>
    <w:rsid w:val="00AA48B3"/>
    <w:rsid w:val="00AC4905"/>
    <w:rsid w:val="00AD07BA"/>
    <w:rsid w:val="00AD58D2"/>
    <w:rsid w:val="00AE138B"/>
    <w:rsid w:val="00AF587A"/>
    <w:rsid w:val="00B013A9"/>
    <w:rsid w:val="00B07A9E"/>
    <w:rsid w:val="00B16D36"/>
    <w:rsid w:val="00B2195C"/>
    <w:rsid w:val="00B308C6"/>
    <w:rsid w:val="00B43062"/>
    <w:rsid w:val="00B648FC"/>
    <w:rsid w:val="00BA35E7"/>
    <w:rsid w:val="00BA77CF"/>
    <w:rsid w:val="00BB2F31"/>
    <w:rsid w:val="00BC71C1"/>
    <w:rsid w:val="00BE2576"/>
    <w:rsid w:val="00BF26D7"/>
    <w:rsid w:val="00BF71F1"/>
    <w:rsid w:val="00C1176B"/>
    <w:rsid w:val="00C16AD0"/>
    <w:rsid w:val="00C25340"/>
    <w:rsid w:val="00C44BD3"/>
    <w:rsid w:val="00C5158E"/>
    <w:rsid w:val="00C54E3E"/>
    <w:rsid w:val="00C7407D"/>
    <w:rsid w:val="00C86D15"/>
    <w:rsid w:val="00CE53E5"/>
    <w:rsid w:val="00CF535F"/>
    <w:rsid w:val="00D01483"/>
    <w:rsid w:val="00D14FE1"/>
    <w:rsid w:val="00D355BD"/>
    <w:rsid w:val="00D4548E"/>
    <w:rsid w:val="00D5170E"/>
    <w:rsid w:val="00D72CA4"/>
    <w:rsid w:val="00D83A1D"/>
    <w:rsid w:val="00D95F62"/>
    <w:rsid w:val="00D97F11"/>
    <w:rsid w:val="00E05425"/>
    <w:rsid w:val="00E31C37"/>
    <w:rsid w:val="00E33A9E"/>
    <w:rsid w:val="00E43FE2"/>
    <w:rsid w:val="00E616E5"/>
    <w:rsid w:val="00E6312C"/>
    <w:rsid w:val="00E647C8"/>
    <w:rsid w:val="00E7160D"/>
    <w:rsid w:val="00E75B8B"/>
    <w:rsid w:val="00F069D4"/>
    <w:rsid w:val="00F27AFB"/>
    <w:rsid w:val="00F5407E"/>
    <w:rsid w:val="00F55A67"/>
    <w:rsid w:val="00F74D65"/>
    <w:rsid w:val="00FA0760"/>
    <w:rsid w:val="00FA40D6"/>
    <w:rsid w:val="00FC21B2"/>
    <w:rsid w:val="00FE5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6E97AC"/>
  <w15:docId w15:val="{97C419FF-5559-4882-9136-545B6162B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B4B51"/>
    <w:pPr>
      <w:suppressAutoHyphens/>
    </w:pPr>
    <w:rPr>
      <w:rFonts w:ascii="Calibri" w:eastAsia="Lucida Sans Unicode" w:hAnsi="Calibri" w:cs="font245"/>
      <w:kern w:val="1"/>
      <w:lang w:eastAsia="ar-SA"/>
    </w:rPr>
  </w:style>
  <w:style w:type="paragraph" w:styleId="Titolo1">
    <w:name w:val="heading 1"/>
    <w:basedOn w:val="Normale"/>
    <w:next w:val="Corpotesto"/>
    <w:link w:val="Titolo1Carattere"/>
    <w:qFormat/>
    <w:rsid w:val="006B4B51"/>
    <w:pPr>
      <w:keepNext/>
      <w:numPr>
        <w:numId w:val="1"/>
      </w:numPr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Corpotesto"/>
    <w:link w:val="Titolo2Carattere"/>
    <w:qFormat/>
    <w:rsid w:val="006B4B51"/>
    <w:pPr>
      <w:keepNext/>
      <w:numPr>
        <w:ilvl w:val="1"/>
        <w:numId w:val="1"/>
      </w:numPr>
      <w:spacing w:before="200" w:after="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itolo3">
    <w:name w:val="heading 3"/>
    <w:basedOn w:val="Normale"/>
    <w:next w:val="Corpotesto"/>
    <w:link w:val="Titolo3Carattere"/>
    <w:qFormat/>
    <w:rsid w:val="006B4B51"/>
    <w:pPr>
      <w:keepNext/>
      <w:numPr>
        <w:ilvl w:val="2"/>
        <w:numId w:val="1"/>
      </w:numPr>
      <w:spacing w:before="200" w:after="0"/>
      <w:outlineLvl w:val="2"/>
    </w:pPr>
    <w:rPr>
      <w:rFonts w:ascii="Cambria" w:hAnsi="Cambria"/>
      <w:b/>
      <w:bCs/>
      <w:color w:val="4F81BD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6B4B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6B4B51"/>
    <w:rPr>
      <w:rFonts w:ascii="Tahoma" w:eastAsia="Lucida Sans Unicode" w:hAnsi="Tahoma" w:cs="Tahoma"/>
      <w:kern w:val="1"/>
      <w:sz w:val="16"/>
      <w:szCs w:val="16"/>
      <w:lang w:eastAsia="ar-SA"/>
    </w:rPr>
  </w:style>
  <w:style w:type="paragraph" w:styleId="Intestazione">
    <w:name w:val="header"/>
    <w:aliases w:val="encabezado"/>
    <w:basedOn w:val="Normale"/>
    <w:link w:val="IntestazioneCarattere"/>
    <w:unhideWhenUsed/>
    <w:rsid w:val="006B4B5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aliases w:val="encabezado Carattere"/>
    <w:basedOn w:val="Carpredefinitoparagrafo"/>
    <w:link w:val="Intestazione"/>
    <w:rsid w:val="006B4B51"/>
    <w:rPr>
      <w:rFonts w:ascii="Calibri" w:eastAsia="Lucida Sans Unicode" w:hAnsi="Calibri" w:cs="font245"/>
      <w:kern w:val="1"/>
      <w:lang w:eastAsia="ar-SA"/>
    </w:rPr>
  </w:style>
  <w:style w:type="paragraph" w:styleId="Pidipagina">
    <w:name w:val="footer"/>
    <w:basedOn w:val="Normale"/>
    <w:link w:val="PidipaginaCarattere"/>
    <w:uiPriority w:val="99"/>
    <w:unhideWhenUsed/>
    <w:rsid w:val="006B4B5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B4B51"/>
    <w:rPr>
      <w:rFonts w:ascii="Calibri" w:eastAsia="Lucida Sans Unicode" w:hAnsi="Calibri" w:cs="font245"/>
      <w:kern w:val="1"/>
      <w:lang w:eastAsia="ar-SA"/>
    </w:rPr>
  </w:style>
  <w:style w:type="character" w:customStyle="1" w:styleId="Titolo1Carattere">
    <w:name w:val="Titolo 1 Carattere"/>
    <w:basedOn w:val="Carpredefinitoparagrafo"/>
    <w:link w:val="Titolo1"/>
    <w:rsid w:val="006B4B51"/>
    <w:rPr>
      <w:rFonts w:ascii="Cambria" w:eastAsia="Lucida Sans Unicode" w:hAnsi="Cambria" w:cs="font245"/>
      <w:b/>
      <w:bCs/>
      <w:color w:val="365F91"/>
      <w:kern w:val="1"/>
      <w:sz w:val="28"/>
      <w:szCs w:val="28"/>
      <w:lang w:eastAsia="ar-SA"/>
    </w:rPr>
  </w:style>
  <w:style w:type="character" w:customStyle="1" w:styleId="Titolo2Carattere">
    <w:name w:val="Titolo 2 Carattere"/>
    <w:basedOn w:val="Carpredefinitoparagrafo"/>
    <w:link w:val="Titolo2"/>
    <w:rsid w:val="006B4B51"/>
    <w:rPr>
      <w:rFonts w:ascii="Cambria" w:eastAsia="Lucida Sans Unicode" w:hAnsi="Cambria" w:cs="font245"/>
      <w:b/>
      <w:bCs/>
      <w:color w:val="4F81BD"/>
      <w:kern w:val="1"/>
      <w:sz w:val="26"/>
      <w:szCs w:val="26"/>
      <w:lang w:eastAsia="ar-SA"/>
    </w:rPr>
  </w:style>
  <w:style w:type="character" w:customStyle="1" w:styleId="Titolo3Carattere">
    <w:name w:val="Titolo 3 Carattere"/>
    <w:basedOn w:val="Carpredefinitoparagrafo"/>
    <w:link w:val="Titolo3"/>
    <w:rsid w:val="006B4B51"/>
    <w:rPr>
      <w:rFonts w:ascii="Cambria" w:eastAsia="Lucida Sans Unicode" w:hAnsi="Cambria" w:cs="font245"/>
      <w:b/>
      <w:bCs/>
      <w:color w:val="4F81BD"/>
      <w:kern w:val="1"/>
      <w:lang w:eastAsia="ar-SA"/>
    </w:rPr>
  </w:style>
  <w:style w:type="paragraph" w:customStyle="1" w:styleId="Paragrafoelenco1">
    <w:name w:val="Paragrafo elenco1"/>
    <w:basedOn w:val="Normale"/>
    <w:rsid w:val="006B4B51"/>
  </w:style>
  <w:style w:type="paragraph" w:styleId="Corpotesto">
    <w:name w:val="Body Text"/>
    <w:basedOn w:val="Normale"/>
    <w:link w:val="CorpotestoCarattere"/>
    <w:unhideWhenUsed/>
    <w:rsid w:val="006B4B51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semiHidden/>
    <w:rsid w:val="006B4B51"/>
    <w:rPr>
      <w:rFonts w:ascii="Calibri" w:eastAsia="Lucida Sans Unicode" w:hAnsi="Calibri" w:cs="font245"/>
      <w:kern w:val="1"/>
      <w:lang w:eastAsia="ar-SA"/>
    </w:rPr>
  </w:style>
  <w:style w:type="character" w:styleId="Collegamentoipertestuale">
    <w:name w:val="Hyperlink"/>
    <w:basedOn w:val="Carpredefinitoparagrafo"/>
    <w:uiPriority w:val="99"/>
    <w:rsid w:val="006B4B51"/>
    <w:rPr>
      <w:color w:val="0000FF"/>
      <w:u w:val="single"/>
    </w:rPr>
  </w:style>
  <w:style w:type="paragraph" w:customStyle="1" w:styleId="Paragrafoelenco2">
    <w:name w:val="Paragrafo elenco2"/>
    <w:basedOn w:val="Normale"/>
    <w:rsid w:val="006B4B51"/>
  </w:style>
  <w:style w:type="character" w:customStyle="1" w:styleId="Rimandonotaapidipagina1">
    <w:name w:val="Rimando nota a piè di pagina1"/>
    <w:basedOn w:val="Carpredefinitoparagrafo"/>
    <w:rsid w:val="006B4B51"/>
  </w:style>
  <w:style w:type="character" w:styleId="Rimandonotaapidipagina">
    <w:name w:val="footnote reference"/>
    <w:rsid w:val="006B4B51"/>
    <w:rPr>
      <w:vertAlign w:val="superscript"/>
    </w:rPr>
  </w:style>
  <w:style w:type="character" w:customStyle="1" w:styleId="Caratteredellanota">
    <w:name w:val="Carattere della nota"/>
    <w:rsid w:val="006B4B51"/>
  </w:style>
  <w:style w:type="paragraph" w:customStyle="1" w:styleId="Rientrocorpodeltesto31">
    <w:name w:val="Rientro corpo del testo 31"/>
    <w:basedOn w:val="Normale"/>
    <w:rsid w:val="006B4B51"/>
  </w:style>
  <w:style w:type="paragraph" w:customStyle="1" w:styleId="Testonotaapidipagina1">
    <w:name w:val="Testo nota a piè di pagina1"/>
    <w:basedOn w:val="Normale"/>
    <w:rsid w:val="006B4B51"/>
  </w:style>
  <w:style w:type="paragraph" w:styleId="Testonotaapidipagina">
    <w:name w:val="footnote text"/>
    <w:basedOn w:val="Normale"/>
    <w:link w:val="TestonotaapidipaginaCarattere"/>
    <w:rsid w:val="006B4B51"/>
    <w:pPr>
      <w:suppressLineNumbers/>
      <w:ind w:left="283" w:hanging="283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rsid w:val="006B4B51"/>
    <w:rPr>
      <w:rFonts w:ascii="Calibri" w:eastAsia="Lucida Sans Unicode" w:hAnsi="Calibri" w:cs="font245"/>
      <w:kern w:val="1"/>
      <w:sz w:val="20"/>
      <w:szCs w:val="20"/>
      <w:lang w:eastAsia="ar-SA"/>
    </w:rPr>
  </w:style>
  <w:style w:type="paragraph" w:styleId="Sommario1">
    <w:name w:val="toc 1"/>
    <w:basedOn w:val="Normale"/>
    <w:uiPriority w:val="39"/>
    <w:rsid w:val="002407FB"/>
    <w:pPr>
      <w:tabs>
        <w:tab w:val="right" w:leader="dot" w:pos="9638"/>
      </w:tabs>
      <w:spacing w:after="100"/>
    </w:pPr>
  </w:style>
  <w:style w:type="paragraph" w:customStyle="1" w:styleId="Titoloindice1">
    <w:name w:val="Titolo indice1"/>
    <w:basedOn w:val="Normale"/>
    <w:rsid w:val="002407FB"/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791CA6"/>
    <w:pPr>
      <w:keepLines/>
      <w:numPr>
        <w:numId w:val="0"/>
      </w:numPr>
      <w:suppressAutoHyphens w:val="0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lang w:eastAsia="en-US"/>
    </w:rPr>
  </w:style>
  <w:style w:type="paragraph" w:styleId="Sommario2">
    <w:name w:val="toc 2"/>
    <w:basedOn w:val="Normale"/>
    <w:next w:val="Normale"/>
    <w:autoRedefine/>
    <w:uiPriority w:val="39"/>
    <w:unhideWhenUsed/>
    <w:rsid w:val="00791CA6"/>
    <w:pPr>
      <w:spacing w:after="100"/>
      <w:ind w:left="220"/>
    </w:pPr>
  </w:style>
  <w:style w:type="paragraph" w:styleId="Sommario3">
    <w:name w:val="toc 3"/>
    <w:basedOn w:val="Normale"/>
    <w:next w:val="Normale"/>
    <w:autoRedefine/>
    <w:uiPriority w:val="39"/>
    <w:unhideWhenUsed/>
    <w:rsid w:val="00791CA6"/>
    <w:pPr>
      <w:spacing w:after="100"/>
      <w:ind w:left="440"/>
    </w:pPr>
  </w:style>
  <w:style w:type="paragraph" w:styleId="Paragrafoelenco">
    <w:name w:val="List Paragraph"/>
    <w:basedOn w:val="Normale"/>
    <w:qFormat/>
    <w:rsid w:val="008E1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4647C8D-0F68-44A5-A18B-1913FBF53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19</Pages>
  <Words>2969</Words>
  <Characters>16927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zaghi</dc:creator>
  <cp:lastModifiedBy>Francesco Calcagni</cp:lastModifiedBy>
  <cp:revision>100</cp:revision>
  <dcterms:created xsi:type="dcterms:W3CDTF">2012-09-26T13:14:00Z</dcterms:created>
  <dcterms:modified xsi:type="dcterms:W3CDTF">2026-03-03T13:22:00Z</dcterms:modified>
</cp:coreProperties>
</file>