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8336c281bu8" w:id="0"/>
      <w:bookmarkEnd w:id="0"/>
      <w:r w:rsidDel="00000000" w:rsidR="00000000" w:rsidRPr="00000000">
        <w:rPr>
          <w:rtl w:val="0"/>
        </w:rPr>
        <w:t xml:space="preserve">Análise Crítica do 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biynxz9d2la" w:id="1"/>
      <w:bookmarkEnd w:id="1"/>
      <w:r w:rsidDel="00000000" w:rsidR="00000000" w:rsidRPr="00000000">
        <w:rPr>
          <w:rtl w:val="0"/>
        </w:rPr>
        <w:t xml:space="preserve">Pontos Fortes: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Abrangência:</w:t>
      </w:r>
      <w:r w:rsidDel="00000000" w:rsidR="00000000" w:rsidRPr="00000000">
        <w:rPr>
          <w:rtl w:val="0"/>
        </w:rPr>
        <w:t xml:space="preserve"> O script cobre uma vasta gama de funcionalidades essenciais para advogados, desde a geração de documentos e gestão de prazos até pesquisa jurídica e gestão de casos.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Foco no Mercado Brasileiro:</w:t>
      </w:r>
      <w:r w:rsidDel="00000000" w:rsidR="00000000" w:rsidRPr="00000000">
        <w:rPr>
          <w:rtl w:val="0"/>
        </w:rPr>
        <w:t xml:space="preserve"> A ênfase na legislação, jurisprudência e ritos processuais brasileiros é crucial e bem destacada.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Arquitetura Sólida:</w:t>
      </w:r>
      <w:r w:rsidDel="00000000" w:rsidR="00000000" w:rsidRPr="00000000">
        <w:rPr>
          <w:rtl w:val="0"/>
        </w:rPr>
        <w:t xml:space="preserve"> A escolha de .NET 8 + C# + WinUI 3 é moderna e adequada para aplicações Windows, e a arquitetura modular proposta é robusta.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Offline-first:</w:t>
      </w:r>
      <w:r w:rsidDel="00000000" w:rsidR="00000000" w:rsidRPr="00000000">
        <w:rPr>
          <w:rtl w:val="0"/>
        </w:rPr>
        <w:t xml:space="preserve"> A capacidade de operar offline é um diferencial importante para a produtividade do advogado.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LLM-agnóstico:</w:t>
      </w:r>
      <w:r w:rsidDel="00000000" w:rsidR="00000000" w:rsidRPr="00000000">
        <w:rPr>
          <w:rtl w:val="0"/>
        </w:rPr>
        <w:t xml:space="preserve"> A flexibilidade para usar modelos de IA hospedados e locais é excelente, garantindo adaptabilidade e controle sobre os dados.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Recursos Anti-Alucinação:</w:t>
      </w:r>
      <w:r w:rsidDel="00000000" w:rsidR="00000000" w:rsidRPr="00000000">
        <w:rPr>
          <w:rtl w:val="0"/>
        </w:rPr>
        <w:t xml:space="preserve"> A preocupação com a verificação de citações e a sinalização de incerteza são vitais para a confiabilidade de uma ferramenta jurídica de 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UX/Fluxo de Trabalho:</w:t>
      </w:r>
      <w:r w:rsidDel="00000000" w:rsidR="00000000" w:rsidRPr="00000000">
        <w:rPr>
          <w:rtl w:val="0"/>
        </w:rPr>
        <w:t xml:space="preserve"> A descrição do fluxo de trabalho é clara e lógica, mostrando uma boa compreensão das necessidades do usuário final.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Segurança e LGPD:</w:t>
      </w:r>
      <w:r w:rsidDel="00000000" w:rsidR="00000000" w:rsidRPr="00000000">
        <w:rPr>
          <w:rtl w:val="0"/>
        </w:rPr>
        <w:t xml:space="preserve"> A atenção à criptografia, LGPD e auditoria é fundamental para uma aplicação que lida com dados sensíveis.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5q2dnc8o9ju7" w:id="2"/>
      <w:bookmarkEnd w:id="2"/>
      <w:r w:rsidDel="00000000" w:rsidR="00000000" w:rsidRPr="00000000">
        <w:rPr>
          <w:rtl w:val="0"/>
        </w:rPr>
        <w:t xml:space="preserve">Pontos de Melhoria e Justificativas: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u7pcnjiaunv5" w:id="3"/>
      <w:bookmarkEnd w:id="3"/>
      <w:r w:rsidDel="00000000" w:rsidR="00000000" w:rsidRPr="00000000">
        <w:rPr>
          <w:rtl w:val="0"/>
        </w:rPr>
        <w:t xml:space="preserve">1. Detalhamento da Integração com Tribunais e Sistemas Públicos: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O script menciona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conectores (tribunais, bases públicas, e-mail) e portais de tribunais (PJe, e-SAJ, PROJUDI, e-proc). No entanto, para um 'melhor software', é crucial detalhar mais como essa integração ocorreria, considerando a complexidade e as restrições de acesso a esses sistemas no Brasil.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A integração com sistemas de tribunais é um dos maiores desafios e diferenciais para softwares jurídicos no Brasil. O script deve especificar se a integração será via APIs oficiais (quando existirem), raspagem de dados (com as devidas ressalvas legais e éticas), ou através de parcerias com provedores de dados. Além disso, é importante mencionar a necessidade de lidar com a variabilidade dos sistemas (PJe, e-SAJ, Projudi, e-proc, etc.) e a constante atualização dos mesmos. Sugerir a criação de um módulo de 'Robôs de Automação Processual' que possa ser configurado para interagir com esses sistemas de forma assistida, minimizando riscos de violação de termos de uso e garantindo conformidade.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qpomp5bsyztt" w:id="4"/>
      <w:bookmarkEnd w:id="4"/>
      <w:r w:rsidDel="00000000" w:rsidR="00000000" w:rsidRPr="00000000">
        <w:rPr>
          <w:rtl w:val="0"/>
        </w:rPr>
        <w:t xml:space="preserve">2. Especificação do Módulo de IA Local e Hardware Requerido: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O script menciona 'IA local opcional' e 'LLM-agnóstico' com suporte a modelos locais via DirectML/CUDA. Embora seja um ponto forte, é fundamental detalhar os requisitos mínimos de hardware para que essa funcionalidade seja viável para o usuário final.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Modelos de linguagem grandes (LLMs) locais exigem hardware robusto (GPU com VRAM significativa). O script deveria incluir uma seção de 'Requisitos de Sistema' mais detalhada, especificando, por exemplo, a quantidade de VRAM recomendada para rodar modelos como Llama 3.x ou Mistral localmente. Isso evitaria frustrações para os usuários que não possuem o hardware adequado e ajudaria a definir expectativas realistas sobre o desempenho da IA local. Além disso, poderia sugerir a implementação de modelos menores e mais eficientes para execução em CPUs, como Phi-3, para usuários com hardware mais modesto.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sve17d1ll554" w:id="5"/>
      <w:bookmarkEnd w:id="5"/>
      <w:r w:rsidDel="00000000" w:rsidR="00000000" w:rsidRPr="00000000">
        <w:rPr>
          <w:rtl w:val="0"/>
        </w:rPr>
        <w:t xml:space="preserve">3. Detalhamento da Validação de Citações e Anti-Alucinação: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O script aborda a validação de citações e padrões anti-alucinação, o que é excelente. No entanto, poderia ser mais específico sobre a metodologia de validação e como o sistema lidaria com precedentes superados ou distinguidos.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A confiabilidade das informações jurídicas é primordial. O script menciona 'verificador de citações: avalia disponibilidade/atualidade e alerta se o precedente foi superado ou distinguido (quando detectável)'. Seria benéfico detalhar os mecanismos para essa detecção. Por exemplo, a integração com bases de dados que fornecem o status de precedentes (como o próprio Jusbrasil ou outras bases de jurisprudência que indicam se um precedente foi revogado, superado, ou teve sua tese alterada). Além disso, a 'trilha de auditoria' poderia ser mais explícita, mostrando não apenas quem gerou/editou, mas também as fontes exatas consultadas pela IA para cada citação, com links diretos para os documentos originais.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yegzyohxt4m" w:id="6"/>
      <w:bookmarkEnd w:id="6"/>
      <w:r w:rsidDel="00000000" w:rsidR="00000000" w:rsidRPr="00000000">
        <w:rPr>
          <w:rtl w:val="0"/>
        </w:rPr>
        <w:t xml:space="preserve">4. Expansão do Módulo de Preditivo (Opcional):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O módulo preditivo é mencionado como opcional, com 'scoring de probabilidade de êxito' e 'explicabilidade'. Poderia-se expandir sobre os tipos de dados que seriam utilizados para treinar esse modelo e as métricas de confiança.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A inteligência preditiva é um diferencial competitivo, mas também um ponto sensível. O script poderia sugerir a utilização de dados anonimizados de processos públicos, além de dados internos do escritório (com consentimento e anonimização rigorosa). A explicabilidade é crucial para a aceitação da ferramenta pelo advogado, então detalhar como o sistema apresentaria as 'top features/precedentes' que influenciaram a previsão seria valioso. Por exemplo, visualizações gráficas da probabilidade, e a capacidade de o advogado 'explorar' os precedentes que levaram àquela conclusão.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c864zm6wzes0" w:id="7"/>
      <w:bookmarkEnd w:id="7"/>
      <w:r w:rsidDel="00000000" w:rsidR="00000000" w:rsidRPr="00000000">
        <w:rPr>
          <w:rtl w:val="0"/>
        </w:rPr>
        <w:t xml:space="preserve">5. Considerações sobre a Interface do Usuário (UI/UX) e Acessibilidade: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O script menciona WinUI 3 para UI/UX, mas não detalha aspectos específicos de design ou acessibilidade.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Para um 'melhor software', a experiência do usuário é fundamental. O script poderia incluir diretrizes de design, como a adoção de um design limpo e intuitivo, com foco na redução da carga cognitiva do advogado. Além disso, a acessibilidade (conformidade com WCAG, suporte a leitores de tela, opções de contraste e tamanho de fonte) é cada vez mais importante e deveria ser uma consideração desde o início do projeto. A inclusão de um 'modo escuro' e opções de personalização da interface também seriam bem-vindas.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nu2t6694vjni" w:id="8"/>
      <w:bookmarkEnd w:id="8"/>
      <w:r w:rsidDel="00000000" w:rsidR="00000000" w:rsidRPr="00000000">
        <w:rPr>
          <w:rtl w:val="0"/>
        </w:rPr>
        <w:t xml:space="preserve">6. Estratégia de Atualização e Manutenção: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O script menciona 'auto-update opcional' para o empacotamento MSIX. No entanto, a estratégia de atualização de modelos de IA e bases de dados jurídicas não é detalhada.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O cenário jurídico e a tecnologia de IA evoluem rapidamente. O script deveria abordar como o software lidaria com a atualização contínua de modelos de LLM (seja local ou hospedado), a incorporação de novas legislações, súmulas e jurisprudências. Isso poderia envolver um pipeline de CI/CD para os modelos de IA, e um sistema de sincronização eficiente para as bases de dados jurídicas, garantindo que o software esteja sempre atualizado com as últimas informações e capacidades de IA.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8h0ebr54kw7f" w:id="9"/>
      <w:bookmarkEnd w:id="9"/>
      <w:r w:rsidDel="00000000" w:rsidR="00000000" w:rsidRPr="00000000">
        <w:rPr>
          <w:rtl w:val="0"/>
        </w:rPr>
        <w:t xml:space="preserve">7. Monitoramento e Telemetria (Privada):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O script menciona 'Telemetria privada' como um módulo. Poderia-se detalhar mais o propósito e os tipos de dados coletados.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A telemetria é importante para entender o uso do software, identificar gargalos e planejar melhorias. No entanto, dada a sensibilidade dos dados jurídicos, é crucial que a telemetria seja estritamente privada e anonimizada, focando em métricas de uso do software (ex: tempo de geração de peças, funcionalidades mais utilizadas) e não em dados sensíveis dos casos. O script poderia enfatizar que a coleta de dados deve ser transparente para o usuário e com opção de desativação, em conformidade com a LGPD.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fy3gdp68il0" w:id="10"/>
      <w:bookmarkEnd w:id="10"/>
      <w:r w:rsidDel="00000000" w:rsidR="00000000" w:rsidRPr="00000000">
        <w:rPr>
          <w:rtl w:val="0"/>
        </w:rPr>
        <w:t xml:space="preserve">8. Considerações sobre o Modelo de Negócio e Licenciamento: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Embora seja um script técnico, uma breve menção ao modelo de negócio ou licenciamento pode influenciar decisões de arquitetura.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Se o software for baseado em um modelo de assinatura com diferentes níveis de acesso a funcionalidades (ex: IA local vs. hospedada, volume de tokens de IA), isso pode impactar a forma como os módulos são desenvolvidos e licenciados. Por exemplo, a IA local pode ser um recurso premium que exige uma licença específica ou um hardware mínimo. Isso não precisa ser um detalhe técnico profundo, mas uma nota sobre a flexibilidade para diferentes modelos de licenciamento seria útil para o desenvolvedor.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psf40uqomtn8" w:id="11"/>
      <w:bookmarkEnd w:id="11"/>
      <w:r w:rsidDel="00000000" w:rsidR="00000000" w:rsidRPr="00000000">
        <w:rPr>
          <w:rtl w:val="0"/>
        </w:rPr>
        <w:t xml:space="preserve">9. Testes e Validação (Aprofundamento):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O script menciona 'Benchmarks internos', 'Testes: unitários (C#), integração (RAG), golden sets de peças (baseline/expected)' e 'Avaliação humana'. Poderia-se aprofundar na estratégia de testes, especialmente para a parte de IA.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A qualidade e a confiabilidade são críticas. Além dos testes mencionados, seria importante incluir testes de regressão para garantir que novas funcionalidades não quebrem as existentes, e testes de performance para garantir que o software seja rápido e responsivo. Para a IA, a criação de 'golden sets' mais robustos, com casos de uso complexos e edge cases, e a utilização de métricas de avaliação de LLMs (como ROUGE, BLEU para geração de texto, e métricas de precisão/recall para extração de informações) seriam valiosas. A avaliação humana deve ser contínua e não apenas no final do desenvolvimento.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uw4qn5q1y4sr" w:id="12"/>
      <w:bookmarkEnd w:id="12"/>
      <w:r w:rsidDel="00000000" w:rsidR="00000000" w:rsidRPr="00000000">
        <w:rPr>
          <w:rtl w:val="0"/>
        </w:rPr>
        <w:t xml:space="preserve">10. Documentação e Suporte: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Melhoria:</w:t>
      </w:r>
      <w:r w:rsidDel="00000000" w:rsidR="00000000" w:rsidRPr="00000000">
        <w:rPr>
          <w:rtl w:val="0"/>
        </w:rPr>
        <w:t xml:space="preserve"> O script não menciona a necessidade de documentação técnica ou de usuário, nem a estratégia de suporte.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Justificativa:</w:t>
      </w:r>
      <w:r w:rsidDel="00000000" w:rsidR="00000000" w:rsidRPr="00000000">
        <w:rPr>
          <w:rtl w:val="0"/>
        </w:rPr>
        <w:t xml:space="preserve"> Para um software de 'classe mundial', a documentação é tão importante quanto o código. O script deveria incluir a necessidade de documentação técnica para os desenvolvedores (arquitetura, APIs, módulos) e documentação para o usuário final (manuais, tutoriais, FAQs). Além disso, uma estratégia de suporte (canais de atendimento, SLAs) é crucial para a adoção e satisfação do usuário. Isso pode ser um ponto a ser considerado na fase de planejamento do desenvolvimento.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Ao incorporar essas melhorias, o script se tornaria ainda mais robusto e completo, fornecendo uma base mais sólida para o desenvolvimento de um software de IA jurídica de ponta para o mercado brasileiro.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