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40" w:before="0"/>
        <w:jc w:val="center"/>
      </w:pPr>
      <w:r>
        <w:rPr>
          <w:rFonts w:ascii="Arial" w:cs="Arial" w:eastAsia="Arial" w:hAnsi="Arial"/>
          <w:b/>
          <w:bCs/>
          <w:color w:val="080808"/>
          <w:spacing w:val="60"/>
          <w:sz w:val="44"/>
          <w:szCs w:val="44"/>
        </w:rPr>
        <w:t xml:space="preserve">COMPETITIVE INTELLIGENCE REPORT</w:t>
      </w:r>
    </w:p>
    <w:p>
      <w:pPr>
        <w:spacing w:after="320" w:before="0"/>
        <w:jc w:val="center"/>
      </w:pPr>
      <w:r>
        <w:rPr>
          <w:rFonts w:ascii="Arial" w:cs="Arial" w:eastAsia="Arial" w:hAnsi="Arial"/>
          <w:color w:val="555555"/>
          <w:spacing w:val="30"/>
          <w:sz w:val="26"/>
          <w:szCs w:val="26"/>
        </w:rPr>
        <w:t xml:space="preserve">LYRA vs. THE MARKET — 9 COMPETITOR DEEP PROFILES</w:t>
      </w:r>
    </w:p>
    <w:p>
      <w:pPr>
        <w:spacing w:after="320" w:before="0"/>
        <w:jc w:val="center"/>
      </w:pPr>
      <w:r>
        <w:rPr>
          <w:rFonts w:ascii="Arial" w:cs="Arial" w:eastAsia="Arial" w:hAnsi="Arial"/>
          <w:color w:val="d8d8d8"/>
          <w:sz w:val="20"/>
          <w:szCs w:val="20"/>
        </w:rPr>
        <w:t xml:space="preserve">─────────────────────────────────────────────────</w:t>
      </w:r>
    </w:p>
    <w:p>
      <w:pPr>
        <w:spacing w:after="120" w:before="0"/>
        <w:jc w:val="center"/>
      </w:pPr>
      <w:r>
        <w:rPr>
          <w:rFonts w:ascii="Arial" w:cs="Arial" w:eastAsia="Arial" w:hAnsi="Arial"/>
          <w:color w:val="555555"/>
          <w:sz w:val="20"/>
          <w:szCs w:val="20"/>
        </w:rPr>
        <w:t xml:space="preserve">Blaze.ai  ·  Sintra.ai  ·  Loomly  ·  SocialBee  ·  Sked Social  ·  Later  ·  Lately.ai  ·  Brandwatch  ·  LYRA</w:t>
      </w:r>
    </w:p>
    <w:p>
      <w:pPr>
        <w:spacing w:after="0" w:before="0"/>
        <w:jc w:val="center"/>
      </w:pPr>
      <w:r>
        <w:rPr>
          <w:rFonts w:ascii="Arial" w:cs="Arial" w:eastAsia="Arial" w:hAnsi="Arial"/>
          <w:color w:val="555555"/>
          <w:sz w:val="19"/>
          <w:szCs w:val="19"/>
        </w:rPr>
        <w:t xml:space="preserve">Generated: July 2026  |  Into The Wild Marketing — LYRA Intelligence  |  Confidential</w:t>
      </w:r>
    </w:p>
    <w:p>
      <w:pPr>
        <w:spacing w:after="0" w:before="0"/>
      </w:pPr>
      <w:r>
        <w:br w:type="page"/>
      </w:r>
    </w:p>
    <w:p>
      <w:pPr>
        <w:pStyle w:val="Heading1"/>
        <w:spacing w:after="200" w:before="440"/>
      </w:pPr>
      <w:r>
        <w:rPr>
          <w:rFonts w:ascii="Arial" w:cs="Arial" w:eastAsia="Arial" w:hAnsi="Arial"/>
          <w:b/>
          <w:bCs/>
          <w:color w:val="080808"/>
          <w:sz w:val="36"/>
          <w:szCs w:val="36"/>
        </w:rPr>
        <w:t xml:space="preserve">Executive Summary</w:t>
      </w:r>
    </w:p>
    <w:p>
      <w:pPr>
        <w:spacing w:after="80" w:before="60"/>
      </w:pPr>
      <w:r>
        <w:rPr>
          <w:rFonts w:ascii="Arial" w:cs="Arial" w:eastAsia="Arial" w:hAnsi="Arial"/>
          <w:b w:val="false"/>
          <w:bCs w:val="false"/>
          <w:color w:val="333333"/>
          <w:sz w:val="22"/>
          <w:szCs w:val="22"/>
        </w:rPr>
        <w:t xml:space="preserve">This report profiles nine platforms competing in the AI-powered social media management and content intelligence space relevant to LYRA. Three profiles (Blaze.ai, Sintra.ai, and LYRA itself) were previously documented; this edition adds six more: Loomly, SocialBee, Sked Social, Later, Lately.ai, and Brandwatch. A master feature comparison matrix and competitive summary follow the individual profiles.</w:t>
      </w:r>
    </w:p>
    <w:p>
      <w:pPr>
        <w:spacing w:after="60" w:before="60"/>
      </w:pPr>
    </w:p>
    <w:p>
      <w:pPr>
        <w:spacing w:after="80" w:before="60"/>
      </w:pPr>
      <w:r>
        <w:rPr>
          <w:rFonts w:ascii="Arial" w:cs="Arial" w:eastAsia="Arial" w:hAnsi="Arial"/>
          <w:b w:val="false"/>
          <w:bCs w:val="false"/>
          <w:color w:val="333333"/>
          <w:sz w:val="22"/>
          <w:szCs w:val="22"/>
        </w:rPr>
        <w:t xml:space="preserve">The market separates into four distinct archetypes. Schedulers (Later, Loomly, Sked Social, SocialBee) are publishing platforms — strong on calendar, workflow, and analytics, weak on AI depth. AI content platforms (Blaze.ai, Lately.ai) go deeper on AI generation and repurposing, with strong SMB positioning. AI workforce tools (Sintra.ai) apply a horizontal chatbot-agent model across business functions. And at the top — enterprise intelligence (Brandwatch) — we find deep social listening and consumer intelligence at price points that exclude SMBs entirely.</w:t>
      </w:r>
    </w:p>
    <w:p>
      <w:pPr>
        <w:spacing w:after="60" w:before="60"/>
      </w:pPr>
    </w:p>
    <w:p>
      <w:pPr>
        <w:spacing w:after="80" w:before="60"/>
      </w:pPr>
      <w:r>
        <w:rPr>
          <w:rFonts w:ascii="Arial" w:cs="Arial" w:eastAsia="Arial" w:hAnsi="Arial"/>
          <w:b w:val="false"/>
          <w:bCs w:val="false"/>
          <w:color w:val="333333"/>
          <w:sz w:val="22"/>
          <w:szCs w:val="22"/>
        </w:rPr>
        <w:t xml:space="preserve">LYRA's uncontested position — autonomous AI engagement response with agency-grade workspace architecture — remains unique across all nine competitors profiled. No platform in this set offers autonomous, background AI comment and review response as a self-serve feature. This is the market gap LYRA owns.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c>
          <w:tcPr>
            <w:tcW w:type="dxa" w:w="1040"/>
            <w:tcBorders>
              <w:top w:val="single" w:color="080808" w:sz="2"/>
              <w:left w:val="single" w:color="080808" w:sz="2"/>
              <w:bottom w:val="single" w:color="080808" w:sz="2"/>
              <w:right w:val="single" w:color="080808" w:sz="2"/>
            </w:tcBorders>
            <w:shd w:fill="B841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Blaze.ai</w:t>
            </w:r>
          </w:p>
        </w:tc>
        <w:tc>
          <w:tcPr>
            <w:tcW w:type="dxa" w:w="1040"/>
            <w:tcBorders>
              <w:top w:val="single" w:color="080808" w:sz="2"/>
              <w:left w:val="single" w:color="080808" w:sz="2"/>
              <w:bottom w:val="single" w:color="080808" w:sz="2"/>
              <w:right w:val="single" w:color="080808" w:sz="2"/>
            </w:tcBorders>
            <w:shd w:fill="4A1F7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Sintra.ai</w:t>
            </w:r>
          </w:p>
        </w:tc>
        <w:tc>
          <w:tcPr>
            <w:tcW w:type="dxa" w:w="1040"/>
            <w:tcBorders>
              <w:top w:val="single" w:color="080808" w:sz="2"/>
              <w:left w:val="single" w:color="080808" w:sz="2"/>
              <w:bottom w:val="single" w:color="080808" w:sz="2"/>
              <w:right w:val="single" w:color="080808" w:sz="2"/>
            </w:tcBorders>
            <w:shd w:fill="2E597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Loomly</w:t>
            </w:r>
          </w:p>
        </w:tc>
        <w:tc>
          <w:tcPr>
            <w:tcW w:type="dxa" w:w="1040"/>
            <w:tcBorders>
              <w:top w:val="single" w:color="080808" w:sz="2"/>
              <w:left w:val="single" w:color="080808" w:sz="2"/>
              <w:bottom w:val="single" w:color="080808" w:sz="2"/>
              <w:right w:val="single" w:color="080808" w:sz="2"/>
            </w:tcBorders>
            <w:shd w:fill="2A604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SocialBee</w:t>
            </w:r>
          </w:p>
        </w:tc>
        <w:tc>
          <w:tcPr>
            <w:tcW w:type="dxa" w:w="1040"/>
            <w:tcBorders>
              <w:top w:val="single" w:color="080808" w:sz="2"/>
              <w:left w:val="single" w:color="080808" w:sz="2"/>
              <w:bottom w:val="single" w:color="080808" w:sz="2"/>
              <w:right w:val="single" w:color="080808" w:sz="2"/>
            </w:tcBorders>
            <w:shd w:fill="5C3A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Sked Social</w:t>
            </w:r>
          </w:p>
        </w:tc>
        <w:tc>
          <w:tcPr>
            <w:tcW w:type="dxa" w:w="1040"/>
            <w:tcBorders>
              <w:top w:val="single" w:color="080808" w:sz="2"/>
              <w:left w:val="single" w:color="080808" w:sz="2"/>
              <w:bottom w:val="single" w:color="080808" w:sz="2"/>
              <w:right w:val="single" w:color="080808" w:sz="2"/>
            </w:tcBorders>
            <w:shd w:fill="2C4A7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Later</w:t>
            </w:r>
          </w:p>
        </w:tc>
        <w:tc>
          <w:tcPr>
            <w:tcW w:type="dxa" w:w="1040"/>
            <w:tcBorders>
              <w:top w:val="single" w:color="080808" w:sz="2"/>
              <w:left w:val="single" w:color="080808" w:sz="2"/>
              <w:bottom w:val="single" w:color="080808" w:sz="2"/>
              <w:right w:val="single" w:color="080808" w:sz="2"/>
            </w:tcBorders>
            <w:shd w:fill="1A5C3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Lately.ai</w:t>
            </w:r>
          </w:p>
        </w:tc>
        <w:tc>
          <w:tcPr>
            <w:tcW w:type="dxa" w:w="1040"/>
            <w:tcBorders>
              <w:top w:val="single" w:color="080808" w:sz="2"/>
              <w:left w:val="single" w:color="080808" w:sz="2"/>
              <w:bottom w:val="single" w:color="080808" w:sz="2"/>
              <w:right w:val="single" w:color="080808" w:sz="2"/>
            </w:tcBorders>
            <w:shd w:fill="4A1F0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Brandwatch</w:t>
            </w:r>
          </w:p>
        </w:tc>
        <w:tc>
          <w:tcPr>
            <w:tcW w:type="dxa" w:w="104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LYRA</w:t>
            </w:r>
          </w:p>
        </w:tc>
      </w:tr>
      <w:tr>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SMB/Agency</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Solopreneur</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Small teams</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Solopreneurs</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Agencies</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Creators</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Enterprise</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Enterprise</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444444"/>
                <w:sz w:val="20"/>
                <w:szCs w:val="20"/>
              </w:rPr>
              <w:t xml:space="preserve">Agencies</w:t>
            </w:r>
          </w:p>
        </w:tc>
      </w:tr>
      <w:tr>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$79–$149/mo</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$16–$49/mo</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$65–$332/mo</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$29–$99/mo</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$59–$399/mo</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$25–$110/mo</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$49–$199/mo</w:t>
            </w:r>
          </w:p>
        </w:tc>
        <w:tc>
          <w:tcPr>
            <w:tcW w:type="dxa" w:w="10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$36K+/yr</w:t>
            </w:r>
          </w:p>
        </w:tc>
        <w:tc>
          <w:tcPr>
            <w:tcW w:type="dxa" w:w="104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TBD</w:t>
            </w:r>
          </w:p>
        </w:tc>
      </w:tr>
    </w:tbl>
    <w:p>
      <w:pPr>
        <w:spacing w:after="60" w:before="60"/>
      </w:pPr>
    </w:p>
    <w:p>
      <w:pPr>
        <w:spacing w:after="80" w:before="60"/>
      </w:pPr>
      <w:r>
        <w:rPr>
          <w:rFonts w:ascii="Arial" w:cs="Arial" w:eastAsia="Arial" w:hAnsi="Arial"/>
          <w:b w:val="false"/>
          <w:bCs w:val="false"/>
          <w:color w:val="555555"/>
          <w:sz w:val="22"/>
          <w:szCs w:val="22"/>
        </w:rPr>
        <w:t xml:space="preserve">Row 1: Primary target. Row 2: Entry pricing. All prices USD unless noted.</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Loomly</w:t>
      </w:r>
    </w:p>
    <w:p>
      <w:pPr>
        <w:spacing w:after="200" w:before="0"/>
      </w:pPr>
      <w:r>
        <w:rPr>
          <w:rFonts w:ascii="Arial" w:cs="Arial" w:eastAsia="Arial" w:hAnsi="Arial"/>
          <w:i/>
          <w:iCs/>
          <w:color w:val="555555"/>
          <w:sz w:val="20"/>
          <w:szCs w:val="20"/>
        </w:rPr>
        <w:t xml:space="preserve">loomly.com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"Stress-free social media management"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Owner</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Bending Spoons (Italian software company — acquired 2023)</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2015 — HQ Lyon, France / US operations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Target market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Small teams, agencies, freelancers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Customer base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~17,000 paying customers (estimated from review volume)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4.6/5 G2 (1,794 reviews) · 4.4/5 Capterra · Good overall sentiment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Key platforms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Facebook, Instagram, X, LinkedIn, TikTok, YouTube, Pinterest, Snapchat, Google Business Profile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Mobile app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iOS + Android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15-day free trial — no permanent free plan</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Loomly positions itself around simplicity and team workflow — "stress-free" is its core emotional promise. The platform appeals most to small agency teams and in-house marketers who need structured approval workflows, a clean content calendar, and multi-platform scheduling without the complexity of enterprise tools like Hootsuite or Brandwatch.</w:t>
      </w:r>
    </w:p>
    <w:p>
      <w:pPr>
        <w:spacing w:after="60" w:before="60"/>
      </w:pPr>
    </w:p>
    <w:p>
      <w:pPr>
        <w:spacing w:after="80" w:before="60"/>
      </w:pPr>
      <w:r>
        <w:rPr>
          <w:rFonts w:ascii="Arial" w:cs="Arial" w:eastAsia="Arial" w:hAnsi="Arial"/>
          <w:b w:val="false"/>
          <w:bCs w:val="false"/>
          <w:color w:val="333333"/>
          <w:sz w:val="22"/>
          <w:szCs w:val="22"/>
        </w:rPr>
        <w:t xml:space="preserve">Since the Bending Spoons acquisition (2023), Loomly has been adding AI features — AI-suggested post ideas, AI caption assistance, comment management, and social listening. The 2025–2026 pricing restructure (removing mid-tiers, creating a dramatic jump from Starter at $65/mo to Beyond at $332/mo) signals a strategic shift upmarket toward agencies and larger teams.</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Content Calendar &amp; Scheduling</w:t>
      </w:r>
    </w:p>
    <w:p>
      <w:pPr>
        <w:spacing w:after="80" w:before="60"/>
      </w:pPr>
      <w:r>
        <w:rPr>
          <w:rFonts w:ascii="Arial" w:cs="Arial" w:eastAsia="Arial" w:hAnsi="Arial"/>
          <w:b w:val="false"/>
          <w:bCs w:val="false"/>
          <w:color w:val="333333"/>
          <w:sz w:val="22"/>
          <w:szCs w:val="22"/>
        </w:rPr>
        <w:t xml:space="preserve">Visual drag-and-drop calendar with post ideas, optimal timing suggestions, multi-platform autopublish. Carousel and story support. Post previews before publishing. Bulk scheduling available on higher tiers.</w:t>
      </w:r>
    </w:p>
    <w:p>
      <w:pPr>
        <w:pStyle w:val="Heading3"/>
        <w:spacing w:after="80" w:before="180"/>
      </w:pPr>
      <w:r>
        <w:rPr>
          <w:rFonts w:ascii="Arial" w:cs="Arial" w:eastAsia="Arial" w:hAnsi="Arial"/>
          <w:b/>
          <w:bCs/>
          <w:color w:val="080808"/>
          <w:sz w:val="22"/>
          <w:szCs w:val="22"/>
        </w:rPr>
        <w:t xml:space="preserve">Collaboration &amp; Approval Workflows</w:t>
      </w:r>
    </w:p>
    <w:p>
      <w:pPr>
        <w:spacing w:after="80" w:before="60"/>
      </w:pPr>
      <w:r>
        <w:rPr>
          <w:rFonts w:ascii="Arial" w:cs="Arial" w:eastAsia="Arial" w:hAnsi="Arial"/>
          <w:b w:val="false"/>
          <w:bCs w:val="false"/>
          <w:color w:val="333333"/>
          <w:sz w:val="22"/>
          <w:szCs w:val="22"/>
        </w:rPr>
        <w:t xml:space="preserve">Loomly's strongest differentiation: role-based permissions (admin, editor, contributor, viewer), multi-step approval workflows, client sharing via external link. A consistent praise point across reviews — agencies cite this as their primary reason to choose Loomly over Buffer or Later.</w:t>
      </w:r>
    </w:p>
    <w:p>
      <w:pPr>
        <w:pStyle w:val="Heading3"/>
        <w:spacing w:after="80" w:before="180"/>
      </w:pPr>
      <w:r>
        <w:rPr>
          <w:rFonts w:ascii="Arial" w:cs="Arial" w:eastAsia="Arial" w:hAnsi="Arial"/>
          <w:b/>
          <w:bCs/>
          <w:color w:val="080808"/>
          <w:sz w:val="22"/>
          <w:szCs w:val="22"/>
        </w:rPr>
        <w:t xml:space="preserve">AI Features (2025–2026 additions)</w:t>
      </w:r>
    </w:p>
    <w:p>
      <w:pPr>
        <w:spacing w:after="80" w:before="60"/>
      </w:pPr>
      <w:r>
        <w:rPr>
          <w:rFonts w:ascii="Arial" w:cs="Arial" w:eastAsia="Arial" w:hAnsi="Arial"/>
          <w:b w:val="false"/>
          <w:bCs w:val="false"/>
          <w:color w:val="333333"/>
          <w:sz w:val="22"/>
          <w:szCs w:val="22"/>
        </w:rPr>
        <w:t xml:space="preserve">AI Copilot for caption generation and post ideas. AI replies for comments and DMs — described on the homepage as "Let AI safely handle comments &amp; DMs." Sentiment monitoring, brand mention tracking, competitor tracking via Social Listening module (newer addition). These are material — Loomly is actively building AI engagement response capability, making it a closer competitor to LYRA's roadmap than the other scheduler-first tools.</w:t>
      </w:r>
    </w:p>
    <w:p>
      <w:pPr>
        <w:pStyle w:val="Heading3"/>
        <w:spacing w:after="80" w:before="180"/>
      </w:pPr>
      <w:r>
        <w:rPr>
          <w:rFonts w:ascii="Arial" w:cs="Arial" w:eastAsia="Arial" w:hAnsi="Arial"/>
          <w:b/>
          <w:bCs/>
          <w:color w:val="080808"/>
          <w:sz w:val="22"/>
          <w:szCs w:val="22"/>
        </w:rPr>
        <w:t xml:space="preserve">Analytics</w:t>
      </w:r>
    </w:p>
    <w:p>
      <w:pPr>
        <w:spacing w:after="80" w:before="60"/>
      </w:pPr>
      <w:r>
        <w:rPr>
          <w:rFonts w:ascii="Arial" w:cs="Arial" w:eastAsia="Arial" w:hAnsi="Arial"/>
          <w:b w:val="false"/>
          <w:bCs w:val="false"/>
          <w:color w:val="333333"/>
          <w:sz w:val="22"/>
          <w:szCs w:val="22"/>
        </w:rPr>
        <w:t xml:space="preserve">Post performance analytics, follower growth, best time to post. Analytics available at all tiers; depth increases on upper tiers. No competitive benchmarking at Starter level.</w:t>
      </w:r>
    </w:p>
    <w:p>
      <w:pPr>
        <w:pStyle w:val="Heading3"/>
        <w:spacing w:after="80" w:before="180"/>
      </w:pPr>
      <w:r>
        <w:rPr>
          <w:rFonts w:ascii="Arial" w:cs="Arial" w:eastAsia="Arial" w:hAnsi="Arial"/>
          <w:b/>
          <w:bCs/>
          <w:color w:val="080808"/>
          <w:sz w:val="22"/>
          <w:szCs w:val="22"/>
        </w:rPr>
        <w:t xml:space="preserve">Integrations</w:t>
      </w:r>
    </w:p>
    <w:p>
      <w:pPr>
        <w:spacing w:after="80" w:before="60"/>
      </w:pPr>
      <w:r>
        <w:rPr>
          <w:rFonts w:ascii="Arial" w:cs="Arial" w:eastAsia="Arial" w:hAnsi="Arial"/>
          <w:b w:val="false"/>
          <w:bCs w:val="false"/>
          <w:color w:val="333333"/>
          <w:sz w:val="22"/>
          <w:szCs w:val="22"/>
        </w:rPr>
        <w:t xml:space="preserve">14 native integrations: Google Drive, Canva, Slack, Teams, Zapier, and major social platforms. Narrower integration ecosystem than competitors like Buffer or Hootsuite but covers core agency needs.</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Starter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$65/mo (annual $49)</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 users · 12 social accounts · AI caption assistant · Approval workflows · Analytics · 15-day trial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Beyond</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$332/mo (annual $249)</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Unlimited users · 60 accounts · Custom branding · Scheduled reports · Slack/Teams integration</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Enterprise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61+ accounts · Dedicated support · Custom onboarding</w:t>
            </w:r>
          </w:p>
        </w:tc>
      </w:tr>
    </w:tbl>
    <w:p>
      <w:pPr>
        <w:spacing w:after="60" w:before="60"/>
      </w:pPr>
    </w:p>
    <w:p>
      <w:pPr>
        <w:spacing w:after="80" w:before="60"/>
      </w:pPr>
      <w:r>
        <w:rPr>
          <w:rFonts w:ascii="Arial" w:cs="Arial" w:eastAsia="Arial" w:hAnsi="Arial"/>
          <w:b w:val="false"/>
          <w:bCs w:val="false"/>
          <w:color w:val="555555"/>
          <w:sz w:val="22"/>
          <w:szCs w:val="22"/>
        </w:rPr>
        <w:t xml:space="preserve">Notable: Loomly's 2025 restructure removed the Standard ($80/mo) and Advanced ($175/mo) tiers. The $267/mo jump from Starter to Beyond is widely cited as a pain point in reviews. Annual billing saves ~25%. Nonprofit 50% discount available.</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Approval workflows are best-in-class at the Starter price point — consistently praised by agencies and small teams in G2/Capterra reviews.</w:t>
      </w:r>
    </w:p>
    <w:p>
      <w:pPr>
        <w:pStyle w:val="ListParagraph"/>
        <w:numPr>
          <w:ilvl w:val="0"/>
          <w:numId w:val="2"/>
        </w:numPr>
        <w:spacing w:after="40" w:before="40"/>
      </w:pPr>
      <w:r>
        <w:rPr>
          <w:rFonts w:ascii="Arial" w:cs="Arial" w:eastAsia="Arial" w:hAnsi="Arial"/>
          <w:color w:val="333333"/>
          <w:sz w:val="22"/>
          <w:szCs w:val="22"/>
        </w:rPr>
        <w:t xml:space="preserve">Bending Spoons ownership brings financial stability and development investment — active feature development in AI and social listening.</w:t>
      </w:r>
    </w:p>
    <w:p>
      <w:pPr>
        <w:pStyle w:val="ListParagraph"/>
        <w:numPr>
          <w:ilvl w:val="0"/>
          <w:numId w:val="2"/>
        </w:numPr>
        <w:spacing w:after="40" w:before="40"/>
      </w:pPr>
      <w:r>
        <w:rPr>
          <w:rFonts w:ascii="Arial" w:cs="Arial" w:eastAsia="Arial" w:hAnsi="Arial"/>
          <w:color w:val="333333"/>
          <w:sz w:val="22"/>
          <w:szCs w:val="22"/>
        </w:rPr>
        <w:t xml:space="preserve">AI comment/DM management feature signals direct intent to compete in engagement response — a feature that puts Loomly closer to LYRA's territory than any other scheduler.</w:t>
      </w:r>
    </w:p>
    <w:p>
      <w:pPr>
        <w:pStyle w:val="ListParagraph"/>
        <w:numPr>
          <w:ilvl w:val="0"/>
          <w:numId w:val="2"/>
        </w:numPr>
        <w:spacing w:after="40" w:before="40"/>
      </w:pPr>
      <w:r>
        <w:rPr>
          <w:rFonts w:ascii="Arial" w:cs="Arial" w:eastAsia="Arial" w:hAnsi="Arial"/>
          <w:color w:val="333333"/>
          <w:sz w:val="22"/>
          <w:szCs w:val="22"/>
        </w:rPr>
        <w:t xml:space="preserve">Clean, simple UX praised across reviews — low learning curve reduces churn risk.</w:t>
      </w:r>
    </w:p>
    <w:p>
      <w:pPr>
        <w:pStyle w:val="ListParagraph"/>
        <w:numPr>
          <w:ilvl w:val="0"/>
          <w:numId w:val="2"/>
        </w:numPr>
        <w:spacing w:after="40" w:before="40"/>
      </w:pPr>
      <w:r>
        <w:rPr>
          <w:rFonts w:ascii="Arial" w:cs="Arial" w:eastAsia="Arial" w:hAnsi="Arial"/>
          <w:color w:val="333333"/>
          <w:sz w:val="22"/>
          <w:szCs w:val="22"/>
        </w:rPr>
        <w:t xml:space="preserve">Google Business Profile integration supported natively.</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No AI autonomous background response — the AI comment feature requires manual initiation, it does not continuously monitor and respond like LYRA.</w:t>
      </w:r>
    </w:p>
    <w:p>
      <w:pPr>
        <w:pStyle w:val="ListParagraph"/>
        <w:numPr>
          <w:ilvl w:val="0"/>
          <w:numId w:val="2"/>
        </w:numPr>
        <w:spacing w:after="40" w:before="40"/>
      </w:pPr>
      <w:r>
        <w:rPr>
          <w:rFonts w:ascii="Arial" w:cs="Arial" w:eastAsia="Arial" w:hAnsi="Arial"/>
          <w:color w:val="333333"/>
          <w:sz w:val="22"/>
          <w:szCs w:val="22"/>
        </w:rPr>
        <w:t xml:space="preserve">No SEO content management or Google Search Console integration.</w:t>
      </w:r>
    </w:p>
    <w:p>
      <w:pPr>
        <w:pStyle w:val="ListParagraph"/>
        <w:numPr>
          <w:ilvl w:val="0"/>
          <w:numId w:val="2"/>
        </w:numPr>
        <w:spacing w:after="40" w:before="40"/>
      </w:pPr>
      <w:r>
        <w:rPr>
          <w:rFonts w:ascii="Arial" w:cs="Arial" w:eastAsia="Arial" w:hAnsi="Arial"/>
          <w:color w:val="333333"/>
          <w:sz w:val="22"/>
          <w:szCs w:val="22"/>
        </w:rPr>
        <w:t xml:space="preserve">Dramatic pricing cliff ($65 → $332) creates significant churn risk when teams hit the Starter ceiling (&gt;3 users or &gt;12 accounts).</w:t>
      </w:r>
    </w:p>
    <w:p>
      <w:pPr>
        <w:pStyle w:val="ListParagraph"/>
        <w:numPr>
          <w:ilvl w:val="0"/>
          <w:numId w:val="2"/>
        </w:numPr>
        <w:spacing w:after="40" w:before="40"/>
      </w:pPr>
      <w:r>
        <w:rPr>
          <w:rFonts w:ascii="Arial" w:cs="Arial" w:eastAsia="Arial" w:hAnsi="Arial"/>
          <w:color w:val="333333"/>
          <w:sz w:val="22"/>
          <w:szCs w:val="22"/>
        </w:rPr>
        <w:t xml:space="preserve">Social listening is newer and lacks depth compared to Brandwatch or Sprout Social.</w:t>
      </w:r>
    </w:p>
    <w:p>
      <w:pPr>
        <w:pStyle w:val="ListParagraph"/>
        <w:numPr>
          <w:ilvl w:val="0"/>
          <w:numId w:val="2"/>
        </w:numPr>
        <w:spacing w:after="40" w:before="40"/>
      </w:pPr>
      <w:r>
        <w:rPr>
          <w:rFonts w:ascii="Arial" w:cs="Arial" w:eastAsia="Arial" w:hAnsi="Arial"/>
          <w:color w:val="333333"/>
          <w:sz w:val="22"/>
          <w:szCs w:val="22"/>
        </w:rPr>
        <w:t xml:space="preserve">No content repurposing AI — no long-form to social pipeline like Lately.ai or LYRA.</w:t>
      </w:r>
    </w:p>
    <w:p>
      <w:pPr>
        <w:pStyle w:val="ListParagraph"/>
        <w:numPr>
          <w:ilvl w:val="0"/>
          <w:numId w:val="2"/>
        </w:numPr>
        <w:spacing w:after="40" w:before="40"/>
      </w:pPr>
      <w:r>
        <w:rPr>
          <w:rFonts w:ascii="Arial" w:cs="Arial" w:eastAsia="Arial" w:hAnsi="Arial"/>
          <w:color w:val="333333"/>
          <w:sz w:val="22"/>
          <w:szCs w:val="22"/>
        </w:rPr>
        <w:t xml:space="preserve">Analytics depth limited at Starter; deeper reporting requires the expensive Beyond tier.</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Loomly is the most direct scheduler-tier competitor to LYRA for the agency segment — its approval workflows, clean UX, and agency-friendly pricing make it the default comparison. LYRA must be clearly superior in AI capability to justify switching cost.</w:t>
      </w:r>
    </w:p>
    <w:p>
      <w:pPr>
        <w:pStyle w:val="ListParagraph"/>
        <w:numPr>
          <w:ilvl w:val="0"/>
          <w:numId w:val="2"/>
        </w:numPr>
        <w:spacing w:after="40" w:before="40"/>
      </w:pPr>
      <w:r>
        <w:rPr>
          <w:rFonts w:ascii="Arial" w:cs="Arial" w:eastAsia="Arial" w:hAnsi="Arial"/>
          <w:color w:val="333333"/>
          <w:sz w:val="22"/>
          <w:szCs w:val="22"/>
        </w:rPr>
        <w:t xml:space="preserve">Loomly's AI comment/DM feature is the most significant competitive development — if it evolves toward autonomous background response before LYRA launches, the primary differentiator gap narrows. Monitor Loomly product releases quarterly.</w:t>
      </w:r>
    </w:p>
    <w:p>
      <w:pPr>
        <w:pStyle w:val="ListParagraph"/>
        <w:numPr>
          <w:ilvl w:val="0"/>
          <w:numId w:val="2"/>
        </w:numPr>
        <w:spacing w:after="40" w:before="40"/>
      </w:pPr>
      <w:r>
        <w:rPr>
          <w:rFonts w:ascii="Arial" w:cs="Arial" w:eastAsia="Arial" w:hAnsi="Arial"/>
          <w:color w:val="333333"/>
          <w:sz w:val="22"/>
          <w:szCs w:val="22"/>
        </w:rPr>
        <w:t xml:space="preserve">LYRA's unlimited workspaces (Agency tier) vs Loomly's 60-account ceiling at $332/mo is a compelling agency pitch: LYRA offers more for less at the top of the market.</w:t>
      </w:r>
    </w:p>
    <w:p>
      <w:pPr>
        <w:pStyle w:val="ListParagraph"/>
        <w:numPr>
          <w:ilvl w:val="0"/>
          <w:numId w:val="2"/>
        </w:numPr>
        <w:spacing w:after="40" w:before="40"/>
      </w:pPr>
      <w:r>
        <w:rPr>
          <w:rFonts w:ascii="Arial" w:cs="Arial" w:eastAsia="Arial" w:hAnsi="Arial"/>
          <w:color w:val="333333"/>
          <w:sz w:val="22"/>
          <w:szCs w:val="22"/>
        </w:rPr>
        <w:t xml:space="preserve">Talk track against Loomly: "Loomly is great for scheduling. LYRA does that — and it also responds to your clients' comments, reviews, and mentions 24/7 without anyone on your team lifting a finger."</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SocialBee</w:t>
      </w:r>
    </w:p>
    <w:p>
      <w:pPr>
        <w:spacing w:after="200" w:before="0"/>
      </w:pPr>
      <w:r>
        <w:rPr>
          <w:rFonts w:ascii="Arial" w:cs="Arial" w:eastAsia="Arial" w:hAnsi="Arial"/>
          <w:i/>
          <w:iCs/>
          <w:color w:val="555555"/>
          <w:sz w:val="20"/>
          <w:szCs w:val="20"/>
        </w:rPr>
        <w:t xml:space="preserve">socialbee.com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"The smarter social media tool"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2016 — Cluj-Napoca, Romania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Team size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~60 employees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Target market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Solopreneurs, freelancers, small agencies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4.8/5 G2 · 4.5/5 Capterra — consistently strong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Funding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Bootstrapped / private — no disclosed external investment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Key platforms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Facebook, Instagram, X, LinkedIn, Pinterest, TikTok, YouTube, Google Business Profile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Mobile app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iOS + Android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14-day free trial · no permanent free plan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Unique feature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Category-based scheduling + content recycling — strong evergreen automation</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SocialBee targets efficiency-first social media managers — solopreneurs, freelancers, and small agencies who want reliable automation without a big price tag. Its differentiation is category-based scheduling: content is assigned to thematic queues (tips, promos, testimonials) that post on rotation, ensuring balanced brand presence without manual daily planning.</w:t>
      </w:r>
    </w:p>
    <w:p>
      <w:pPr>
        <w:spacing w:after="60" w:before="60"/>
      </w:pPr>
    </w:p>
    <w:p>
      <w:pPr>
        <w:spacing w:after="80" w:before="60"/>
      </w:pPr>
      <w:r>
        <w:rPr>
          <w:rFonts w:ascii="Arial" w:cs="Arial" w:eastAsia="Arial" w:hAnsi="Arial"/>
          <w:b w:val="false"/>
          <w:bCs w:val="false"/>
          <w:color w:val="333333"/>
          <w:sz w:val="22"/>
          <w:szCs w:val="22"/>
        </w:rPr>
        <w:t xml:space="preserve">SocialBee also offers concierge services — done-for-you content creation packages — and white-label dashboards for agencies, both of which go beyond what pure-SaaS competitors offer at this price point. The AI Copilot (included at all tiers) covers caption generation and image generation, making SocialBee one of the more capable AI-integrated tools at entry price.</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Category-Based Scheduling &amp; Content Recycling</w:t>
      </w:r>
    </w:p>
    <w:p>
      <w:pPr>
        <w:spacing w:after="80" w:before="60"/>
      </w:pPr>
      <w:r>
        <w:rPr>
          <w:rFonts w:ascii="Arial" w:cs="Arial" w:eastAsia="Arial" w:hAnsi="Arial"/>
          <w:b w:val="false"/>
          <w:bCs w:val="false"/>
          <w:color w:val="333333"/>
          <w:sz w:val="22"/>
          <w:szCs w:val="22"/>
        </w:rPr>
        <w:t xml:space="preserve">SocialBee's standout feature. Content is organised into category queues — each queue has its own posting schedule and recycles automatically. Evergreen posts loop indefinitely; time-sensitive posts expire after use. This is particularly valuable for agencies managing client social presence with repetitive content types (promotions, testimonials, tips).</w:t>
      </w:r>
    </w:p>
    <w:p>
      <w:pPr>
        <w:pStyle w:val="Heading3"/>
        <w:spacing w:after="80" w:before="180"/>
      </w:pPr>
      <w:r>
        <w:rPr>
          <w:rFonts w:ascii="Arial" w:cs="Arial" w:eastAsia="Arial" w:hAnsi="Arial"/>
          <w:b/>
          <w:bCs/>
          <w:color w:val="080808"/>
          <w:sz w:val="22"/>
          <w:szCs w:val="22"/>
        </w:rPr>
        <w:t xml:space="preserve">AI Copilot</w:t>
      </w:r>
    </w:p>
    <w:p>
      <w:pPr>
        <w:spacing w:after="80" w:before="60"/>
      </w:pPr>
      <w:r>
        <w:rPr>
          <w:rFonts w:ascii="Arial" w:cs="Arial" w:eastAsia="Arial" w:hAnsi="Arial"/>
          <w:b w:val="false"/>
          <w:bCs w:val="false"/>
          <w:color w:val="333333"/>
          <w:sz w:val="22"/>
          <w:szCs w:val="22"/>
        </w:rPr>
        <w:t xml:space="preserve">Included at all paid tiers. AI caption generation, hashtag suggestions, image generation via Canva/Unsplash/GIPHY integration. Not as deep as LYRA's brand voice modelling but competitive at this price point.</w:t>
      </w:r>
    </w:p>
    <w:p>
      <w:pPr>
        <w:pStyle w:val="Heading3"/>
        <w:spacing w:after="80" w:before="180"/>
      </w:pPr>
      <w:r>
        <w:rPr>
          <w:rFonts w:ascii="Arial" w:cs="Arial" w:eastAsia="Arial" w:hAnsi="Arial"/>
          <w:b/>
          <w:bCs/>
          <w:color w:val="080808"/>
          <w:sz w:val="22"/>
          <w:szCs w:val="22"/>
        </w:rPr>
        <w:t xml:space="preserve">White-Label Dashboards</w:t>
      </w:r>
    </w:p>
    <w:p>
      <w:pPr>
        <w:spacing w:after="80" w:before="60"/>
      </w:pPr>
      <w:r>
        <w:rPr>
          <w:rFonts w:ascii="Arial" w:cs="Arial" w:eastAsia="Arial" w:hAnsi="Arial"/>
          <w:b w:val="false"/>
          <w:bCs w:val="false"/>
          <w:color w:val="333333"/>
          <w:sz w:val="22"/>
          <w:szCs w:val="22"/>
        </w:rPr>
        <w:t xml:space="preserve">Agencies can rebrand the platform with their own logo and custom domain for client portals. A meaningful agency-tier feature that neither Loomly nor Later offer natively.</w:t>
      </w:r>
    </w:p>
    <w:p>
      <w:pPr>
        <w:pStyle w:val="Heading3"/>
        <w:spacing w:after="80" w:before="180"/>
      </w:pPr>
      <w:r>
        <w:rPr>
          <w:rFonts w:ascii="Arial" w:cs="Arial" w:eastAsia="Arial" w:hAnsi="Arial"/>
          <w:b/>
          <w:bCs/>
          <w:color w:val="080808"/>
          <w:sz w:val="22"/>
          <w:szCs w:val="22"/>
        </w:rPr>
        <w:t xml:space="preserve">Unified Inbox</w:t>
      </w:r>
    </w:p>
    <w:p>
      <w:pPr>
        <w:spacing w:after="80" w:before="60"/>
      </w:pPr>
      <w:r>
        <w:rPr>
          <w:rFonts w:ascii="Arial" w:cs="Arial" w:eastAsia="Arial" w:hAnsi="Arial"/>
          <w:b w:val="false"/>
          <w:bCs w:val="false"/>
          <w:color w:val="333333"/>
          <w:sz w:val="22"/>
          <w:szCs w:val="22"/>
        </w:rPr>
        <w:t xml:space="preserve">Comments, DMs, and mentions consolidated in one inbox. AI-assisted reply drafting available. No autonomous background response — human must initiate all replies.</w:t>
      </w:r>
    </w:p>
    <w:p>
      <w:pPr>
        <w:pStyle w:val="Heading3"/>
        <w:spacing w:after="80" w:before="180"/>
      </w:pPr>
      <w:r>
        <w:rPr>
          <w:rFonts w:ascii="Arial" w:cs="Arial" w:eastAsia="Arial" w:hAnsi="Arial"/>
          <w:b/>
          <w:bCs/>
          <w:color w:val="080808"/>
          <w:sz w:val="22"/>
          <w:szCs w:val="22"/>
        </w:rPr>
        <w:t xml:space="preserve">Concierge Services</w:t>
      </w:r>
    </w:p>
    <w:p>
      <w:pPr>
        <w:spacing w:after="80" w:before="60"/>
      </w:pPr>
      <w:r>
        <w:rPr>
          <w:rFonts w:ascii="Arial" w:cs="Arial" w:eastAsia="Arial" w:hAnsi="Arial"/>
          <w:b w:val="false"/>
          <w:bCs w:val="false"/>
          <w:color w:val="333333"/>
          <w:sz w:val="22"/>
          <w:szCs w:val="22"/>
        </w:rPr>
        <w:t xml:space="preserve">Done-for-you content creation packages available as add-ons. Positions SocialBee between pure SaaS and managed service — similar in concept to Blaze's DFY tier but at lower price points.</w:t>
      </w:r>
    </w:p>
    <w:p>
      <w:pPr>
        <w:pStyle w:val="Heading3"/>
        <w:spacing w:after="80" w:before="180"/>
      </w:pPr>
      <w:r>
        <w:rPr>
          <w:rFonts w:ascii="Arial" w:cs="Arial" w:eastAsia="Arial" w:hAnsi="Arial"/>
          <w:b/>
          <w:bCs/>
          <w:color w:val="080808"/>
          <w:sz w:val="22"/>
          <w:szCs w:val="22"/>
        </w:rPr>
        <w:t xml:space="preserve">Workspaces &amp; Team</w:t>
      </w:r>
    </w:p>
    <w:p>
      <w:pPr>
        <w:spacing w:after="80" w:before="60"/>
      </w:pPr>
      <w:r>
        <w:rPr>
          <w:rFonts w:ascii="Arial" w:cs="Arial" w:eastAsia="Arial" w:hAnsi="Arial"/>
          <w:b w:val="false"/>
          <w:bCs w:val="false"/>
          <w:color w:val="333333"/>
          <w:sz w:val="22"/>
          <w:szCs w:val="22"/>
        </w:rPr>
        <w:t xml:space="preserve">Multiple workspaces per account (1 on Bootstrap, up to 100 on Pro150). Up to 5 users per workspace across all plans. Role-based permissions and approval workflows on Pro tier and above.</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Bootstrap</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$29/mo (annual $24)</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 social profiles · 1 workspace · AI Copilot · Unlimited scheduling · 14-day trial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Accelerate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$49/mo (annual $40)</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10 profiles · 1 workspace · All Bootstrap features + more categories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Pro</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$99/mo (annual $82)</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25 profiles · 5 workspaces · 3 users · Approval workflows · Advanced analytics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Pro50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$149/mo (annual)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50 profiles · 15 workspaces · 5 users — agency tier</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Pro100</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$279/mo (annual)</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100 profiles · 30 workspaces · 5 users — large agency tier</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Pro150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$449/mo (annual)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150 profiles · 50 workspaces · 5 users — top agency tier</w:t>
            </w:r>
          </w:p>
        </w:tc>
      </w:tr>
    </w:tbl>
    <w:p>
      <w:pPr>
        <w:spacing w:after="60" w:before="60"/>
      </w:pPr>
    </w:p>
    <w:p>
      <w:pPr>
        <w:spacing w:after="80" w:before="60"/>
      </w:pPr>
      <w:r>
        <w:rPr>
          <w:rFonts w:ascii="Arial" w:cs="Arial" w:eastAsia="Arial" w:hAnsi="Arial"/>
          <w:b w:val="false"/>
          <w:bCs w:val="false"/>
          <w:color w:val="555555"/>
          <w:sz w:val="22"/>
          <w:szCs w:val="22"/>
        </w:rPr>
        <w:t xml:space="preserve">All agency plans (Pro50+) include bulk editing, CSV uploads, white-label dashboards, advanced analytics, and exportable reports. User limit fixed at 5 per workspace across all tiers — a constraint for larger teams.</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Most competitively priced full-featured tool in the market — Bootstrap at $29/mo includes AI, unlimited scheduling, and category-based recycling.</w:t>
      </w:r>
    </w:p>
    <w:p>
      <w:pPr>
        <w:pStyle w:val="ListParagraph"/>
        <w:numPr>
          <w:ilvl w:val="0"/>
          <w:numId w:val="2"/>
        </w:numPr>
        <w:spacing w:after="40" w:before="40"/>
      </w:pPr>
      <w:r>
        <w:rPr>
          <w:rFonts w:ascii="Arial" w:cs="Arial" w:eastAsia="Arial" w:hAnsi="Arial"/>
          <w:color w:val="333333"/>
          <w:sz w:val="22"/>
          <w:szCs w:val="22"/>
        </w:rPr>
        <w:t xml:space="preserve">Category-based scheduling and evergreen recycling are genuinely unique automation capabilities that no other tool in this set matches.</w:t>
      </w:r>
    </w:p>
    <w:p>
      <w:pPr>
        <w:pStyle w:val="ListParagraph"/>
        <w:numPr>
          <w:ilvl w:val="0"/>
          <w:numId w:val="2"/>
        </w:numPr>
        <w:spacing w:after="40" w:before="40"/>
      </w:pPr>
      <w:r>
        <w:rPr>
          <w:rFonts w:ascii="Arial" w:cs="Arial" w:eastAsia="Arial" w:hAnsi="Arial"/>
          <w:color w:val="333333"/>
          <w:sz w:val="22"/>
          <w:szCs w:val="22"/>
        </w:rPr>
        <w:t xml:space="preserve">White-label dashboards at agency tiers — a meaningful agency feature that Loomly, Later, and Sked Social don't offer natively.</w:t>
      </w:r>
    </w:p>
    <w:p>
      <w:pPr>
        <w:pStyle w:val="ListParagraph"/>
        <w:numPr>
          <w:ilvl w:val="0"/>
          <w:numId w:val="2"/>
        </w:numPr>
        <w:spacing w:after="40" w:before="40"/>
      </w:pPr>
      <w:r>
        <w:rPr>
          <w:rFonts w:ascii="Arial" w:cs="Arial" w:eastAsia="Arial" w:hAnsi="Arial"/>
          <w:color w:val="333333"/>
          <w:sz w:val="22"/>
          <w:szCs w:val="22"/>
        </w:rPr>
        <w:t xml:space="preserve">4.8/5 G2 rating is among the highest in the category — strong customer satisfaction signal.</w:t>
      </w:r>
    </w:p>
    <w:p>
      <w:pPr>
        <w:pStyle w:val="ListParagraph"/>
        <w:numPr>
          <w:ilvl w:val="0"/>
          <w:numId w:val="2"/>
        </w:numPr>
        <w:spacing w:after="40" w:before="40"/>
      </w:pPr>
      <w:r>
        <w:rPr>
          <w:rFonts w:ascii="Arial" w:cs="Arial" w:eastAsia="Arial" w:hAnsi="Arial"/>
          <w:color w:val="333333"/>
          <w:sz w:val="22"/>
          <w:szCs w:val="22"/>
        </w:rPr>
        <w:t xml:space="preserve">Concierge service add-on bridges SaaS and managed service — gives agencies an upsell path without losing the client.</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No autonomous AI engagement response — unified inbox requires human initiation for all replies.</w:t>
      </w:r>
    </w:p>
    <w:p>
      <w:pPr>
        <w:pStyle w:val="ListParagraph"/>
        <w:numPr>
          <w:ilvl w:val="0"/>
          <w:numId w:val="2"/>
        </w:numPr>
        <w:spacing w:after="40" w:before="40"/>
      </w:pPr>
      <w:r>
        <w:rPr>
          <w:rFonts w:ascii="Arial" w:cs="Arial" w:eastAsia="Arial" w:hAnsi="Arial"/>
          <w:color w:val="333333"/>
          <w:sz w:val="22"/>
          <w:szCs w:val="22"/>
        </w:rPr>
        <w:t xml:space="preserve">No SEO content management or Google Search Console integration.</w:t>
      </w:r>
    </w:p>
    <w:p>
      <w:pPr>
        <w:pStyle w:val="ListParagraph"/>
        <w:numPr>
          <w:ilvl w:val="0"/>
          <w:numId w:val="2"/>
        </w:numPr>
        <w:spacing w:after="40" w:before="40"/>
      </w:pPr>
      <w:r>
        <w:rPr>
          <w:rFonts w:ascii="Arial" w:cs="Arial" w:eastAsia="Arial" w:hAnsi="Arial"/>
          <w:color w:val="333333"/>
          <w:sz w:val="22"/>
          <w:szCs w:val="22"/>
        </w:rPr>
        <w:t xml:space="preserve">User cap (5 per workspace at all tiers) limits scalability for agencies with large internal teams.</w:t>
      </w:r>
    </w:p>
    <w:p>
      <w:pPr>
        <w:pStyle w:val="ListParagraph"/>
        <w:numPr>
          <w:ilvl w:val="0"/>
          <w:numId w:val="2"/>
        </w:numPr>
        <w:spacing w:after="40" w:before="40"/>
      </w:pPr>
      <w:r>
        <w:rPr>
          <w:rFonts w:ascii="Arial" w:cs="Arial" w:eastAsia="Arial" w:hAnsi="Arial"/>
          <w:color w:val="333333"/>
          <w:sz w:val="22"/>
          <w:szCs w:val="22"/>
        </w:rPr>
        <w:t xml:space="preserve">No native social listening or brand monitoring — content-centric platform with no public conversation tracking.</w:t>
      </w:r>
    </w:p>
    <w:p>
      <w:pPr>
        <w:pStyle w:val="ListParagraph"/>
        <w:numPr>
          <w:ilvl w:val="0"/>
          <w:numId w:val="2"/>
        </w:numPr>
        <w:spacing w:after="40" w:before="40"/>
      </w:pPr>
      <w:r>
        <w:rPr>
          <w:rFonts w:ascii="Arial" w:cs="Arial" w:eastAsia="Arial" w:hAnsi="Arial"/>
          <w:color w:val="333333"/>
          <w:sz w:val="22"/>
          <w:szCs w:val="22"/>
        </w:rPr>
        <w:t xml:space="preserve">UI complexity — praised by power users but consistently cited as having a steep learning curve for new users.</w:t>
      </w:r>
    </w:p>
    <w:p>
      <w:pPr>
        <w:pStyle w:val="ListParagraph"/>
        <w:numPr>
          <w:ilvl w:val="0"/>
          <w:numId w:val="2"/>
        </w:numPr>
        <w:spacing w:after="40" w:before="40"/>
      </w:pPr>
      <w:r>
        <w:rPr>
          <w:rFonts w:ascii="Arial" w:cs="Arial" w:eastAsia="Arial" w:hAnsi="Arial"/>
          <w:color w:val="333333"/>
          <w:sz w:val="22"/>
          <w:szCs w:val="22"/>
        </w:rPr>
        <w:t xml:space="preserve">Mobile app less capable than desktop version — limiting for managers who work primarily on mobile.</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SocialBee is the strongest value competitor to LYRA at the entry tier — its $29/mo Bootstrap plan will be a frequent comparison for cost-sensitive prospects. LYRA must communicate clear additional value (AI response, SEO integration, agency architecture) to justify the price premium.</w:t>
      </w:r>
    </w:p>
    <w:p>
      <w:pPr>
        <w:pStyle w:val="ListParagraph"/>
        <w:numPr>
          <w:ilvl w:val="0"/>
          <w:numId w:val="2"/>
        </w:numPr>
        <w:spacing w:after="40" w:before="40"/>
      </w:pPr>
      <w:r>
        <w:rPr>
          <w:rFonts w:ascii="Arial" w:cs="Arial" w:eastAsia="Arial" w:hAnsi="Arial"/>
          <w:color w:val="333333"/>
          <w:sz w:val="22"/>
          <w:szCs w:val="22"/>
        </w:rPr>
        <w:t xml:space="preserve">White-label dashboards are a SocialBee feature LYRA does not currently offer — worth monitoring as an agency wishlist item. If LYRA adds white-labelling, it eliminates one of SocialBee's agency differentiators.</w:t>
      </w:r>
    </w:p>
    <w:p>
      <w:pPr>
        <w:pStyle w:val="ListParagraph"/>
        <w:numPr>
          <w:ilvl w:val="0"/>
          <w:numId w:val="2"/>
        </w:numPr>
        <w:spacing w:after="40" w:before="40"/>
      </w:pPr>
      <w:r>
        <w:rPr>
          <w:rFonts w:ascii="Arial" w:cs="Arial" w:eastAsia="Arial" w:hAnsi="Arial"/>
          <w:color w:val="333333"/>
          <w:sz w:val="22"/>
          <w:szCs w:val="22"/>
        </w:rPr>
        <w:t xml:space="preserve">Talk track against SocialBee: "SocialBee automates your scheduling brilliantly. LYRA does that — and then it talks back to your audience for you, autonomously, in each client's exact voice."</w:t>
      </w:r>
    </w:p>
    <w:p>
      <w:pPr>
        <w:pStyle w:val="ListParagraph"/>
        <w:numPr>
          <w:ilvl w:val="0"/>
          <w:numId w:val="2"/>
        </w:numPr>
        <w:spacing w:after="40" w:before="40"/>
      </w:pPr>
      <w:r>
        <w:rPr>
          <w:rFonts w:ascii="Arial" w:cs="Arial" w:eastAsia="Arial" w:hAnsi="Arial"/>
          <w:color w:val="333333"/>
          <w:sz w:val="22"/>
          <w:szCs w:val="22"/>
        </w:rPr>
        <w:t xml:space="preserve">Category-based recycling is a genuine gap in LYRA's current feature set. Consider adding evergreen content queues to the product roadmap.</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Sked Social</w:t>
      </w:r>
    </w:p>
    <w:p>
      <w:pPr>
        <w:spacing w:after="200" w:before="0"/>
      </w:pPr>
      <w:r>
        <w:rPr>
          <w:rFonts w:ascii="Arial" w:cs="Arial" w:eastAsia="Arial" w:hAnsi="Arial"/>
          <w:i/>
          <w:iCs/>
          <w:color w:val="555555"/>
          <w:sz w:val="20"/>
          <w:szCs w:val="20"/>
        </w:rPr>
        <w:t xml:space="preserve">skedsocial.com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"One workspace. Every channel."</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2014 — Melbourne, Victoria, Australia (HQ)</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Target market</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Agencies, brands, freelancers — visual-content focused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4.1/5 G2 · 4.3/5 GetApp — solid but below best-in-class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Funding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Private — undisclosed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Key platforms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Instagram, Facebook, TikTok, X, Pinterest, YouTube, LinkedIn, Google Business Profile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Mobile app</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iOS + Android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14-day free trial — no permanent free plan</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Noteworthy</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Founded in Australia — relevant for LYRA's home market awareness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Unique feature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Unlimited users on all plans — no per-seat charges</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Sked Social is an Instagram-first visual scheduling platform that has expanded to multi-platform management. Its strongest differentiation is unlimited users on every plan — agencies can add as many team members and clients as needed without per-seat cost. This makes Sked attractive for agencies with large internal teams, though the account caps per tier still apply.</w:t>
      </w:r>
    </w:p>
    <w:p>
      <w:pPr>
        <w:spacing w:after="60" w:before="60"/>
      </w:pPr>
    </w:p>
    <w:p>
      <w:pPr>
        <w:spacing w:after="80" w:before="60"/>
      </w:pPr>
      <w:r>
        <w:rPr>
          <w:rFonts w:ascii="Arial" w:cs="Arial" w:eastAsia="Arial" w:hAnsi="Arial"/>
          <w:b w:val="false"/>
          <w:bCs w:val="false"/>
          <w:color w:val="333333"/>
          <w:sz w:val="22"/>
          <w:szCs w:val="22"/>
        </w:rPr>
        <w:t xml:space="preserve">Founded in Melbourne, Sked Social has a meaningful Australian customer base and presence in the local agency market — LYRA's primary launch territory. Several Sked Social reviews specifically mention the value for Instagram-heavy clients (fashion, food, lifestyle, real estate), where visual grid planning and story scheduling are critical workflows.</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Visual Grid Planning</w:t>
      </w:r>
    </w:p>
    <w:p>
      <w:pPr>
        <w:spacing w:after="80" w:before="60"/>
      </w:pPr>
      <w:r>
        <w:rPr>
          <w:rFonts w:ascii="Arial" w:cs="Arial" w:eastAsia="Arial" w:hAnsi="Arial"/>
          <w:b w:val="false"/>
          <w:bCs w:val="false"/>
          <w:color w:val="333333"/>
          <w:sz w:val="22"/>
          <w:szCs w:val="22"/>
        </w:rPr>
        <w:t xml:space="preserve">Instagram grid preview and drag-and-drop visual planning is Sked's signature feature. Agencies managing fashion, food, or lifestyle brands cite this as the primary reason to choose Sked over alternatives. Posts can be arranged visually before going live.</w:t>
      </w:r>
    </w:p>
    <w:p>
      <w:pPr>
        <w:pStyle w:val="Heading3"/>
        <w:spacing w:after="80" w:before="180"/>
      </w:pPr>
      <w:r>
        <w:rPr>
          <w:rFonts w:ascii="Arial" w:cs="Arial" w:eastAsia="Arial" w:hAnsi="Arial"/>
          <w:b/>
          <w:bCs/>
          <w:color w:val="080808"/>
          <w:sz w:val="22"/>
          <w:szCs w:val="22"/>
        </w:rPr>
        <w:t xml:space="preserve">Advanced Instagram Publishing</w:t>
      </w:r>
    </w:p>
    <w:p>
      <w:pPr>
        <w:spacing w:after="80" w:before="60"/>
      </w:pPr>
      <w:r>
        <w:rPr>
          <w:rFonts w:ascii="Arial" w:cs="Arial" w:eastAsia="Arial" w:hAnsi="Arial"/>
          <w:b w:val="false"/>
          <w:bCs w:val="false"/>
          <w:color w:val="333333"/>
          <w:sz w:val="22"/>
          <w:szCs w:val="22"/>
        </w:rPr>
        <w:t xml:space="preserve">Auto-publishing for Instagram Stories with link stickers, Instagram carousels, Reels, and product tags. TikTok carousels and LinkedIn document posts also supported. Sked is consistently ahead of competitors in platform-specific publishing depth.</w:t>
      </w:r>
    </w:p>
    <w:p>
      <w:pPr>
        <w:pStyle w:val="Heading3"/>
        <w:spacing w:after="80" w:before="180"/>
      </w:pPr>
      <w:r>
        <w:rPr>
          <w:rFonts w:ascii="Arial" w:cs="Arial" w:eastAsia="Arial" w:hAnsi="Arial"/>
          <w:b/>
          <w:bCs/>
          <w:color w:val="080808"/>
          <w:sz w:val="22"/>
          <w:szCs w:val="22"/>
        </w:rPr>
        <w:t xml:space="preserve">Approval Workflows (Grow tier+)</w:t>
      </w:r>
    </w:p>
    <w:p>
      <w:pPr>
        <w:spacing w:after="80" w:before="60"/>
      </w:pPr>
      <w:r>
        <w:rPr>
          <w:rFonts w:ascii="Arial" w:cs="Arial" w:eastAsia="Arial" w:hAnsi="Arial"/>
          <w:b w:val="false"/>
          <w:bCs w:val="false"/>
          <w:color w:val="333333"/>
          <w:sz w:val="22"/>
          <w:szCs w:val="22"/>
        </w:rPr>
        <w:t xml:space="preserve">Internal and external stakeholder approval flows. Clients can be invited to review and approve content via shareable link. Review notes and version history included. Approval workflows gated to $149/mo Grow tier — not available at entry $59/mo.</w:t>
      </w:r>
    </w:p>
    <w:p>
      <w:pPr>
        <w:pStyle w:val="Heading3"/>
        <w:spacing w:after="80" w:before="180"/>
      </w:pPr>
      <w:r>
        <w:rPr>
          <w:rFonts w:ascii="Arial" w:cs="Arial" w:eastAsia="Arial" w:hAnsi="Arial"/>
          <w:b/>
          <w:bCs/>
          <w:color w:val="080808"/>
          <w:sz w:val="22"/>
          <w:szCs w:val="22"/>
        </w:rPr>
        <w:t xml:space="preserve">Social Inbox</w:t>
      </w:r>
    </w:p>
    <w:p>
      <w:pPr>
        <w:spacing w:after="80" w:before="60"/>
      </w:pPr>
      <w:r>
        <w:rPr>
          <w:rFonts w:ascii="Arial" w:cs="Arial" w:eastAsia="Arial" w:hAnsi="Arial"/>
          <w:b w:val="false"/>
          <w:bCs w:val="false"/>
          <w:color w:val="333333"/>
          <w:sz w:val="22"/>
          <w:szCs w:val="22"/>
        </w:rPr>
        <w:t xml:space="preserve">Unified inbox for comments, DMs, and mentions included at all tiers. AI-assisted reply suggestions available. No autonomous background response — human must initiate.</w:t>
      </w:r>
    </w:p>
    <w:p>
      <w:pPr>
        <w:pStyle w:val="Heading3"/>
        <w:spacing w:after="80" w:before="180"/>
      </w:pPr>
      <w:r>
        <w:rPr>
          <w:rFonts w:ascii="Arial" w:cs="Arial" w:eastAsia="Arial" w:hAnsi="Arial"/>
          <w:b/>
          <w:bCs/>
          <w:color w:val="080808"/>
          <w:sz w:val="22"/>
          <w:szCs w:val="22"/>
        </w:rPr>
        <w:t xml:space="preserve">Analytics</w:t>
      </w:r>
    </w:p>
    <w:p>
      <w:pPr>
        <w:spacing w:after="80" w:before="60"/>
      </w:pPr>
      <w:r>
        <w:rPr>
          <w:rFonts w:ascii="Arial" w:cs="Arial" w:eastAsia="Arial" w:hAnsi="Arial"/>
          <w:b w:val="false"/>
          <w:bCs w:val="false"/>
          <w:color w:val="333333"/>
          <w:sz w:val="22"/>
          <w:szCs w:val="22"/>
        </w:rPr>
        <w:t xml:space="preserve">Post performance, follower growth, hashtag analytics, and campaign reporting. Less deep than Sprout Social or Brandwatch but adequate for most agency reporting needs.</w:t>
      </w:r>
    </w:p>
    <w:p>
      <w:pPr>
        <w:pStyle w:val="Heading3"/>
        <w:spacing w:after="80" w:before="180"/>
      </w:pPr>
      <w:r>
        <w:rPr>
          <w:rFonts w:ascii="Arial" w:cs="Arial" w:eastAsia="Arial" w:hAnsi="Arial"/>
          <w:b/>
          <w:bCs/>
          <w:color w:val="080808"/>
          <w:sz w:val="22"/>
          <w:szCs w:val="22"/>
        </w:rPr>
        <w:t xml:space="preserve">Content Library</w:t>
      </w:r>
    </w:p>
    <w:p>
      <w:pPr>
        <w:spacing w:after="80" w:before="60"/>
      </w:pPr>
      <w:r>
        <w:rPr>
          <w:rFonts w:ascii="Arial" w:cs="Arial" w:eastAsia="Arial" w:hAnsi="Arial"/>
          <w:b w:val="false"/>
          <w:bCs w:val="false"/>
          <w:color w:val="333333"/>
          <w:sz w:val="22"/>
          <w:szCs w:val="22"/>
        </w:rPr>
        <w:t xml:space="preserve">Centralised media asset storage for teams — organise, tag, and retrieve creative assets across client accounts.</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Launch</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$59/mo</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 social accounts · Unlimited users · Inbox · Analytics · AI tools · Auto-publishing · 14-day trial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Essentials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$89/mo</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~10 accounts · All Launch + more accounts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Grow</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$149/mo</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 accounts · All Essentials + Approval workflows · Advanced analytics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Accelerate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$399/mo (base)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36+ accounts · Full feature set · Priority support · Unlimited scheduled posts</w:t>
            </w:r>
          </w:p>
        </w:tc>
      </w:tr>
    </w:tbl>
    <w:p>
      <w:pPr>
        <w:spacing w:after="60" w:before="60"/>
      </w:pPr>
    </w:p>
    <w:p>
      <w:pPr>
        <w:spacing w:after="80" w:before="60"/>
      </w:pPr>
      <w:r>
        <w:rPr>
          <w:rFonts w:ascii="Arial" w:cs="Arial" w:eastAsia="Arial" w:hAnsi="Arial"/>
          <w:b w:val="false"/>
          <w:bCs w:val="false"/>
          <w:color w:val="555555"/>
          <w:sz w:val="22"/>
          <w:szCs w:val="22"/>
        </w:rPr>
        <w:t xml:space="preserve">Extra social accounts available at $8–12/mo each depending on tier. No per-seat charges at any tier. Annual billing details not prominently published. Australian pricing may vary.</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Unlimited users on all plans is a strong agency proposition — no per-seat cost eliminates a common scaling barrier.</w:t>
      </w:r>
    </w:p>
    <w:p>
      <w:pPr>
        <w:pStyle w:val="ListParagraph"/>
        <w:numPr>
          <w:ilvl w:val="0"/>
          <w:numId w:val="2"/>
        </w:numPr>
        <w:spacing w:after="40" w:before="40"/>
      </w:pPr>
      <w:r>
        <w:rPr>
          <w:rFonts w:ascii="Arial" w:cs="Arial" w:eastAsia="Arial" w:hAnsi="Arial"/>
          <w:color w:val="333333"/>
          <w:sz w:val="22"/>
          <w:szCs w:val="22"/>
        </w:rPr>
        <w:t xml:space="preserve">Founded in Australia — existing brand awareness and customer base in LYRA's primary launch market.</w:t>
      </w:r>
    </w:p>
    <w:p>
      <w:pPr>
        <w:pStyle w:val="ListParagraph"/>
        <w:numPr>
          <w:ilvl w:val="0"/>
          <w:numId w:val="2"/>
        </w:numPr>
        <w:spacing w:after="40" w:before="40"/>
      </w:pPr>
      <w:r>
        <w:rPr>
          <w:rFonts w:ascii="Arial" w:cs="Arial" w:eastAsia="Arial" w:hAnsi="Arial"/>
          <w:color w:val="333333"/>
          <w:sz w:val="22"/>
          <w:szCs w:val="22"/>
        </w:rPr>
        <w:t xml:space="preserve">Best-in-class Instagram-specific publishing (Stories with link stickers, carousels, Reels) makes Sked the default choice for visually-driven agency clients.</w:t>
      </w:r>
    </w:p>
    <w:p>
      <w:pPr>
        <w:pStyle w:val="ListParagraph"/>
        <w:numPr>
          <w:ilvl w:val="0"/>
          <w:numId w:val="2"/>
        </w:numPr>
        <w:spacing w:after="40" w:before="40"/>
      </w:pPr>
      <w:r>
        <w:rPr>
          <w:rFonts w:ascii="Arial" w:cs="Arial" w:eastAsia="Arial" w:hAnsi="Arial"/>
          <w:color w:val="333333"/>
          <w:sz w:val="22"/>
          <w:szCs w:val="22"/>
        </w:rPr>
        <w:t xml:space="preserve">Approval workflows available from $149/mo — competitive vs Loomly ($65/mo) and SocialBee (Pro at $99/mo).</w:t>
      </w:r>
    </w:p>
    <w:p>
      <w:pPr>
        <w:pStyle w:val="ListParagraph"/>
        <w:numPr>
          <w:ilvl w:val="0"/>
          <w:numId w:val="2"/>
        </w:numPr>
        <w:spacing w:after="40" w:before="40"/>
      </w:pPr>
      <w:r>
        <w:rPr>
          <w:rFonts w:ascii="Arial" w:cs="Arial" w:eastAsia="Arial" w:hAnsi="Arial"/>
          <w:color w:val="333333"/>
          <w:sz w:val="22"/>
          <w:szCs w:val="22"/>
        </w:rPr>
        <w:t xml:space="preserve">Content library and asset management included — useful for agencies managing large creative volumes.</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No autonomous AI engagement response — inbox requires human initiation.</w:t>
      </w:r>
    </w:p>
    <w:p>
      <w:pPr>
        <w:pStyle w:val="ListParagraph"/>
        <w:numPr>
          <w:ilvl w:val="0"/>
          <w:numId w:val="2"/>
        </w:numPr>
        <w:spacing w:after="40" w:before="40"/>
      </w:pPr>
      <w:r>
        <w:rPr>
          <w:rFonts w:ascii="Arial" w:cs="Arial" w:eastAsia="Arial" w:hAnsi="Arial"/>
          <w:color w:val="333333"/>
          <w:sz w:val="22"/>
          <w:szCs w:val="22"/>
        </w:rPr>
        <w:t xml:space="preserve">No SEO content management or Google Search Console integration.</w:t>
      </w:r>
    </w:p>
    <w:p>
      <w:pPr>
        <w:pStyle w:val="ListParagraph"/>
        <w:numPr>
          <w:ilvl w:val="0"/>
          <w:numId w:val="2"/>
        </w:numPr>
        <w:spacing w:after="40" w:before="40"/>
      </w:pPr>
      <w:r>
        <w:rPr>
          <w:rFonts w:ascii="Arial" w:cs="Arial" w:eastAsia="Arial" w:hAnsi="Arial"/>
          <w:color w:val="333333"/>
          <w:sz w:val="22"/>
          <w:szCs w:val="22"/>
        </w:rPr>
        <w:t xml:space="preserve">No white-label dashboard — agencies cannot rebrand for client portals.</w:t>
      </w:r>
    </w:p>
    <w:p>
      <w:pPr>
        <w:pStyle w:val="ListParagraph"/>
        <w:numPr>
          <w:ilvl w:val="0"/>
          <w:numId w:val="2"/>
        </w:numPr>
        <w:spacing w:after="40" w:before="40"/>
      </w:pPr>
      <w:r>
        <w:rPr>
          <w:rFonts w:ascii="Arial" w:cs="Arial" w:eastAsia="Arial" w:hAnsi="Arial"/>
          <w:color w:val="333333"/>
          <w:sz w:val="22"/>
          <w:szCs w:val="22"/>
        </w:rPr>
        <w:t xml:space="preserve">Approval workflows gated to $149/mo Grow tier — unavailable at entry pricing.</w:t>
      </w:r>
    </w:p>
    <w:p>
      <w:pPr>
        <w:pStyle w:val="ListParagraph"/>
        <w:numPr>
          <w:ilvl w:val="0"/>
          <w:numId w:val="2"/>
        </w:numPr>
        <w:spacing w:after="40" w:before="40"/>
      </w:pPr>
      <w:r>
        <w:rPr>
          <w:rFonts w:ascii="Arial" w:cs="Arial" w:eastAsia="Arial" w:hAnsi="Arial"/>
          <w:color w:val="333333"/>
          <w:sz w:val="22"/>
          <w:szCs w:val="22"/>
        </w:rPr>
        <w:t xml:space="preserve">Analytics depth lower than best-in-class; reviews mention inconsistency and glitches on non-Chrome browsers.</w:t>
      </w:r>
    </w:p>
    <w:p>
      <w:pPr>
        <w:pStyle w:val="ListParagraph"/>
        <w:numPr>
          <w:ilvl w:val="0"/>
          <w:numId w:val="2"/>
        </w:numPr>
        <w:spacing w:after="40" w:before="40"/>
      </w:pPr>
      <w:r>
        <w:rPr>
          <w:rFonts w:ascii="Arial" w:cs="Arial" w:eastAsia="Arial" w:hAnsi="Arial"/>
          <w:color w:val="333333"/>
          <w:sz w:val="22"/>
          <w:szCs w:val="22"/>
        </w:rPr>
        <w:t xml:space="preserve">Narrower AI capability than newer competitors — AI tools present but less developed than Blaze or SocialBee AI Copilot.</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Sked Social is the most geographically relevant existing competitor — Australian-founded with local agency market awareness. LYRA must be visible in the same communities and comparisons where Sked appears.</w:t>
      </w:r>
    </w:p>
    <w:p>
      <w:pPr>
        <w:pStyle w:val="ListParagraph"/>
        <w:numPr>
          <w:ilvl w:val="0"/>
          <w:numId w:val="2"/>
        </w:numPr>
        <w:spacing w:after="40" w:before="40"/>
      </w:pPr>
      <w:r>
        <w:rPr>
          <w:rFonts w:ascii="Arial" w:cs="Arial" w:eastAsia="Arial" w:hAnsi="Arial"/>
          <w:color w:val="333333"/>
          <w:sz w:val="22"/>
          <w:szCs w:val="22"/>
        </w:rPr>
        <w:t xml:space="preserve">The unlimited users positioning is a threat to LYRA at the agency tier — LYRA should counter with unlimited workspaces (not just users) as the agency-scale advantage.</w:t>
      </w:r>
    </w:p>
    <w:p>
      <w:pPr>
        <w:pStyle w:val="ListParagraph"/>
        <w:numPr>
          <w:ilvl w:val="0"/>
          <w:numId w:val="2"/>
        </w:numPr>
        <w:spacing w:after="40" w:before="40"/>
      </w:pPr>
      <w:r>
        <w:rPr>
          <w:rFonts w:ascii="Arial" w:cs="Arial" w:eastAsia="Arial" w:hAnsi="Arial"/>
          <w:color w:val="333333"/>
          <w:sz w:val="22"/>
          <w:szCs w:val="22"/>
        </w:rPr>
        <w:t xml:space="preserve">LYRA has a clear superiority story: Sked schedules; LYRA schedules AND responds AND manages SEO. The combined platform pitch is compelling against Sked's single-function strength.</w:t>
      </w:r>
    </w:p>
    <w:p>
      <w:pPr>
        <w:pStyle w:val="ListParagraph"/>
        <w:numPr>
          <w:ilvl w:val="0"/>
          <w:numId w:val="2"/>
        </w:numPr>
        <w:spacing w:after="40" w:before="40"/>
      </w:pPr>
      <w:r>
        <w:rPr>
          <w:rFonts w:ascii="Arial" w:cs="Arial" w:eastAsia="Arial" w:hAnsi="Arial"/>
          <w:color w:val="333333"/>
          <w:sz w:val="22"/>
          <w:szCs w:val="22"/>
        </w:rPr>
        <w:t xml:space="preserve">Talk track against Sked: "Sked is the go-to for Instagram-heavy agencies. If your clients are visual-first, Sked is solid. But when your clients ask you to handle their comments, reviews, and GBP responses too — Sked doesn't have an answer. LYRA does."</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Later</w:t>
      </w:r>
    </w:p>
    <w:p>
      <w:pPr>
        <w:spacing w:after="200" w:before="0"/>
      </w:pPr>
      <w:r>
        <w:rPr>
          <w:rFonts w:ascii="Arial" w:cs="Arial" w:eastAsia="Arial" w:hAnsi="Arial"/>
          <w:i/>
          <w:iCs/>
          <w:color w:val="555555"/>
          <w:sz w:val="20"/>
          <w:szCs w:val="20"/>
        </w:rPr>
        <w:t xml:space="preserve">later.com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"Grow your brand with social media tools built to help you succeed online"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2014 — Vancouver, Canada</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Team size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~300 employees (post-Mavrck merger)</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Customers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~7 million registered users (includes free tier)</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Acquisition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Merged with Mavrck (influencer marketing platform) in 2022 — significant enterprise expansion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4.5/5 G2 (367 reviews) · 4.4/5 Capterra — strong among creators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Key platforms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Instagram, Facebook, TikTok, Threads, YouTube, Pinterest, LinkedIn, Snapchat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Mobile app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iOS + Android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14-day free trial on paid plans; limited free plan (not advertised)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Unique feature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Link in Bio commerce tools · Influencer marketing platform (Mavrck)</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Later is the market leader for visual-first social media management, with particular strength on Instagram and TikTok. Its "Social Sets" pricing model (bundles of platforms and users) is distinctive — you pay for capacity rather than per feature, giving creators and small teams predictable costs.</w:t>
      </w:r>
    </w:p>
    <w:p>
      <w:pPr>
        <w:spacing w:after="60" w:before="60"/>
      </w:pPr>
    </w:p>
    <w:p>
      <w:pPr>
        <w:spacing w:after="80" w:before="60"/>
      </w:pPr>
      <w:r>
        <w:rPr>
          <w:rFonts w:ascii="Arial" w:cs="Arial" w:eastAsia="Arial" w:hAnsi="Arial"/>
          <w:b w:val="false"/>
          <w:bCs w:val="false"/>
          <w:color w:val="333333"/>
          <w:sz w:val="22"/>
          <w:szCs w:val="22"/>
        </w:rPr>
        <w:t xml:space="preserve">The 2022 Mavrck merger added enterprise influencer marketing to Later's toolkit, creating a bifurcated product: creator-friendly scheduling on one side, enterprise influencer campaigns on the other. The Link in Bio feature (connecting Instagram bio links to shoppable product grids) is a meaningful commerce tool for lifestyle, fashion, and e-commerce brands.</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Visual Content Calendar</w:t>
      </w:r>
    </w:p>
    <w:p>
      <w:pPr>
        <w:spacing w:after="80" w:before="60"/>
      </w:pPr>
      <w:r>
        <w:rPr>
          <w:rFonts w:ascii="Arial" w:cs="Arial" w:eastAsia="Arial" w:hAnsi="Arial"/>
          <w:b w:val="false"/>
          <w:bCs w:val="false"/>
          <w:color w:val="333333"/>
          <w:sz w:val="22"/>
          <w:szCs w:val="22"/>
        </w:rPr>
        <w:t xml:space="preserve">Instagram grid preview, drag-and-drop planning, best time to post suggestions. Visual-first planning is the product's heritage and remains its strongest capability.</w:t>
      </w:r>
    </w:p>
    <w:p>
      <w:pPr>
        <w:pStyle w:val="Heading3"/>
        <w:spacing w:after="80" w:before="180"/>
      </w:pPr>
      <w:r>
        <w:rPr>
          <w:rFonts w:ascii="Arial" w:cs="Arial" w:eastAsia="Arial" w:hAnsi="Arial"/>
          <w:b/>
          <w:bCs/>
          <w:color w:val="080808"/>
          <w:sz w:val="22"/>
          <w:szCs w:val="22"/>
        </w:rPr>
        <w:t xml:space="preserve">Link in Bio</w:t>
      </w:r>
    </w:p>
    <w:p>
      <w:pPr>
        <w:spacing w:after="80" w:before="60"/>
      </w:pPr>
      <w:r>
        <w:rPr>
          <w:rFonts w:ascii="Arial" w:cs="Arial" w:eastAsia="Arial" w:hAnsi="Arial"/>
          <w:b w:val="false"/>
          <w:bCs w:val="false"/>
          <w:color w:val="333333"/>
          <w:sz w:val="22"/>
          <w:szCs w:val="22"/>
        </w:rPr>
        <w:t xml:space="preserve">Custom landing page converting bio links into shoppable product or content grids. Integrates with Shopify and direct product tagging. Unique to Later in the scheduler category — a meaningful revenue driver for e-commerce and creator clients.</w:t>
      </w:r>
    </w:p>
    <w:p>
      <w:pPr>
        <w:pStyle w:val="Heading3"/>
        <w:spacing w:after="80" w:before="180"/>
      </w:pPr>
      <w:r>
        <w:rPr>
          <w:rFonts w:ascii="Arial" w:cs="Arial" w:eastAsia="Arial" w:hAnsi="Arial"/>
          <w:b/>
          <w:bCs/>
          <w:color w:val="080808"/>
          <w:sz w:val="22"/>
          <w:szCs w:val="22"/>
        </w:rPr>
        <w:t xml:space="preserve">Influencer Marketing (Mavrck)</w:t>
      </w:r>
    </w:p>
    <w:p>
      <w:pPr>
        <w:spacing w:after="80" w:before="60"/>
      </w:pPr>
      <w:r>
        <w:rPr>
          <w:rFonts w:ascii="Arial" w:cs="Arial" w:eastAsia="Arial" w:hAnsi="Arial"/>
          <w:b w:val="false"/>
          <w:bCs w:val="false"/>
          <w:color w:val="333333"/>
          <w:sz w:val="22"/>
          <w:szCs w:val="22"/>
        </w:rPr>
        <w:t xml:space="preserve">Discovery, management, and reporting for influencer campaigns. Accessible on Growth/Scale tiers and above. Relevant primarily for brands running creator programs — less relevant for pure social management agencies.</w:t>
      </w:r>
    </w:p>
    <w:p>
      <w:pPr>
        <w:pStyle w:val="Heading3"/>
        <w:spacing w:after="80" w:before="180"/>
      </w:pPr>
      <w:r>
        <w:rPr>
          <w:rFonts w:ascii="Arial" w:cs="Arial" w:eastAsia="Arial" w:hAnsi="Arial"/>
          <w:b/>
          <w:bCs/>
          <w:color w:val="080808"/>
          <w:sz w:val="22"/>
          <w:szCs w:val="22"/>
        </w:rPr>
        <w:t xml:space="preserve">AI Caption Generator</w:t>
      </w:r>
    </w:p>
    <w:p>
      <w:pPr>
        <w:spacing w:after="80" w:before="60"/>
      </w:pPr>
      <w:r>
        <w:rPr>
          <w:rFonts w:ascii="Arial" w:cs="Arial" w:eastAsia="Arial" w:hAnsi="Arial"/>
          <w:b w:val="false"/>
          <w:bCs w:val="false"/>
          <w:color w:val="333333"/>
          <w:sz w:val="22"/>
          <w:szCs w:val="22"/>
        </w:rPr>
        <w:t xml:space="preserve">AI-generated captions and hashtag suggestions. Less developed than Blaze or SocialBee AI Copilot but functional for the creator segment.</w:t>
      </w:r>
    </w:p>
    <w:p>
      <w:pPr>
        <w:pStyle w:val="Heading3"/>
        <w:spacing w:after="80" w:before="180"/>
      </w:pPr>
      <w:r>
        <w:rPr>
          <w:rFonts w:ascii="Arial" w:cs="Arial" w:eastAsia="Arial" w:hAnsi="Arial"/>
          <w:b/>
          <w:bCs/>
          <w:color w:val="080808"/>
          <w:sz w:val="22"/>
          <w:szCs w:val="22"/>
        </w:rPr>
        <w:t xml:space="preserve">Social Listening</w:t>
      </w:r>
    </w:p>
    <w:p>
      <w:pPr>
        <w:spacing w:after="80" w:before="60"/>
      </w:pPr>
      <w:r>
        <w:rPr>
          <w:rFonts w:ascii="Arial" w:cs="Arial" w:eastAsia="Arial" w:hAnsi="Arial"/>
          <w:b w:val="false"/>
          <w:bCs w:val="false"/>
          <w:color w:val="333333"/>
          <w:sz w:val="22"/>
          <w:szCs w:val="22"/>
        </w:rPr>
        <w:t xml:space="preserve">No brand monitoring or sentiment analysis at any tier. A significant gap — teams needing listening must use a separate tool.</w:t>
      </w:r>
    </w:p>
    <w:p>
      <w:pPr>
        <w:pStyle w:val="Heading3"/>
        <w:spacing w:after="80" w:before="180"/>
      </w:pPr>
      <w:r>
        <w:rPr>
          <w:rFonts w:ascii="Arial" w:cs="Arial" w:eastAsia="Arial" w:hAnsi="Arial"/>
          <w:b/>
          <w:bCs/>
          <w:color w:val="080808"/>
          <w:sz w:val="22"/>
          <w:szCs w:val="22"/>
        </w:rPr>
        <w:t xml:space="preserve">Analytics</w:t>
      </w:r>
    </w:p>
    <w:p>
      <w:pPr>
        <w:spacing w:after="80" w:before="60"/>
      </w:pPr>
      <w:r>
        <w:rPr>
          <w:rFonts w:ascii="Arial" w:cs="Arial" w:eastAsia="Arial" w:hAnsi="Arial"/>
          <w:b w:val="false"/>
          <w:bCs w:val="false"/>
          <w:color w:val="333333"/>
          <w:sz w:val="22"/>
          <w:szCs w:val="22"/>
        </w:rPr>
        <w:t xml:space="preserve">Post performance, hashtag analytics, best time to post. Story and Reel analytics available. Competitor benchmarking on Scale tier. Instagram analytics depth is best-in-class within the scheduler tier.</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Starter</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$25/mo (annual $18.75)</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 Social Set (1 user) · AI tools · Scheduling · Analytics · 14-day trial</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Growth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$45/mo (annual $33.33)</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 Social Sets · 3 users · Influencer tools · Best time to post · Hashtag suggestions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Scale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$80/mo (annual $59.17)</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6 Social Sets · 6 users · Competitive benchmarking · Unlimited posts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Agency / Enterprise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Custom Social Sets · White-glove onboarding · Dedicated support</w:t>
            </w:r>
          </w:p>
        </w:tc>
      </w:tr>
    </w:tbl>
    <w:p>
      <w:pPr>
        <w:spacing w:after="60" w:before="60"/>
      </w:pPr>
    </w:p>
    <w:p>
      <w:pPr>
        <w:spacing w:after="80" w:before="60"/>
      </w:pPr>
      <w:r>
        <w:rPr>
          <w:rFonts w:ascii="Arial" w:cs="Arial" w:eastAsia="Arial" w:hAnsi="Arial"/>
          <w:b w:val="false"/>
          <w:bCs w:val="false"/>
          <w:color w:val="555555"/>
          <w:sz w:val="22"/>
          <w:szCs w:val="22"/>
        </w:rPr>
        <w:t xml:space="preserve">Social Set = bundle of 1 Instagram + 1 Facebook + 1 TikTok + 1 Twitter + 1 LinkedIn + 1 Pinterest. Extra Social Sets and users available as add-ons. Annual billing saves ~25%.</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Market-leading position for creator and visual brand workflows — Instagram grid preview, story scheduling, and Link in Bio are best-in-class.</w:t>
      </w:r>
    </w:p>
    <w:p>
      <w:pPr>
        <w:pStyle w:val="ListParagraph"/>
        <w:numPr>
          <w:ilvl w:val="0"/>
          <w:numId w:val="2"/>
        </w:numPr>
        <w:spacing w:after="40" w:before="40"/>
      </w:pPr>
      <w:r>
        <w:rPr>
          <w:rFonts w:ascii="Arial" w:cs="Arial" w:eastAsia="Arial" w:hAnsi="Arial"/>
          <w:color w:val="333333"/>
          <w:sz w:val="22"/>
          <w:szCs w:val="22"/>
        </w:rPr>
        <w:t xml:space="preserve">7 million registered users and strong organic brand awareness create a massive distribution moat.</w:t>
      </w:r>
    </w:p>
    <w:p>
      <w:pPr>
        <w:pStyle w:val="ListParagraph"/>
        <w:numPr>
          <w:ilvl w:val="0"/>
          <w:numId w:val="2"/>
        </w:numPr>
        <w:spacing w:after="40" w:before="40"/>
      </w:pPr>
      <w:r>
        <w:rPr>
          <w:rFonts w:ascii="Arial" w:cs="Arial" w:eastAsia="Arial" w:hAnsi="Arial"/>
          <w:color w:val="333333"/>
          <w:sz w:val="22"/>
          <w:szCs w:val="22"/>
        </w:rPr>
        <w:t xml:space="preserve">Mavrck merger adds enterprise influencer marketing — meaningfully differentiates Later from pure scheduling tools for brands managing creator programs.</w:t>
      </w:r>
    </w:p>
    <w:p>
      <w:pPr>
        <w:pStyle w:val="ListParagraph"/>
        <w:numPr>
          <w:ilvl w:val="0"/>
          <w:numId w:val="2"/>
        </w:numPr>
        <w:spacing w:after="40" w:before="40"/>
      </w:pPr>
      <w:r>
        <w:rPr>
          <w:rFonts w:ascii="Arial" w:cs="Arial" w:eastAsia="Arial" w:hAnsi="Arial"/>
          <w:color w:val="333333"/>
          <w:sz w:val="22"/>
          <w:szCs w:val="22"/>
        </w:rPr>
        <w:t xml:space="preserve">Link in Bio commerce feature is unique in the category — relevant for e-commerce and lifestyle agencies.</w:t>
      </w:r>
    </w:p>
    <w:p>
      <w:pPr>
        <w:pStyle w:val="ListParagraph"/>
        <w:numPr>
          <w:ilvl w:val="0"/>
          <w:numId w:val="2"/>
        </w:numPr>
        <w:spacing w:after="40" w:before="40"/>
      </w:pPr>
      <w:r>
        <w:rPr>
          <w:rFonts w:ascii="Arial" w:cs="Arial" w:eastAsia="Arial" w:hAnsi="Arial"/>
          <w:color w:val="333333"/>
          <w:sz w:val="22"/>
          <w:szCs w:val="22"/>
        </w:rPr>
        <w:t xml:space="preserve">Starter pricing at $25/mo (annual $18.75) is the most accessible entry point among feature-complete schedulers.</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No social listening or brand monitoring at any tier.</w:t>
      </w:r>
    </w:p>
    <w:p>
      <w:pPr>
        <w:pStyle w:val="ListParagraph"/>
        <w:numPr>
          <w:ilvl w:val="0"/>
          <w:numId w:val="2"/>
        </w:numPr>
        <w:spacing w:after="40" w:before="40"/>
      </w:pPr>
      <w:r>
        <w:rPr>
          <w:rFonts w:ascii="Arial" w:cs="Arial" w:eastAsia="Arial" w:hAnsi="Arial"/>
          <w:color w:val="333333"/>
          <w:sz w:val="22"/>
          <w:szCs w:val="22"/>
        </w:rPr>
        <w:t xml:space="preserve">No autonomous AI engagement response — comments and DMs require human management.</w:t>
      </w:r>
    </w:p>
    <w:p>
      <w:pPr>
        <w:pStyle w:val="ListParagraph"/>
        <w:numPr>
          <w:ilvl w:val="0"/>
          <w:numId w:val="2"/>
        </w:numPr>
        <w:spacing w:after="40" w:before="40"/>
      </w:pPr>
      <w:r>
        <w:rPr>
          <w:rFonts w:ascii="Arial" w:cs="Arial" w:eastAsia="Arial" w:hAnsi="Arial"/>
          <w:color w:val="333333"/>
          <w:sz w:val="22"/>
          <w:szCs w:val="22"/>
        </w:rPr>
        <w:t xml:space="preserve">No SEO content management.</w:t>
      </w:r>
    </w:p>
    <w:p>
      <w:pPr>
        <w:pStyle w:val="ListParagraph"/>
        <w:numPr>
          <w:ilvl w:val="0"/>
          <w:numId w:val="2"/>
        </w:numPr>
        <w:spacing w:after="40" w:before="40"/>
      </w:pPr>
      <w:r>
        <w:rPr>
          <w:rFonts w:ascii="Arial" w:cs="Arial" w:eastAsia="Arial" w:hAnsi="Arial"/>
          <w:color w:val="333333"/>
          <w:sz w:val="22"/>
          <w:szCs w:val="22"/>
        </w:rPr>
        <w:t xml:space="preserve">No approval workflows for external clients — collaborative features are limited compared to Loomly or SocialBee.</w:t>
      </w:r>
    </w:p>
    <w:p>
      <w:pPr>
        <w:pStyle w:val="ListParagraph"/>
        <w:numPr>
          <w:ilvl w:val="0"/>
          <w:numId w:val="2"/>
        </w:numPr>
        <w:spacing w:after="40" w:before="40"/>
      </w:pPr>
      <w:r>
        <w:rPr>
          <w:rFonts w:ascii="Arial" w:cs="Arial" w:eastAsia="Arial" w:hAnsi="Arial"/>
          <w:color w:val="333333"/>
          <w:sz w:val="22"/>
          <w:szCs w:val="22"/>
        </w:rPr>
        <w:t xml:space="preserve">Reliability concerns noted in reviews — documented post failure rates with some users reporting 20–30% failures, particularly on Stories.</w:t>
      </w:r>
    </w:p>
    <w:p>
      <w:pPr>
        <w:pStyle w:val="ListParagraph"/>
        <w:numPr>
          <w:ilvl w:val="0"/>
          <w:numId w:val="2"/>
        </w:numPr>
        <w:spacing w:after="40" w:before="40"/>
      </w:pPr>
      <w:r>
        <w:rPr>
          <w:rFonts w:ascii="Arial" w:cs="Arial" w:eastAsia="Arial" w:hAnsi="Arial"/>
          <w:color w:val="333333"/>
          <w:sz w:val="22"/>
          <w:szCs w:val="22"/>
        </w:rPr>
        <w:t xml:space="preserve">Social Sets pricing model adds complexity as teams scale — cost management becomes non-intuitive with add-ons.</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Later is a strong competitor for creator-segment customers but weak for the agency segment LYRA targets. Minimal overlap in primary use cases at the agency level.</w:t>
      </w:r>
    </w:p>
    <w:p>
      <w:pPr>
        <w:pStyle w:val="ListParagraph"/>
        <w:numPr>
          <w:ilvl w:val="0"/>
          <w:numId w:val="2"/>
        </w:numPr>
        <w:spacing w:after="40" w:before="40"/>
      </w:pPr>
      <w:r>
        <w:rPr>
          <w:rFonts w:ascii="Arial" w:cs="Arial" w:eastAsia="Arial" w:hAnsi="Arial"/>
          <w:color w:val="333333"/>
          <w:sz w:val="22"/>
          <w:szCs w:val="22"/>
        </w:rPr>
        <w:t xml:space="preserve">Later's $25/mo Starter will be a price anchor in conversations — LYRA must clearly articulate why agency clients pay more for fundamentally different capabilities.</w:t>
      </w:r>
    </w:p>
    <w:p>
      <w:pPr>
        <w:pStyle w:val="ListParagraph"/>
        <w:numPr>
          <w:ilvl w:val="0"/>
          <w:numId w:val="2"/>
        </w:numPr>
        <w:spacing w:after="40" w:before="40"/>
      </w:pPr>
      <w:r>
        <w:rPr>
          <w:rFonts w:ascii="Arial" w:cs="Arial" w:eastAsia="Arial" w:hAnsi="Arial"/>
          <w:color w:val="333333"/>
          <w:sz w:val="22"/>
          <w:szCs w:val="22"/>
        </w:rPr>
        <w:t xml:space="preserve">The absence of approval workflows and client-facing features in Later makes it easy to position against: "Later is built for creators. LYRA is built for agencies managing creators."</w:t>
      </w:r>
    </w:p>
    <w:p>
      <w:pPr>
        <w:pStyle w:val="ListParagraph"/>
        <w:numPr>
          <w:ilvl w:val="0"/>
          <w:numId w:val="2"/>
        </w:numPr>
        <w:spacing w:after="40" w:before="40"/>
      </w:pPr>
      <w:r>
        <w:rPr>
          <w:rFonts w:ascii="Arial" w:cs="Arial" w:eastAsia="Arial" w:hAnsi="Arial"/>
          <w:color w:val="333333"/>
          <w:sz w:val="22"/>
          <w:szCs w:val="22"/>
        </w:rPr>
        <w:t xml:space="preserve">Later's influencer marketing layer (Mavrck) opens a potential future overlap if LYRA adds creator collaboration features. Monitor but low priority for now.</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Lately.ai</w:t>
      </w:r>
    </w:p>
    <w:p>
      <w:pPr>
        <w:spacing w:after="200" w:before="0"/>
      </w:pPr>
      <w:r>
        <w:rPr>
          <w:rFonts w:ascii="Arial" w:cs="Arial" w:eastAsia="Arial" w:hAnsi="Arial"/>
          <w:i/>
          <w:iCs/>
          <w:color w:val="555555"/>
          <w:sz w:val="20"/>
          <w:szCs w:val="20"/>
        </w:rPr>
        <w:t xml:space="preserve">lately.ai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"The world's most advanced content creation AI assistant"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~2014 — Stone Ridge, NY, USA · CEO: Kate Bradley Chernis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Team size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Small (~10–20 estimated)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Customers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20,000+ businesses claimed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Notable clients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SAP, Cox Media, DHL, Dermalogica, Google Cloud, VaynerMedia, Scribe Media</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4.5/5 G2 · 4.3/5 Capterra — strong for repurposing use case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Key platforms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Facebook, X, LinkedIn, Instagram — limited platform depth vs full schedulers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New product</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Kately — chat-based AI agent — in development / waitlist phase (mid-2026)</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Unique feature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Voice Model — AI learns brand voice from historical engagement data · Long-form content repurposing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 permanent free plan · Demo required for business tiers</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Lately.ai occupies a distinct niche: AI-powered long-form content repurposing. Upload a podcast, webinar, blog post, or white paper — Lately's AI extracts dozens of social media posts, formatted per platform, in the brand's voice. This is its core IP and the capability that has attracted enterprise marketing teams managing high-volume content programs.</w:t>
      </w:r>
    </w:p>
    <w:p>
      <w:pPr>
        <w:spacing w:after="60" w:before="60"/>
      </w:pPr>
    </w:p>
    <w:p>
      <w:pPr>
        <w:spacing w:after="80" w:before="60"/>
      </w:pPr>
      <w:r>
        <w:rPr>
          <w:rFonts w:ascii="Arial" w:cs="Arial" w:eastAsia="Arial" w:hAnsi="Arial"/>
          <w:b w:val="false"/>
          <w:bCs w:val="false"/>
          <w:color w:val="333333"/>
          <w:sz w:val="22"/>
          <w:szCs w:val="22"/>
        </w:rPr>
        <w:t xml:space="preserve">The proprietary Voice Model is the key technical differentiator: Lately's AI analyses past social performance to identify which patterns of words, grammar, and messaging generate highest engagement for a specific audience — then applies those patterns to new content. This creates a compounding ROI narrative that resonates with enterprise buyers.</w:t>
      </w:r>
    </w:p>
    <w:p>
      <w:pPr>
        <w:spacing w:after="60" w:before="60"/>
      </w:pPr>
    </w:p>
    <w:p>
      <w:pPr>
        <w:spacing w:after="80" w:before="60"/>
      </w:pPr>
      <w:r>
        <w:rPr>
          <w:rFonts w:ascii="Arial" w:cs="Arial" w:eastAsia="Arial" w:hAnsi="Arial"/>
          <w:b w:val="false"/>
          <w:bCs w:val="false"/>
          <w:color w:val="333333"/>
          <w:sz w:val="22"/>
          <w:szCs w:val="22"/>
        </w:rPr>
        <w:t xml:space="preserve">Kately — described as "the world's first superintelligent social media agent" — is the next evolution, shifting Lately from a tool into a conversational AI agent that handles the entire organic social management process. As of July 2026, Kately is in waitlist phase, suggesting it is not yet shipping to general users.</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Voice Model (Core Differentiator)</w:t>
      </w:r>
    </w:p>
    <w:p>
      <w:pPr>
        <w:spacing w:after="80" w:before="60"/>
      </w:pPr>
      <w:r>
        <w:rPr>
          <w:rFonts w:ascii="Arial" w:cs="Arial" w:eastAsia="Arial" w:hAnsi="Arial"/>
          <w:b w:val="false"/>
          <w:bCs w:val="false"/>
          <w:color w:val="333333"/>
          <w:sz w:val="22"/>
          <w:szCs w:val="22"/>
        </w:rPr>
        <w:t xml:space="preserve">Analyses historical engagement data — which posts, word patterns, and formats drove highest engagement per brand/audience — and applies those patterns to new content. Gets more accurate over time. Similar conceptually to Blaze's Learning Loop but focused on content generation rather than strategy.</w:t>
      </w:r>
    </w:p>
    <w:p>
      <w:pPr>
        <w:pStyle w:val="Heading3"/>
        <w:spacing w:after="80" w:before="180"/>
      </w:pPr>
      <w:r>
        <w:rPr>
          <w:rFonts w:ascii="Arial" w:cs="Arial" w:eastAsia="Arial" w:hAnsi="Arial"/>
          <w:b/>
          <w:bCs/>
          <w:color w:val="080808"/>
          <w:sz w:val="22"/>
          <w:szCs w:val="22"/>
        </w:rPr>
        <w:t xml:space="preserve">Long-Form Content Repurposing</w:t>
      </w:r>
    </w:p>
    <w:p>
      <w:pPr>
        <w:spacing w:after="80" w:before="60"/>
      </w:pPr>
      <w:r>
        <w:rPr>
          <w:rFonts w:ascii="Arial" w:cs="Arial" w:eastAsia="Arial" w:hAnsi="Arial"/>
          <w:b w:val="false"/>
          <w:bCs w:val="false"/>
          <w:color w:val="333333"/>
          <w:sz w:val="22"/>
          <w:szCs w:val="22"/>
        </w:rPr>
        <w:t xml:space="preserve">The flagship feature. Upload text, audio, or video in long form and Lately automatically generates dozens of social-ready posts per platform. Useful for agencies managing clients with podcast series, webinar libraries, or regular long-form publishing.</w:t>
      </w:r>
    </w:p>
    <w:p>
      <w:pPr>
        <w:pStyle w:val="Heading3"/>
        <w:spacing w:after="80" w:before="180"/>
      </w:pPr>
      <w:r>
        <w:rPr>
          <w:rFonts w:ascii="Arial" w:cs="Arial" w:eastAsia="Arial" w:hAnsi="Arial"/>
          <w:b/>
          <w:bCs/>
          <w:color w:val="080808"/>
          <w:sz w:val="22"/>
          <w:szCs w:val="22"/>
        </w:rPr>
        <w:t xml:space="preserve">Employee Advocacy</w:t>
      </w:r>
    </w:p>
    <w:p>
      <w:pPr>
        <w:spacing w:after="80" w:before="60"/>
      </w:pPr>
      <w:r>
        <w:rPr>
          <w:rFonts w:ascii="Arial" w:cs="Arial" w:eastAsia="Arial" w:hAnsi="Arial"/>
          <w:b w:val="false"/>
          <w:bCs w:val="false"/>
          <w:color w:val="333333"/>
          <w:sz w:val="22"/>
          <w:szCs w:val="22"/>
        </w:rPr>
        <w:t xml:space="preserve">Multi-account publishing — personalised, compliant social posts distributed across employee accounts at scale. Positioned for enterprise brands wanting to amplify reach through employee networks.</w:t>
      </w:r>
    </w:p>
    <w:p>
      <w:pPr>
        <w:pStyle w:val="Heading3"/>
        <w:spacing w:after="80" w:before="180"/>
      </w:pPr>
      <w:r>
        <w:rPr>
          <w:rFonts w:ascii="Arial" w:cs="Arial" w:eastAsia="Arial" w:hAnsi="Arial"/>
          <w:b/>
          <w:bCs/>
          <w:color w:val="080808"/>
          <w:sz w:val="22"/>
          <w:szCs w:val="22"/>
        </w:rPr>
        <w:t xml:space="preserve">Social Scheduling</w:t>
      </w:r>
    </w:p>
    <w:p>
      <w:pPr>
        <w:spacing w:after="80" w:before="60"/>
      </w:pPr>
      <w:r>
        <w:rPr>
          <w:rFonts w:ascii="Arial" w:cs="Arial" w:eastAsia="Arial" w:hAnsi="Arial"/>
          <w:b w:val="false"/>
          <w:bCs w:val="false"/>
          <w:color w:val="333333"/>
          <w:sz w:val="22"/>
          <w:szCs w:val="22"/>
        </w:rPr>
        <w:t xml:space="preserve">Scheduling at optimal cadence built into the platform. Platform coverage is narrower than full schedulers (Facebook, X, LinkedIn, Instagram — not TikTok, YouTube, Pinterest by default).</w:t>
      </w:r>
    </w:p>
    <w:p>
      <w:pPr>
        <w:pStyle w:val="Heading3"/>
        <w:spacing w:after="80" w:before="180"/>
      </w:pPr>
      <w:r>
        <w:rPr>
          <w:rFonts w:ascii="Arial" w:cs="Arial" w:eastAsia="Arial" w:hAnsi="Arial"/>
          <w:b/>
          <w:bCs/>
          <w:color w:val="080808"/>
          <w:sz w:val="22"/>
          <w:szCs w:val="22"/>
        </w:rPr>
        <w:t xml:space="preserve">Kately (In Development)</w:t>
      </w:r>
    </w:p>
    <w:p>
      <w:pPr>
        <w:spacing w:after="80" w:before="60"/>
      </w:pPr>
      <w:r>
        <w:rPr>
          <w:rFonts w:ascii="Arial" w:cs="Arial" w:eastAsia="Arial" w:hAnsi="Arial"/>
          <w:b w:val="false"/>
          <w:bCs w:val="false"/>
          <w:color w:val="333333"/>
          <w:sz w:val="22"/>
          <w:szCs w:val="22"/>
        </w:rPr>
        <w:t xml:space="preserve">Chat-based AI agent for full organic social management. Will compete more directly with Sintra's Soshie when it ships. Currently waitlist-only.</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Starter / Personal</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~$49/mo</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Individual use · AI post generation · Voice Model · Scheduling · 4 platforms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Growth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~$119–$239/mo</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Teams · AI scheduling · Analytics · Voice model editing · 25 channels · 5 users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Enterprise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Full automation · Governance · Dialect adaptation · Unlimited seats · VIP support</w:t>
            </w:r>
          </w:p>
        </w:tc>
      </w:tr>
    </w:tbl>
    <w:p>
      <w:pPr>
        <w:spacing w:after="60" w:before="60"/>
      </w:pPr>
    </w:p>
    <w:p>
      <w:pPr>
        <w:spacing w:after="80" w:before="60"/>
      </w:pPr>
      <w:r>
        <w:rPr>
          <w:rFonts w:ascii="Arial" w:cs="Arial" w:eastAsia="Arial" w:hAnsi="Arial"/>
          <w:b w:val="false"/>
          <w:bCs w:val="false"/>
          <w:color w:val="555555"/>
          <w:sz w:val="22"/>
          <w:szCs w:val="22"/>
        </w:rPr>
        <w:t xml:space="preserve">Pricing is not clearly published; estimates from review sites suggest Growth at $119–$239/mo. Enterprise is custom-quoted. No free trial — demo required. High setup time (20–40 hours) reported by reviewers. Annual contracts available with additional discount.</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Voice Model technology creates genuine compounding ROI — the more historical content it analyses, the better it generates. Difficult to replicate quickly.</w:t>
      </w:r>
    </w:p>
    <w:p>
      <w:pPr>
        <w:pStyle w:val="ListParagraph"/>
        <w:numPr>
          <w:ilvl w:val="0"/>
          <w:numId w:val="2"/>
        </w:numPr>
        <w:spacing w:after="40" w:before="40"/>
      </w:pPr>
      <w:r>
        <w:rPr>
          <w:rFonts w:ascii="Arial" w:cs="Arial" w:eastAsia="Arial" w:hAnsi="Arial"/>
          <w:color w:val="333333"/>
          <w:sz w:val="22"/>
          <w:szCs w:val="22"/>
        </w:rPr>
        <w:t xml:space="preserve">Long-form content repurposing is best-in-class in the category — a capability that agencies with podcast/webinar clients specifically seek.</w:t>
      </w:r>
    </w:p>
    <w:p>
      <w:pPr>
        <w:pStyle w:val="ListParagraph"/>
        <w:numPr>
          <w:ilvl w:val="0"/>
          <w:numId w:val="2"/>
        </w:numPr>
        <w:spacing w:after="40" w:before="40"/>
      </w:pPr>
      <w:r>
        <w:rPr>
          <w:rFonts w:ascii="Arial" w:cs="Arial" w:eastAsia="Arial" w:hAnsi="Arial"/>
          <w:color w:val="333333"/>
          <w:sz w:val="22"/>
          <w:szCs w:val="22"/>
        </w:rPr>
        <w:t xml:space="preserve">Enterprise client roster (SAP, DHL, Google Cloud) provides significant credibility and acts as a strong sales reference.</w:t>
      </w:r>
    </w:p>
    <w:p>
      <w:pPr>
        <w:pStyle w:val="ListParagraph"/>
        <w:numPr>
          <w:ilvl w:val="0"/>
          <w:numId w:val="2"/>
        </w:numPr>
        <w:spacing w:after="40" w:before="40"/>
      </w:pPr>
      <w:r>
        <w:rPr>
          <w:rFonts w:ascii="Arial" w:cs="Arial" w:eastAsia="Arial" w:hAnsi="Arial"/>
          <w:color w:val="333333"/>
          <w:sz w:val="22"/>
          <w:szCs w:val="22"/>
        </w:rPr>
        <w:t xml:space="preserve">Employee advocacy feature is unique in this competitive set — no other profiled tool offers this at scale.</w:t>
      </w:r>
    </w:p>
    <w:p>
      <w:pPr>
        <w:pStyle w:val="ListParagraph"/>
        <w:numPr>
          <w:ilvl w:val="0"/>
          <w:numId w:val="2"/>
        </w:numPr>
        <w:spacing w:after="40" w:before="40"/>
      </w:pPr>
      <w:r>
        <w:rPr>
          <w:rFonts w:ascii="Arial" w:cs="Arial" w:eastAsia="Arial" w:hAnsi="Arial"/>
          <w:color w:val="333333"/>
          <w:sz w:val="22"/>
          <w:szCs w:val="22"/>
        </w:rPr>
        <w:t xml:space="preserve">Kately positions Lately for the emerging AI agent category — a meaningful strategic move if it ships with quality.</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No autonomous AI comment/review response at any tier.</w:t>
      </w:r>
    </w:p>
    <w:p>
      <w:pPr>
        <w:pStyle w:val="ListParagraph"/>
        <w:numPr>
          <w:ilvl w:val="0"/>
          <w:numId w:val="2"/>
        </w:numPr>
        <w:spacing w:after="40" w:before="40"/>
      </w:pPr>
      <w:r>
        <w:rPr>
          <w:rFonts w:ascii="Arial" w:cs="Arial" w:eastAsia="Arial" w:hAnsi="Arial"/>
          <w:color w:val="333333"/>
          <w:sz w:val="22"/>
          <w:szCs w:val="22"/>
        </w:rPr>
        <w:t xml:space="preserve">No SEO content management or Google Search Console integration.</w:t>
      </w:r>
    </w:p>
    <w:p>
      <w:pPr>
        <w:pStyle w:val="ListParagraph"/>
        <w:numPr>
          <w:ilvl w:val="0"/>
          <w:numId w:val="2"/>
        </w:numPr>
        <w:spacing w:after="40" w:before="40"/>
      </w:pPr>
      <w:r>
        <w:rPr>
          <w:rFonts w:ascii="Arial" w:cs="Arial" w:eastAsia="Arial" w:hAnsi="Arial"/>
          <w:color w:val="333333"/>
          <w:sz w:val="22"/>
          <w:szCs w:val="22"/>
        </w:rPr>
        <w:t xml:space="preserve">Platform coverage narrower than full schedulers — TikTok, Pinterest, YouTube not natively scheduled.</w:t>
      </w:r>
    </w:p>
    <w:p>
      <w:pPr>
        <w:pStyle w:val="ListParagraph"/>
        <w:numPr>
          <w:ilvl w:val="0"/>
          <w:numId w:val="2"/>
        </w:numPr>
        <w:spacing w:after="40" w:before="40"/>
      </w:pPr>
      <w:r>
        <w:rPr>
          <w:rFonts w:ascii="Arial" w:cs="Arial" w:eastAsia="Arial" w:hAnsi="Arial"/>
          <w:color w:val="333333"/>
          <w:sz w:val="22"/>
          <w:szCs w:val="22"/>
        </w:rPr>
        <w:t xml:space="preserve">High price point ($119+/mo minimum) and mandatory demo requirement create significant friction for SMB and freelancer adoption.</w:t>
      </w:r>
    </w:p>
    <w:p>
      <w:pPr>
        <w:pStyle w:val="ListParagraph"/>
        <w:numPr>
          <w:ilvl w:val="0"/>
          <w:numId w:val="2"/>
        </w:numPr>
        <w:spacing w:after="40" w:before="40"/>
      </w:pPr>
      <w:r>
        <w:rPr>
          <w:rFonts w:ascii="Arial" w:cs="Arial" w:eastAsia="Arial" w:hAnsi="Arial"/>
          <w:color w:val="333333"/>
          <w:sz w:val="22"/>
          <w:szCs w:val="22"/>
        </w:rPr>
        <w:t xml:space="preserve">High setup time (20–40 hours) reported by reviewers — reduces conversion from trial to paid.</w:t>
      </w:r>
    </w:p>
    <w:p>
      <w:pPr>
        <w:pStyle w:val="ListParagraph"/>
        <w:numPr>
          <w:ilvl w:val="0"/>
          <w:numId w:val="2"/>
        </w:numPr>
        <w:spacing w:after="40" w:before="40"/>
      </w:pPr>
      <w:r>
        <w:rPr>
          <w:rFonts w:ascii="Arial" w:cs="Arial" w:eastAsia="Arial" w:hAnsi="Arial"/>
          <w:color w:val="333333"/>
          <w:sz w:val="22"/>
          <w:szCs w:val="22"/>
        </w:rPr>
        <w:t xml:space="preserve">No approval workflows for agency client review.</w:t>
      </w:r>
    </w:p>
    <w:p>
      <w:pPr>
        <w:pStyle w:val="ListParagraph"/>
        <w:numPr>
          <w:ilvl w:val="0"/>
          <w:numId w:val="2"/>
        </w:numPr>
        <w:spacing w:after="40" w:before="40"/>
      </w:pPr>
      <w:r>
        <w:rPr>
          <w:rFonts w:ascii="Arial" w:cs="Arial" w:eastAsia="Arial" w:hAnsi="Arial"/>
          <w:color w:val="333333"/>
          <w:sz w:val="22"/>
          <w:szCs w:val="22"/>
        </w:rPr>
        <w:t xml:space="preserve">Kately is still in development — competitive threat potential but not a current product.</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Lately.ai occupies a different segment — enterprise content marketing teams rather than social media agencies managing multiple SMB clients. Limited direct overlap with LYRA's target segment.</w:t>
      </w:r>
    </w:p>
    <w:p>
      <w:pPr>
        <w:pStyle w:val="ListParagraph"/>
        <w:numPr>
          <w:ilvl w:val="0"/>
          <w:numId w:val="2"/>
        </w:numPr>
        <w:spacing w:after="40" w:before="40"/>
      </w:pPr>
      <w:r>
        <w:rPr>
          <w:rFonts w:ascii="Arial" w:cs="Arial" w:eastAsia="Arial" w:hAnsi="Arial"/>
          <w:color w:val="333333"/>
          <w:sz w:val="22"/>
          <w:szCs w:val="22"/>
        </w:rPr>
        <w:t xml:space="preserve">The Voice Model concept is similar to LYRA's Brand Intelligence Engine at the conceptual level. LYRA's implementation goes further (website scraping, social analysis, uploaded docs, per-workspace isolation) and includes autonomous response — a capability Lately has no equivalent for.</w:t>
      </w:r>
    </w:p>
    <w:p>
      <w:pPr>
        <w:pStyle w:val="ListParagraph"/>
        <w:numPr>
          <w:ilvl w:val="0"/>
          <w:numId w:val="2"/>
        </w:numPr>
        <w:spacing w:after="40" w:before="40"/>
      </w:pPr>
      <w:r>
        <w:rPr>
          <w:rFonts w:ascii="Arial" w:cs="Arial" w:eastAsia="Arial" w:hAnsi="Arial"/>
          <w:color w:val="333333"/>
          <w:sz w:val="22"/>
          <w:szCs w:val="22"/>
        </w:rPr>
        <w:t xml:space="preserve">If LYRA adds long-form content repurposing (currently listed as a feature in scope), it directly competes with Lately's core capability for any shared agency clients.</w:t>
      </w:r>
    </w:p>
    <w:p>
      <w:pPr>
        <w:pStyle w:val="ListParagraph"/>
        <w:numPr>
          <w:ilvl w:val="0"/>
          <w:numId w:val="2"/>
        </w:numPr>
        <w:spacing w:after="40" w:before="40"/>
      </w:pPr>
      <w:r>
        <w:rPr>
          <w:rFonts w:ascii="Arial" w:cs="Arial" w:eastAsia="Arial" w:hAnsi="Arial"/>
          <w:color w:val="333333"/>
          <w:sz w:val="22"/>
          <w:szCs w:val="22"/>
        </w:rPr>
        <w:t xml:space="preserve">Talk track against Lately: "Lately is brilliant for agencies with content-heavy clients who produce lots of long-form material. For agencies managing active social engagement — responding to comments, reviews, GBP — Lately doesn't help. That's exactly what LYRA was built for."</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Brandwatch</w:t>
      </w:r>
    </w:p>
    <w:p>
      <w:pPr>
        <w:spacing w:after="200" w:before="0"/>
      </w:pPr>
      <w:r>
        <w:rPr>
          <w:rFonts w:ascii="Arial" w:cs="Arial" w:eastAsia="Arial" w:hAnsi="Arial"/>
          <w:i/>
          <w:iCs/>
          <w:color w:val="555555"/>
          <w:sz w:val="20"/>
          <w:szCs w:val="20"/>
        </w:rPr>
        <w:t xml:space="preserve">brandwatch.com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Full name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Brandwatch (formerly Cision/Brandwatch/Falcon.io — merged entities)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"The most trusted consumer intelligence and social media management platform"</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Founded</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2007 — Brighton, UK</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Ownership</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Cision (parent company) — private equity backed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Team size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~750+ employees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Notable clients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Dell, Unilever, Microsoft, Heineken, H&amp;M, Walmart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4.4/5 G2 · 4.3/5 Capterra · Gartner 4.7/5 — enterprise-validated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Pricing model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Custom enterprise contracts — no published pricing · Annual contracts standard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Estimated pricing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$36,000/yr entry → $50,000/yr median → $150,000+/yr large deployments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Free trial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No free trial · Sales-only access · Forrester Strong Performer status</w:t>
            </w:r>
          </w:p>
        </w:tc>
      </w:tr>
    </w:tbl>
    <w:p>
      <w:pPr>
        <w:spacing w:after="80" w:before="160"/>
      </w:pPr>
    </w:p>
    <w:p>
      <w:pPr>
        <w:pStyle w:val="Heading2"/>
        <w:spacing w:after="140" w:before="300"/>
      </w:pPr>
      <w:r>
        <w:rPr>
          <w:rFonts w:ascii="Arial" w:cs="Arial" w:eastAsia="Arial" w:hAnsi="Arial"/>
          <w:b/>
          <w:bCs/>
          <w:color w:val="080808"/>
          <w:sz w:val="26"/>
          <w:szCs w:val="26"/>
        </w:rPr>
        <w:t xml:space="preserve">Positioning &amp; Messaging</w:t>
      </w:r>
    </w:p>
    <w:p>
      <w:pPr>
        <w:spacing w:after="80" w:before="60"/>
      </w:pPr>
      <w:r>
        <w:rPr>
          <w:rFonts w:ascii="Arial" w:cs="Arial" w:eastAsia="Arial" w:hAnsi="Arial"/>
          <w:b w:val="false"/>
          <w:bCs w:val="false"/>
          <w:color w:val="333333"/>
          <w:sz w:val="22"/>
          <w:szCs w:val="22"/>
        </w:rPr>
        <w:t xml:space="preserve">Brandwatch is the enterprise social intelligence platform — fundamentally different from every other tool in this competitive set. Its core product is Consumer Intelligence (social listening, sentiment analysis, audience research across 1.7 trillion historical conversations), not content scheduling. Social Media Management (SMM) was added via the 2022 Falcon.io acquisition and is positioned as a complementary tool for teams that already buy the listening suite.</w:t>
      </w:r>
    </w:p>
    <w:p>
      <w:pPr>
        <w:spacing w:after="60" w:before="60"/>
      </w:pPr>
    </w:p>
    <w:p>
      <w:pPr>
        <w:spacing w:after="80" w:before="60"/>
      </w:pPr>
      <w:r>
        <w:rPr>
          <w:rFonts w:ascii="Arial" w:cs="Arial" w:eastAsia="Arial" w:hAnsi="Arial"/>
          <w:b w:val="false"/>
          <w:bCs w:val="false"/>
          <w:color w:val="333333"/>
          <w:sz w:val="22"/>
          <w:szCs w:val="22"/>
        </w:rPr>
        <w:t xml:space="preserve">Brandwatch is not competing for LYRA's target customers (marketing agencies, freelancers, SMBs) — its minimum entry price ($36,000+/yr) and sales-only access model explicitly exclude the market LYRA is entering. It is included here as a benchmark for the upper end of the social intelligence market and as a reference point for enterprise clients who might compare LYRA as they evaluate tools.</w:t>
      </w:r>
    </w:p>
    <w:p>
      <w:pPr>
        <w:spacing w:after="60" w:before="120"/>
      </w:pPr>
    </w:p>
    <w:p>
      <w:pPr>
        <w:pStyle w:val="Heading2"/>
        <w:spacing w:after="140" w:before="300"/>
      </w:pPr>
      <w:r>
        <w:rPr>
          <w:rFonts w:ascii="Arial" w:cs="Arial" w:eastAsia="Arial" w:hAnsi="Arial"/>
          <w:b/>
          <w:bCs/>
          <w:color w:val="080808"/>
          <w:sz w:val="26"/>
          <w:szCs w:val="26"/>
        </w:rPr>
        <w:t xml:space="preserve">Core Product Features</w:t>
      </w:r>
    </w:p>
    <w:p>
      <w:pPr>
        <w:pStyle w:val="Heading3"/>
        <w:spacing w:after="80" w:before="180"/>
      </w:pPr>
      <w:r>
        <w:rPr>
          <w:rFonts w:ascii="Arial" w:cs="Arial" w:eastAsia="Arial" w:hAnsi="Arial"/>
          <w:b/>
          <w:bCs/>
          <w:color w:val="080808"/>
          <w:sz w:val="22"/>
          <w:szCs w:val="22"/>
        </w:rPr>
        <w:t xml:space="preserve">Consumer Intelligence (Core Product)</w:t>
      </w:r>
    </w:p>
    <w:p>
      <w:pPr>
        <w:spacing w:after="80" w:before="60"/>
      </w:pPr>
      <w:r>
        <w:rPr>
          <w:rFonts w:ascii="Arial" w:cs="Arial" w:eastAsia="Arial" w:hAnsi="Arial"/>
          <w:b w:val="false"/>
          <w:bCs w:val="false"/>
          <w:color w:val="333333"/>
          <w:sz w:val="22"/>
          <w:szCs w:val="22"/>
        </w:rPr>
        <w:t xml:space="preserve">Social listening across 1.7 trillion historical conversations. Real-time brand mention monitoring, sentiment analysis, trend detection, audience segmentation. 300,000+ competitor channels for automated benchmarking. AI-powered insight summaries and natural language query interface. Best-in-class social listening — Forrester Strong Performer in Social Listening.</w:t>
      </w:r>
    </w:p>
    <w:p>
      <w:pPr>
        <w:pStyle w:val="Heading3"/>
        <w:spacing w:after="80" w:before="180"/>
      </w:pPr>
      <w:r>
        <w:rPr>
          <w:rFonts w:ascii="Arial" w:cs="Arial" w:eastAsia="Arial" w:hAnsi="Arial"/>
          <w:b/>
          <w:bCs/>
          <w:color w:val="080808"/>
          <w:sz w:val="22"/>
          <w:szCs w:val="22"/>
        </w:rPr>
        <w:t xml:space="preserve">Social Media Management (Falcon.io)</w:t>
      </w:r>
    </w:p>
    <w:p>
      <w:pPr>
        <w:spacing w:after="80" w:before="60"/>
      </w:pPr>
      <w:r>
        <w:rPr>
          <w:rFonts w:ascii="Arial" w:cs="Arial" w:eastAsia="Arial" w:hAnsi="Arial"/>
          <w:b w:val="false"/>
          <w:bCs w:val="false"/>
          <w:color w:val="333333"/>
          <w:sz w:val="22"/>
          <w:szCs w:val="22"/>
        </w:rPr>
        <w:t xml:space="preserve">Content planning, publishing, engagement inbox, and reporting. Multi-channel management for enterprise social teams. Approval workflows and role-based permissions. Analytics with competitor benchmarking.</w:t>
      </w:r>
    </w:p>
    <w:p>
      <w:pPr>
        <w:pStyle w:val="Heading3"/>
        <w:spacing w:after="80" w:before="180"/>
      </w:pPr>
      <w:r>
        <w:rPr>
          <w:rFonts w:ascii="Arial" w:cs="Arial" w:eastAsia="Arial" w:hAnsi="Arial"/>
          <w:b/>
          <w:bCs/>
          <w:color w:val="080808"/>
          <w:sz w:val="22"/>
          <w:szCs w:val="22"/>
        </w:rPr>
        <w:t xml:space="preserve">Influencer Marketing</w:t>
      </w:r>
    </w:p>
    <w:p>
      <w:pPr>
        <w:spacing w:after="80" w:before="60"/>
      </w:pPr>
      <w:r>
        <w:rPr>
          <w:rFonts w:ascii="Arial" w:cs="Arial" w:eastAsia="Arial" w:hAnsi="Arial"/>
          <w:b w:val="false"/>
          <w:bCs w:val="false"/>
          <w:color w:val="333333"/>
          <w:sz w:val="22"/>
          <w:szCs w:val="22"/>
        </w:rPr>
        <w:t xml:space="preserve">Discovery across 30M+ creator profiles. Campaign management and performance tracking. Available as separate product line.</w:t>
      </w:r>
    </w:p>
    <w:p>
      <w:pPr>
        <w:pStyle w:val="Heading3"/>
        <w:spacing w:after="80" w:before="180"/>
      </w:pPr>
      <w:r>
        <w:rPr>
          <w:rFonts w:ascii="Arial" w:cs="Arial" w:eastAsia="Arial" w:hAnsi="Arial"/>
          <w:b/>
          <w:bCs/>
          <w:color w:val="080808"/>
          <w:sz w:val="22"/>
          <w:szCs w:val="22"/>
        </w:rPr>
        <w:t xml:space="preserve">AI Capabilities</w:t>
      </w:r>
    </w:p>
    <w:p>
      <w:pPr>
        <w:spacing w:after="80" w:before="60"/>
      </w:pPr>
      <w:r>
        <w:rPr>
          <w:rFonts w:ascii="Arial" w:cs="Arial" w:eastAsia="Arial" w:hAnsi="Arial"/>
          <w:b w:val="false"/>
          <w:bCs w:val="false"/>
          <w:color w:val="333333"/>
          <w:sz w:val="22"/>
          <w:szCs w:val="22"/>
        </w:rPr>
        <w:t xml:space="preserve">AI-powered conversation analysis, trend detection, sentiment scoring, and insight generation. Natural language query for data exploration. Image recognition for visual content analysis. No autonomous content generation or autonomous engagement response.</w:t>
      </w:r>
    </w:p>
    <w:p>
      <w:pPr>
        <w:spacing w:after="60" w:before="120"/>
      </w:pPr>
    </w:p>
    <w:p>
      <w:pPr>
        <w:pStyle w:val="Heading2"/>
        <w:spacing w:after="140" w:before="300"/>
      </w:pPr>
      <w:r>
        <w:rPr>
          <w:rFonts w:ascii="Arial" w:cs="Arial" w:eastAsia="Arial" w:hAnsi="Arial"/>
          <w:b/>
          <w:bCs/>
          <w:color w:val="080808"/>
          <w:sz w:val="26"/>
          <w:szCs w:val="26"/>
        </w:rPr>
        <w:t xml:space="preserve">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Tier</w:t>
            </w:r>
          </w:p>
        </w:tc>
        <w:tc>
          <w:tcPr>
            <w:tcW w:type="dxa" w:w="1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Price/mo</w:t>
            </w:r>
          </w:p>
        </w:tc>
        <w:tc>
          <w:tcPr>
            <w:tcW w:type="dxa" w:w="55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Key Inclusions</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Consumer Intelligence</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 ($36K–$150K+/yr)</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Social listening · Sentiment analysis · Audience research · Trend detection · AI insights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Social Media Management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 (bundled or separate)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Publishing · Engagement inbox · Analytics · Approval workflows · Competitor benchmarking</w:t>
            </w:r>
          </w:p>
        </w:tc>
      </w:tr>
      <w:tr>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Influencer Marketing</w:t>
            </w:r>
          </w:p>
        </w:tc>
        <w:tc>
          <w:tcPr>
            <w:tcW w:type="dxa" w:w="1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w:t>
            </w:r>
          </w:p>
        </w:tc>
        <w:tc>
          <w:tcPr>
            <w:tcW w:type="dxa" w:w="55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30M+ creator discovery · Campaign management · Performance reporting</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Full Suite</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080808"/>
                <w:sz w:val="20"/>
                <w:szCs w:val="20"/>
              </w:rPr>
              <w:t xml:space="preserve">Custom (best pricing)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All three products bundled · Multi-year discount 15–25%</w:t>
            </w:r>
          </w:p>
        </w:tc>
      </w:tr>
    </w:tbl>
    <w:p>
      <w:pPr>
        <w:spacing w:after="60" w:before="60"/>
      </w:pPr>
    </w:p>
    <w:p>
      <w:pPr>
        <w:spacing w:after="80" w:before="60"/>
      </w:pPr>
      <w:r>
        <w:rPr>
          <w:rFonts w:ascii="Arial" w:cs="Arial" w:eastAsia="Arial" w:hAnsi="Arial"/>
          <w:b w:val="false"/>
          <w:bCs w:val="false"/>
          <w:color w:val="555555"/>
          <w:sz w:val="22"/>
          <w:szCs w:val="22"/>
        </w:rPr>
        <w:t xml:space="preserve">All contracts are annual minimum, custom-quoted through sales. No self-serve purchasing. Multi-year commitments yield 15–25% discounts. The SMM module was originally Falcon.io, which started at $1,000/mo before the merger. Pricing is opaque by design to enable enterprise negotiation.</w:t>
      </w:r>
    </w:p>
    <w:p>
      <w:pPr>
        <w:spacing w:after="60" w:before="120"/>
      </w:pPr>
    </w:p>
    <w:p>
      <w:pPr>
        <w:pStyle w:val="Heading2"/>
        <w:spacing w:after="140" w:before="300"/>
      </w:pPr>
      <w:r>
        <w:rPr>
          <w:rFonts w:ascii="Arial" w:cs="Arial" w:eastAsia="Arial" w:hAnsi="Arial"/>
          <w:b/>
          <w:bCs/>
          <w:color w:val="080808"/>
          <w:sz w:val="26"/>
          <w:szCs w:val="26"/>
        </w:rPr>
        <w:t xml:space="preserve">Strengths</w:t>
      </w:r>
    </w:p>
    <w:p>
      <w:pPr>
        <w:pStyle w:val="ListParagraph"/>
        <w:numPr>
          <w:ilvl w:val="0"/>
          <w:numId w:val="2"/>
        </w:numPr>
        <w:spacing w:after="40" w:before="40"/>
      </w:pPr>
      <w:r>
        <w:rPr>
          <w:rFonts w:ascii="Arial" w:cs="Arial" w:eastAsia="Arial" w:hAnsi="Arial"/>
          <w:color w:val="333333"/>
          <w:sz w:val="22"/>
          <w:szCs w:val="22"/>
        </w:rPr>
        <w:t xml:space="preserve">Dominant position in enterprise social intelligence — Forrester Strong Performer, Gartner 4.7/5, Unilever/Dell/Microsoft client list is unmatched social proof.</w:t>
      </w:r>
    </w:p>
    <w:p>
      <w:pPr>
        <w:pStyle w:val="ListParagraph"/>
        <w:numPr>
          <w:ilvl w:val="0"/>
          <w:numId w:val="2"/>
        </w:numPr>
        <w:spacing w:after="40" w:before="40"/>
      </w:pPr>
      <w:r>
        <w:rPr>
          <w:rFonts w:ascii="Arial" w:cs="Arial" w:eastAsia="Arial" w:hAnsi="Arial"/>
          <w:color w:val="333333"/>
          <w:sz w:val="22"/>
          <w:szCs w:val="22"/>
        </w:rPr>
        <w:t xml:space="preserve">1.7 trillion historical conversation database provides a genuine data moat that newer entrants cannot replicate.</w:t>
      </w:r>
    </w:p>
    <w:p>
      <w:pPr>
        <w:pStyle w:val="ListParagraph"/>
        <w:numPr>
          <w:ilvl w:val="0"/>
          <w:numId w:val="2"/>
        </w:numPr>
        <w:spacing w:after="40" w:before="40"/>
      </w:pPr>
      <w:r>
        <w:rPr>
          <w:rFonts w:ascii="Arial" w:cs="Arial" w:eastAsia="Arial" w:hAnsi="Arial"/>
          <w:color w:val="333333"/>
          <w:sz w:val="22"/>
          <w:szCs w:val="22"/>
        </w:rPr>
        <w:t xml:space="preserve">Three-product suite (intelligence + SMM + influencer) enables full-funnel social strategy management for enterprise teams.</w:t>
      </w:r>
    </w:p>
    <w:p>
      <w:pPr>
        <w:pStyle w:val="ListParagraph"/>
        <w:numPr>
          <w:ilvl w:val="0"/>
          <w:numId w:val="2"/>
        </w:numPr>
        <w:spacing w:after="40" w:before="40"/>
      </w:pPr>
      <w:r>
        <w:rPr>
          <w:rFonts w:ascii="Arial" w:cs="Arial" w:eastAsia="Arial" w:hAnsi="Arial"/>
          <w:color w:val="333333"/>
          <w:sz w:val="22"/>
          <w:szCs w:val="22"/>
        </w:rPr>
        <w:t xml:space="preserve">Custom pricing model enables value-based selling at a level that makes the contract economics compelling for large enterprises.</w:t>
      </w:r>
    </w:p>
    <w:p>
      <w:pPr>
        <w:pStyle w:val="ListParagraph"/>
        <w:numPr>
          <w:ilvl w:val="0"/>
          <w:numId w:val="2"/>
        </w:numPr>
        <w:spacing w:after="40" w:before="40"/>
      </w:pPr>
      <w:r>
        <w:rPr>
          <w:rFonts w:ascii="Arial" w:cs="Arial" w:eastAsia="Arial" w:hAnsi="Arial"/>
          <w:color w:val="333333"/>
          <w:sz w:val="22"/>
          <w:szCs w:val="22"/>
        </w:rPr>
        <w:t xml:space="preserve">AI capabilities for listening and analysis are industry-leading — natural language query, image recognition, automated insights.</w:t>
      </w:r>
    </w:p>
    <w:p>
      <w:pPr>
        <w:spacing w:after="60" w:before="80"/>
      </w:pPr>
    </w:p>
    <w:p>
      <w:pPr>
        <w:pStyle w:val="Heading2"/>
        <w:spacing w:after="140" w:before="300"/>
      </w:pPr>
      <w:r>
        <w:rPr>
          <w:rFonts w:ascii="Arial" w:cs="Arial" w:eastAsia="Arial" w:hAnsi="Arial"/>
          <w:b/>
          <w:bCs/>
          <w:color w:val="080808"/>
          <w:sz w:val="26"/>
          <w:szCs w:val="26"/>
        </w:rPr>
        <w:t xml:space="preserve">Weaknesses</w:t>
      </w:r>
    </w:p>
    <w:p>
      <w:pPr>
        <w:pStyle w:val="ListParagraph"/>
        <w:numPr>
          <w:ilvl w:val="0"/>
          <w:numId w:val="2"/>
        </w:numPr>
        <w:spacing w:after="40" w:before="40"/>
      </w:pPr>
      <w:r>
        <w:rPr>
          <w:rFonts w:ascii="Arial" w:cs="Arial" w:eastAsia="Arial" w:hAnsi="Arial"/>
          <w:color w:val="333333"/>
          <w:sz w:val="22"/>
          <w:szCs w:val="22"/>
        </w:rPr>
        <w:t xml:space="preserve">Entirely inaccessible to LYRA's target market — $36,000/yr minimum excludes all SMBs, freelancers, and small agencies.</w:t>
      </w:r>
    </w:p>
    <w:p>
      <w:pPr>
        <w:pStyle w:val="ListParagraph"/>
        <w:numPr>
          <w:ilvl w:val="0"/>
          <w:numId w:val="2"/>
        </w:numPr>
        <w:spacing w:after="40" w:before="40"/>
      </w:pPr>
      <w:r>
        <w:rPr>
          <w:rFonts w:ascii="Arial" w:cs="Arial" w:eastAsia="Arial" w:hAnsi="Arial"/>
          <w:color w:val="333333"/>
          <w:sz w:val="22"/>
          <w:szCs w:val="22"/>
        </w:rPr>
        <w:t xml:space="preserve">Social Media Management (Falcon.io) is described by reviewers as secondary — the listening suite drives purchase decisions; SMM is often an afterthought.</w:t>
      </w:r>
    </w:p>
    <w:p>
      <w:pPr>
        <w:pStyle w:val="ListParagraph"/>
        <w:numPr>
          <w:ilvl w:val="0"/>
          <w:numId w:val="2"/>
        </w:numPr>
        <w:spacing w:after="40" w:before="40"/>
      </w:pPr>
      <w:r>
        <w:rPr>
          <w:rFonts w:ascii="Arial" w:cs="Arial" w:eastAsia="Arial" w:hAnsi="Arial"/>
          <w:color w:val="333333"/>
          <w:sz w:val="22"/>
          <w:szCs w:val="22"/>
        </w:rPr>
        <w:t xml:space="preserve">No autonomous AI engagement response or response management.</w:t>
      </w:r>
    </w:p>
    <w:p>
      <w:pPr>
        <w:pStyle w:val="ListParagraph"/>
        <w:numPr>
          <w:ilvl w:val="0"/>
          <w:numId w:val="2"/>
        </w:numPr>
        <w:spacing w:after="40" w:before="40"/>
      </w:pPr>
      <w:r>
        <w:rPr>
          <w:rFonts w:ascii="Arial" w:cs="Arial" w:eastAsia="Arial" w:hAnsi="Arial"/>
          <w:color w:val="333333"/>
          <w:sz w:val="22"/>
          <w:szCs w:val="22"/>
        </w:rPr>
        <w:t xml:space="preserve">Complex onboarding and steep learning curve — multiple reviewers note significant training time required.</w:t>
      </w:r>
    </w:p>
    <w:p>
      <w:pPr>
        <w:pStyle w:val="ListParagraph"/>
        <w:numPr>
          <w:ilvl w:val="0"/>
          <w:numId w:val="2"/>
        </w:numPr>
        <w:spacing w:after="40" w:before="40"/>
      </w:pPr>
      <w:r>
        <w:rPr>
          <w:rFonts w:ascii="Arial" w:cs="Arial" w:eastAsia="Arial" w:hAnsi="Arial"/>
          <w:color w:val="333333"/>
          <w:sz w:val="22"/>
          <w:szCs w:val="22"/>
        </w:rPr>
        <w:t xml:space="preserve">No SEO content management.</w:t>
      </w:r>
    </w:p>
    <w:p>
      <w:pPr>
        <w:pStyle w:val="ListParagraph"/>
        <w:numPr>
          <w:ilvl w:val="0"/>
          <w:numId w:val="2"/>
        </w:numPr>
        <w:spacing w:after="40" w:before="40"/>
      </w:pPr>
      <w:r>
        <w:rPr>
          <w:rFonts w:ascii="Arial" w:cs="Arial" w:eastAsia="Arial" w:hAnsi="Arial"/>
          <w:color w:val="333333"/>
          <w:sz w:val="22"/>
          <w:szCs w:val="22"/>
        </w:rPr>
        <w:t xml:space="preserve">No pricing transparency — sales-only model creates friction for evaluation.</w:t>
      </w:r>
    </w:p>
    <w:p>
      <w:pPr>
        <w:spacing w:after="60" w:before="80"/>
      </w:pPr>
    </w:p>
    <w:p>
      <w:pPr>
        <w:pStyle w:val="Heading2"/>
        <w:spacing w:after="140" w:before="300"/>
      </w:pPr>
      <w:r>
        <w:rPr>
          <w:rFonts w:ascii="Arial" w:cs="Arial" w:eastAsia="Arial" w:hAnsi="Arial"/>
          <w:b/>
          <w:bCs/>
          <w:color w:val="080808"/>
          <w:sz w:val="26"/>
          <w:szCs w:val="26"/>
        </w:rPr>
        <w:t xml:space="preserve">Competitive Implications for LYRA</w:t>
      </w:r>
    </w:p>
    <w:p>
      <w:pPr>
        <w:pStyle w:val="ListParagraph"/>
        <w:numPr>
          <w:ilvl w:val="0"/>
          <w:numId w:val="2"/>
        </w:numPr>
        <w:spacing w:after="40" w:before="40"/>
      </w:pPr>
      <w:r>
        <w:rPr>
          <w:rFonts w:ascii="Arial" w:cs="Arial" w:eastAsia="Arial" w:hAnsi="Arial"/>
          <w:color w:val="333333"/>
          <w:sz w:val="22"/>
          <w:szCs w:val="22"/>
        </w:rPr>
        <w:t xml:space="preserve">Brandwatch is not a direct competitor to LYRA and is not competing for the same customers. It is included as a market orientation reference.</w:t>
      </w:r>
    </w:p>
    <w:p>
      <w:pPr>
        <w:pStyle w:val="ListParagraph"/>
        <w:numPr>
          <w:ilvl w:val="0"/>
          <w:numId w:val="2"/>
        </w:numPr>
        <w:spacing w:after="40" w:before="40"/>
      </w:pPr>
      <w:r>
        <w:rPr>
          <w:rFonts w:ascii="Arial" w:cs="Arial" w:eastAsia="Arial" w:hAnsi="Arial"/>
          <w:color w:val="333333"/>
          <w:sz w:val="22"/>
          <w:szCs w:val="22"/>
        </w:rPr>
        <w:t xml:space="preserve">If LYRA enters mid-market enterprise conversations (agencies with 50+ clients), Brandwatch may appear as a reference point or aspirational standard. Position LYRA as "enterprise intelligence at agency pricing."</w:t>
      </w:r>
    </w:p>
    <w:p>
      <w:pPr>
        <w:pStyle w:val="ListParagraph"/>
        <w:numPr>
          <w:ilvl w:val="0"/>
          <w:numId w:val="2"/>
        </w:numPr>
        <w:spacing w:after="40" w:before="40"/>
      </w:pPr>
      <w:r>
        <w:rPr>
          <w:rFonts w:ascii="Arial" w:cs="Arial" w:eastAsia="Arial" w:hAnsi="Arial"/>
          <w:color w:val="333333"/>
          <w:sz w:val="22"/>
          <w:szCs w:val="22"/>
        </w:rPr>
        <w:t xml:space="preserve">The Falcon.io SMM acquisition history is worth knowing — agencies that previously used Falcon.io may have migrated to Brandwatch's SMM module. These are warm leads for LYRA: they already value agency-grade SMM tools and are likely paying $1,000+/mo for what LYRA will offer at $299/mo.</w:t>
      </w:r>
    </w:p>
    <w:p>
      <w:pPr>
        <w:pStyle w:val="ListParagraph"/>
        <w:numPr>
          <w:ilvl w:val="0"/>
          <w:numId w:val="2"/>
        </w:numPr>
        <w:spacing w:after="40" w:before="40"/>
      </w:pPr>
      <w:r>
        <w:rPr>
          <w:rFonts w:ascii="Arial" w:cs="Arial" w:eastAsia="Arial" w:hAnsi="Arial"/>
          <w:color w:val="333333"/>
          <w:sz w:val="22"/>
          <w:szCs w:val="22"/>
        </w:rPr>
        <w:t xml:space="preserve">LYRA's Crisis Aware Detection and competitor intelligence features are the closest conceptual parallels to Brandwatch's consumer intelligence layer — position these as "the listening intelligence that Brandwatch enterprises pay $50K/yr for, now built into your social management platform."</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Blaze.ai (Previously Profiled — Summary)</w:t>
      </w:r>
    </w:p>
    <w:p>
      <w:pPr>
        <w:spacing w:after="200" w:before="0"/>
      </w:pPr>
      <w:r>
        <w:rPr>
          <w:rFonts w:ascii="Arial" w:cs="Arial" w:eastAsia="Arial" w:hAnsi="Arial"/>
          <w:i/>
          <w:iCs/>
          <w:color w:val="555555"/>
          <w:sz w:val="20"/>
          <w:szCs w:val="20"/>
        </w:rPr>
        <w:t xml:space="preserve">blaze.ai  |  Almanac Labs Inc.  |  United States  |  Previously profiled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"Marketing done for you"</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Team size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31 employees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Customers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130,000+ worldwide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Review ratings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4.8 Capterra · 4.6 G2 · 4.6 TrustPilot</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Self-serve pricing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$79/mo Starter · $149/mo Growth</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Done-For-You</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From $899/mo (organic, ads, reputation management — modular add-ons)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Primary positioning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SMB marketing outsourced to AI + human strategists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response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Self-serve: none · ✓ DFY: reputation management add-on (human-mediated)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Agency tools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No native multi-client workspace · ✗ No client approval workflows</w:t>
            </w:r>
          </w:p>
        </w:tc>
      </w:tr>
    </w:tbl>
    <w:p>
      <w:pPr>
        <w:spacing w:after="60" w:before="80"/>
      </w:pPr>
    </w:p>
    <w:p>
      <w:pPr>
        <w:spacing w:after="80" w:before="60"/>
      </w:pPr>
      <w:r>
        <w:rPr>
          <w:rFonts w:ascii="Arial" w:cs="Arial" w:eastAsia="Arial" w:hAnsi="Arial"/>
          <w:b w:val="false"/>
          <w:bCs w:val="false"/>
          <w:color w:val="333333"/>
          <w:sz w:val="22"/>
          <w:szCs w:val="22"/>
        </w:rPr>
        <w:t xml:space="preserve">Blaze is the dominant AI marketing platform for SMBs. Its structural moat — 130,000 customers, 4.8 Capterra rating, and Done-For-You human service layer — is difficult to challenge directly. LYRA's agency segment positioning avoids head-to-head competition in Blaze's strongest territory. Refer to full Blaze profile in the June 2026 Competitive Intelligence Report for complete analysis.</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Profile — Sintra.ai (Previously Profiled — Summary)</w:t>
      </w:r>
    </w:p>
    <w:p>
      <w:pPr>
        <w:spacing w:after="200" w:before="0"/>
      </w:pPr>
      <w:r>
        <w:rPr>
          <w:rFonts w:ascii="Arial" w:cs="Arial" w:eastAsia="Arial" w:hAnsi="Arial"/>
          <w:i/>
          <w:iCs/>
          <w:color w:val="555555"/>
          <w:sz w:val="20"/>
          <w:szCs w:val="20"/>
        </w:rPr>
        <w:t xml:space="preserve">sintra.ai  |  PlayOS, Inc.  |  Vilnius, Lithuania  |  Previously profiled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Tagline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"Hire your first AI employees team"</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Funding</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$17M seed — June 2025 · 40,000+ accounts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Pricing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$15.60–$48.50/mo depending on commitment (50–70% off listed $97/mo)</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model</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Claude 3.5 Sonnet (Anthropic) — confirmed on product pages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response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Prompted only — Soshie and Cassie respond when asked, not autonomously in background</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Agency tools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No client workspace isolation · ✗ No approval workflows · ✗ No branded reporting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Primary positioning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AI employee metaphor — 12 named chatbot specialists across all business functions</w:t>
            </w:r>
          </w:p>
        </w:tc>
      </w:tr>
    </w:tbl>
    <w:p>
      <w:pPr>
        <w:spacing w:after="60" w:before="80"/>
      </w:pPr>
    </w:p>
    <w:p>
      <w:pPr>
        <w:spacing w:after="80" w:before="60"/>
      </w:pPr>
      <w:r>
        <w:rPr>
          <w:rFonts w:ascii="Arial" w:cs="Arial" w:eastAsia="Arial" w:hAnsi="Arial"/>
          <w:b w:val="false"/>
          <w:bCs w:val="false"/>
          <w:color w:val="333333"/>
          <w:sz w:val="22"/>
          <w:szCs w:val="22"/>
        </w:rPr>
        <w:t xml:space="preserve">Sintra's $17M seed funding (June 2025) is the most significant competitive threat on a medium-term horizon. The company is investing in Brain AI depth, deeper integrations, and global marketing. If Soshie and Cassie evolve toward autonomous background response — currently the defining gap — Sintra becomes a direct LYRA competitor. Monitor quarterly. Full profile in the June 2026 Competitive Intelligence Report.</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LYRA — Our Product Reference Card</w:t>
      </w:r>
    </w:p>
    <w:p>
      <w:pPr>
        <w:spacing w:after="200" w:before="0"/>
      </w:pPr>
      <w:r>
        <w:rPr>
          <w:rFonts w:ascii="Arial" w:cs="Arial" w:eastAsia="Arial" w:hAnsi="Arial"/>
          <w:i/>
          <w:iCs/>
          <w:color w:val="555555"/>
          <w:sz w:val="20"/>
          <w:szCs w:val="20"/>
        </w:rPr>
        <w:t xml:space="preserve">lyraonline.ai  |  Into The Wild Marketing  |  Sunshine Coast, QLD,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Metric</w:t>
            </w:r>
          </w:p>
        </w:tc>
        <w:tc>
          <w:tcPr>
            <w:tcW w:type="dxa" w:w="6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Value</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Status</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Pre-launch — waitlist open at lyraonline.ai</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Pricing (working assumptions)</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Starter $49/mo · Pro $129/mo · Agency $299/mo AUD</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autonomous response</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Category-first — Autonomous / Draft+Approve / Off — configurable per client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Agency architecture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Purpose-built — unlimited workspaces, client isolation, approval workflows, guardrails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SEO integration</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Unique — Google Search Console, keyword workspaces, brand-voice SEO content</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Crisis detection</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Unique — sentiment spike auto-pauses scheduled posts</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Content scoring</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Unique — 6-dimension pre-publish AI scoring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Competitor intelligence</w:t>
            </w:r>
          </w:p>
        </w:tc>
        <w:tc>
          <w:tcPr>
            <w:tcW w:type="dxa" w:w="6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 Built-in — per-workspace competitor snapshot tracking</w:t>
            </w:r>
          </w:p>
        </w:tc>
      </w:tr>
      <w:tr>
        <w:tc>
          <w:tcPr>
            <w:tcW w:type="dxa" w:w="26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Founding offer</w:t>
            </w:r>
          </w:p>
        </w:tc>
        <w:tc>
          <w:tcPr>
            <w:tcW w:type="dxa" w:w="6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30-day free trial + lifetime pricing lock — first 100 accounts only</w:t>
            </w:r>
          </w:p>
        </w:tc>
      </w:tr>
    </w:tbl>
    <w:p>
      <w:pPr>
        <w:spacing w:after="60" w:before="80"/>
      </w:pPr>
    </w:p>
    <w:p>
      <w:pPr>
        <w:spacing w:after="80" w:before="60"/>
      </w:pPr>
      <w:r>
        <w:rPr>
          <w:rFonts w:ascii="Arial" w:cs="Arial" w:eastAsia="Arial" w:hAnsi="Arial"/>
          <w:b w:val="false"/>
          <w:bCs w:val="false"/>
          <w:color w:val="333333"/>
          <w:sz w:val="22"/>
          <w:szCs w:val="22"/>
        </w:rPr>
        <w:t xml:space="preserve">No competitor in this nine-platform set offers autonomous AI comment and review response as a self-serve, background-running feature. This remains LYRA's uncontested primary differentiator across the full competitive landscape.</w:t>
      </w:r>
    </w:p>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Master Feature Comparison Matrix</w:t>
      </w:r>
    </w:p>
    <w:p>
      <w:pPr>
        <w:spacing w:after="80" w:before="60"/>
      </w:pPr>
      <w:r>
        <w:rPr>
          <w:rFonts w:ascii="Arial" w:cs="Arial" w:eastAsia="Arial" w:hAnsi="Arial"/>
          <w:b w:val="false"/>
          <w:bCs w:val="false"/>
          <w:color w:val="333333"/>
          <w:sz w:val="22"/>
          <w:szCs w:val="22"/>
        </w:rPr>
        <w:t xml:space="preserve">★ = Unique / no competitor equivalent    ✓ = Full    ~ = Partial    ✗ = Not available    ★★ = Best-in-class enterprise</w:t>
      </w:r>
    </w:p>
    <w:p>
      <w:pPr>
        <w:spacing w:after="8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820"/>
        <w:gridCol w:w="820"/>
        <w:gridCol w:w="820"/>
        <w:gridCol w:w="820"/>
        <w:gridCol w:w="820"/>
        <w:gridCol w:w="820"/>
        <w:gridCol w:w="820"/>
        <w:gridCol w:w="820"/>
        <w:gridCol w:w="820"/>
      </w:tblGrid>
      <w:tr>
        <w:tc>
          <w:tcPr>
            <w:tcW w:type="dxa" w:w="21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Feature</w:t>
            </w:r>
          </w:p>
        </w:tc>
        <w:tc>
          <w:tcPr>
            <w:tcW w:type="dxa" w:w="820"/>
            <w:tcBorders>
              <w:top w:val="single" w:color="080808" w:sz="2"/>
              <w:left w:val="single" w:color="080808" w:sz="2"/>
              <w:bottom w:val="single" w:color="080808" w:sz="2"/>
              <w:right w:val="single" w:color="080808" w:sz="2"/>
            </w:tcBorders>
            <w:shd w:fill="B8411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Blaze</w:t>
            </w:r>
          </w:p>
        </w:tc>
        <w:tc>
          <w:tcPr>
            <w:tcW w:type="dxa" w:w="820"/>
            <w:tcBorders>
              <w:top w:val="single" w:color="080808" w:sz="2"/>
              <w:left w:val="single" w:color="080808" w:sz="2"/>
              <w:bottom w:val="single" w:color="080808" w:sz="2"/>
              <w:right w:val="single" w:color="080808" w:sz="2"/>
            </w:tcBorders>
            <w:shd w:fill="4A1F7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Sintra</w:t>
            </w:r>
          </w:p>
        </w:tc>
        <w:tc>
          <w:tcPr>
            <w:tcW w:type="dxa" w:w="820"/>
            <w:tcBorders>
              <w:top w:val="single" w:color="080808" w:sz="2"/>
              <w:left w:val="single" w:color="080808" w:sz="2"/>
              <w:bottom w:val="single" w:color="080808" w:sz="2"/>
              <w:right w:val="single" w:color="080808" w:sz="2"/>
            </w:tcBorders>
            <w:shd w:fill="2E5975"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Loomly</w:t>
            </w:r>
          </w:p>
        </w:tc>
        <w:tc>
          <w:tcPr>
            <w:tcW w:type="dxa" w:w="820"/>
            <w:tcBorders>
              <w:top w:val="single" w:color="080808" w:sz="2"/>
              <w:left w:val="single" w:color="080808" w:sz="2"/>
              <w:bottom w:val="single" w:color="080808" w:sz="2"/>
              <w:right w:val="single" w:color="080808" w:sz="2"/>
            </w:tcBorders>
            <w:shd w:fill="2A6040"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SocialBee</w:t>
            </w:r>
          </w:p>
        </w:tc>
        <w:tc>
          <w:tcPr>
            <w:tcW w:type="dxa" w:w="820"/>
            <w:tcBorders>
              <w:top w:val="single" w:color="080808" w:sz="2"/>
              <w:left w:val="single" w:color="080808" w:sz="2"/>
              <w:bottom w:val="single" w:color="080808" w:sz="2"/>
              <w:right w:val="single" w:color="080808" w:sz="2"/>
            </w:tcBorders>
            <w:shd w:fill="5C3A8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Sked</w:t>
            </w:r>
          </w:p>
        </w:tc>
        <w:tc>
          <w:tcPr>
            <w:tcW w:type="dxa" w:w="820"/>
            <w:tcBorders>
              <w:top w:val="single" w:color="080808" w:sz="2"/>
              <w:left w:val="single" w:color="080808" w:sz="2"/>
              <w:bottom w:val="single" w:color="080808" w:sz="2"/>
              <w:right w:val="single" w:color="080808" w:sz="2"/>
            </w:tcBorders>
            <w:shd w:fill="2C4A7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Later</w:t>
            </w:r>
          </w:p>
        </w:tc>
        <w:tc>
          <w:tcPr>
            <w:tcW w:type="dxa" w:w="820"/>
            <w:tcBorders>
              <w:top w:val="single" w:color="080808" w:sz="2"/>
              <w:left w:val="single" w:color="080808" w:sz="2"/>
              <w:bottom w:val="single" w:color="080808" w:sz="2"/>
              <w:right w:val="single" w:color="080808" w:sz="2"/>
            </w:tcBorders>
            <w:shd w:fill="1A5C3C"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Lately</w:t>
            </w:r>
          </w:p>
        </w:tc>
        <w:tc>
          <w:tcPr>
            <w:tcW w:type="dxa" w:w="820"/>
            <w:tcBorders>
              <w:top w:val="single" w:color="080808" w:sz="2"/>
              <w:left w:val="single" w:color="080808" w:sz="2"/>
              <w:bottom w:val="single" w:color="080808" w:sz="2"/>
              <w:right w:val="single" w:color="080808" w:sz="2"/>
            </w:tcBorders>
            <w:shd w:fill="4A1F0D"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Brandwatch</w:t>
            </w:r>
          </w:p>
        </w:tc>
        <w:tc>
          <w:tcPr>
            <w:tcW w:type="dxa" w:w="82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LYRA</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AI content generation</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Post scheduling &amp; autopublish</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AI comment/review response — AUTONOMOUS</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AI comment/review response — PROMPTED</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DFY only</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Prompted</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(newer)</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Basic</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Basic</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 Full</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Multi-client workspaces</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White-label</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Client approval workflows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Pro+</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Grow+</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Brand voice / brand intelligence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Brain AI</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Basic</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Basic</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Voice Model</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 Deep</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SEO content management + GSC</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Long-form content repurposing</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0D2F5E"/>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Social listening / brand monitoring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Newer</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0D2F5E"/>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Pre-publish content scoring</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Crisis detection &amp; auto-pause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Enterprise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bCs/>
                <w:color w:val="0D2F5E"/>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Competitor intelligence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Basic</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Branded agency PDF reports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Employee advocacy</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Influencer marketing</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Mavrck</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Done-for-you human service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$899+</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Concierge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White-label dashboards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Agency+</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Mobile app</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Studio</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Unlimited users (no seat fee)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Unlimited Growth</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All plans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 All plans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 5 cap</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1B5E20"/>
                <w:sz w:val="20"/>
                <w:szCs w:val="20"/>
              </w:rPr>
              <w:t xml:space="preserve">✓ Agency</w:t>
            </w:r>
          </w:p>
        </w:tc>
      </w:tr>
      <w:tr>
        <w:tc>
          <w:tcPr>
            <w:tcW w:type="dxa" w:w="21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Entry price / mo</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$79</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$16</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$65</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$29</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$59</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$25</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$49</w:t>
            </w:r>
          </w:p>
        </w:tc>
        <w:tc>
          <w:tcPr>
            <w:tcW w:type="dxa" w:w="82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$36K/yr</w:t>
            </w:r>
          </w:p>
        </w:tc>
        <w:tc>
          <w:tcPr>
            <w:tcW w:type="dxa" w:w="82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$49 AUD</w:t>
            </w:r>
          </w:p>
        </w:tc>
      </w:tr>
      <w:tr>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222222"/>
                <w:sz w:val="18"/>
                <w:szCs w:val="18"/>
              </w:rPr>
              <w:t xml:space="preserve">Funding / scale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Undisclosed · 130K users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$17M · 40K accounts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Bending Spoons</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Bootstrapped</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Private</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B4F00"/>
                <w:sz w:val="20"/>
                <w:szCs w:val="20"/>
              </w:rPr>
              <w:t xml:space="preserve">~$300 team</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Private · 20K</w:t>
            </w:r>
          </w:p>
        </w:tc>
        <w:tc>
          <w:tcPr>
            <w:tcW w:type="dxa" w:w="82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PE-backed</w:t>
            </w:r>
          </w:p>
        </w:tc>
        <w:tc>
          <w:tcPr>
            <w:tcW w:type="dxa" w:w="820"/>
            <w:tcBorders>
              <w:top w:val="single" w:color="DDDDDD" w:sz="1"/>
              <w:left w:val="single" w:color="DDDDDD" w:sz="1"/>
              <w:bottom w:val="single" w:color="DDDDDD" w:sz="1"/>
              <w:right w:val="single" w:color="DDDDDD" w:sz="1"/>
            </w:tcBorders>
            <w:shd w:fill="F7F7F7" w:val="clear"/>
            <w:tcMar>
              <w:top w:type="dxa" w:w="80"/>
              <w:left w:type="dxa" w:w="140"/>
              <w:bottom w:type="dxa" w:w="80"/>
              <w:right w:type="dxa" w:w="140"/>
            </w:tcMar>
            <w:vAlign w:val="center"/>
          </w:tcPr>
          <w:p>
            <w:pPr>
              <w:jc w:val="left"/>
            </w:pPr>
            <w:r>
              <w:rPr>
                <w:rFonts w:ascii="Arial" w:cs="Arial" w:eastAsia="Arial" w:hAnsi="Arial"/>
                <w:b w:val="false"/>
                <w:bCs w:val="false"/>
                <w:color w:val="7F0000"/>
                <w:sz w:val="20"/>
                <w:szCs w:val="20"/>
              </w:rPr>
              <w:t xml:space="preserve">Bootstrapped</w:t>
            </w:r>
          </w:p>
        </w:tc>
      </w:tr>
    </w:tbl>
    <w:p>
      <w:pPr>
        <w:pBdr>
          <w:bottom w:val="single" w:color="d8d8d8" w:sz="4" w:space="1"/>
        </w:pBdr>
        <w:spacing w:after="260" w:before="260"/>
      </w:pPr>
    </w:p>
    <w:p>
      <w:pPr>
        <w:pStyle w:val="Heading1"/>
        <w:spacing w:after="200" w:before="440"/>
      </w:pPr>
      <w:r>
        <w:rPr>
          <w:rFonts w:ascii="Arial" w:cs="Arial" w:eastAsia="Arial" w:hAnsi="Arial"/>
          <w:b/>
          <w:bCs/>
          <w:color w:val="080808"/>
          <w:sz w:val="36"/>
          <w:szCs w:val="36"/>
        </w:rPr>
        <w:t xml:space="preserve">Competitive Summary</w:t>
      </w:r>
    </w:p>
    <w:p>
      <w:pPr>
        <w:pStyle w:val="Heading2"/>
        <w:spacing w:after="140" w:before="300"/>
      </w:pPr>
      <w:r>
        <w:rPr>
          <w:rFonts w:ascii="Arial" w:cs="Arial" w:eastAsia="Arial" w:hAnsi="Arial"/>
          <w:b/>
          <w:bCs/>
          <w:color w:val="080808"/>
          <w:sz w:val="26"/>
          <w:szCs w:val="26"/>
        </w:rPr>
        <w:t xml:space="preserve">Four Market Archetypes</w:t>
      </w:r>
    </w:p>
    <w:p>
      <w:pPr>
        <w:spacing w:after="80" w:before="60"/>
      </w:pPr>
      <w:r>
        <w:rPr>
          <w:rFonts w:ascii="Arial" w:cs="Arial" w:eastAsia="Arial" w:hAnsi="Arial"/>
          <w:b w:val="false"/>
          <w:bCs w:val="false"/>
          <w:color w:val="333333"/>
          <w:sz w:val="22"/>
          <w:szCs w:val="22"/>
        </w:rPr>
        <w:t xml:space="preserve">The nine platforms profiled fall into four distinct categories with different primary use cases, buyers, and competitive dynamics: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360"/>
        <w:gridCol w:w="2800"/>
      </w:tblGrid>
      <w:tr>
        <w:tc>
          <w:tcPr>
            <w:tcW w:type="dxa" w:w="18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Archetype</w:t>
            </w:r>
          </w:p>
        </w:tc>
        <w:tc>
          <w:tcPr>
            <w:tcW w:type="dxa" w:w="22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Platforms</w:t>
            </w:r>
          </w:p>
        </w:tc>
        <w:tc>
          <w:tcPr>
            <w:tcW w:type="dxa" w:w="23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Buyer</w:t>
            </w:r>
          </w:p>
        </w:tc>
        <w:tc>
          <w:tcPr>
            <w:tcW w:type="dxa" w:w="28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LYRA Overlap</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Scheduler-first</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Later, Loomly, Sked Social, SocialBee</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SMBs, freelancers, small agencies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High on scheduling/calendar. Zero on AI response. LYRA enters as premium upgrade.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content platform</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Blaze.ai, Lately.ai</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SMBs (Blaze), enterprise content teams (Lately)</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Medium. Content gen overlaps. LYRA wins on AI response and agency architecture.</w:t>
            </w:r>
          </w:p>
        </w:tc>
      </w:tr>
      <w:tr>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AI workforce tool</w:t>
            </w:r>
          </w:p>
        </w:tc>
        <w:tc>
          <w:tcPr>
            <w:tcW w:type="dxa" w:w="22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Sintra.ai</w:t>
            </w:r>
          </w:p>
        </w:tc>
        <w:tc>
          <w:tcPr>
            <w:tcW w:type="dxa" w:w="23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Solo founders, micro-SMBs</w:t>
            </w:r>
          </w:p>
        </w:tc>
        <w:tc>
          <w:tcPr>
            <w:tcW w:type="dxa" w:w="2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Low currently. Medium threat if Sintra adds autonomous response capability.</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Enterprise intelligence</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Brandwatch</w:t>
            </w:r>
          </w:p>
        </w:tc>
        <w:tc>
          <w:tcPr>
            <w:tcW w:type="dxa" w:w="2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Enterprise brands ($36K+/yr)</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Low — different buyer. LYRA can reference Brandwatch as the enterprise standard LYRA democratises.</w:t>
            </w:r>
          </w:p>
        </w:tc>
      </w:tr>
    </w:tbl>
    <w:p>
      <w:pPr>
        <w:spacing w:after="80" w:before="160"/>
      </w:pPr>
    </w:p>
    <w:p>
      <w:pPr>
        <w:pStyle w:val="Heading2"/>
        <w:spacing w:after="140" w:before="300"/>
      </w:pPr>
      <w:r>
        <w:rPr>
          <w:rFonts w:ascii="Arial" w:cs="Arial" w:eastAsia="Arial" w:hAnsi="Arial"/>
          <w:b/>
          <w:bCs/>
          <w:color w:val="080808"/>
          <w:sz w:val="26"/>
          <w:szCs w:val="26"/>
        </w:rPr>
        <w:t xml:space="preserve">LYRA's Uncontested Territory</w:t>
      </w:r>
    </w:p>
    <w:p>
      <w:pPr>
        <w:spacing w:after="80" w:before="60"/>
      </w:pPr>
      <w:r>
        <w:rPr>
          <w:rFonts w:ascii="Arial" w:cs="Arial" w:eastAsia="Arial" w:hAnsi="Arial"/>
          <w:b w:val="false"/>
          <w:bCs w:val="false"/>
          <w:color w:val="333333"/>
          <w:sz w:val="22"/>
          <w:szCs w:val="22"/>
        </w:rPr>
        <w:t xml:space="preserve">Across all nine profiled competitors — including well-funded platforms with large engineering teams — zero products offer autonomous, background AI comment and review response as a self-serve SaaS feature. This is the most important competitive finding in this report.</w:t>
      </w:r>
    </w:p>
    <w:p>
      <w:pPr>
        <w:spacing w:after="60" w:before="60"/>
      </w:pPr>
    </w:p>
    <w:p>
      <w:pPr>
        <w:spacing w:after="80" w:before="60"/>
      </w:pPr>
      <w:r>
        <w:rPr>
          <w:rFonts w:ascii="Arial" w:cs="Arial" w:eastAsia="Arial" w:hAnsi="Arial"/>
          <w:b w:val="false"/>
          <w:bCs w:val="false"/>
          <w:color w:val="333333"/>
          <w:sz w:val="22"/>
          <w:szCs w:val="22"/>
        </w:rPr>
        <w:t xml:space="preserve">Loomly is the closest emerging threat (newer AI comment/DM feature). Sintra's Cassie is the closest structural equivalent (comment response AI) but is prompt-initiated, not autonomous. Both are 12+ months away from matching LYRA's specific combination of: background monitoring + autonomous response + configurable per-client autonomy modes + agency guardrail ceiling + escalation logic.</w:t>
      </w:r>
    </w:p>
    <w:p>
      <w:pPr>
        <w:spacing w:after="80" w:before="120"/>
      </w:pPr>
    </w:p>
    <w:p>
      <w:pPr>
        <w:pStyle w:val="Heading2"/>
        <w:spacing w:after="140" w:before="300"/>
      </w:pPr>
      <w:r>
        <w:rPr>
          <w:rFonts w:ascii="Arial" w:cs="Arial" w:eastAsia="Arial" w:hAnsi="Arial"/>
          <w:b/>
          <w:bCs/>
          <w:color w:val="080808"/>
          <w:sz w:val="26"/>
          <w:szCs w:val="26"/>
        </w:rPr>
        <w:t xml:space="preserve">Pricing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3760"/>
      </w:tblGrid>
      <w:tr>
        <w:tc>
          <w:tcPr>
            <w:tcW w:type="dxa" w:w="20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Platform</w:t>
            </w:r>
          </w:p>
        </w:tc>
        <w:tc>
          <w:tcPr>
            <w:tcW w:type="dxa" w:w="18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Entry /mo</w:t>
            </w:r>
          </w:p>
        </w:tc>
        <w:tc>
          <w:tcPr>
            <w:tcW w:type="dxa" w:w="180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Agency /mo</w:t>
            </w:r>
          </w:p>
        </w:tc>
        <w:tc>
          <w:tcPr>
            <w:tcW w:type="dxa" w:w="3760"/>
            <w:tcBorders>
              <w:top w:val="single" w:color="080808" w:sz="2"/>
              <w:left w:val="single" w:color="080808" w:sz="2"/>
              <w:bottom w:val="single" w:color="080808" w:sz="2"/>
              <w:right w:val="single" w:color="080808" w:sz="2"/>
            </w:tcBorders>
            <w:shd w:fill="080808"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SocialBee</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$29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$149–$449</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Best value. Bootstrapped. Strong AI Copilot. White-label on agency tiers.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Later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$25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Custom</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Creator-first. No agency architecture. Mavrck adds influencer capability.</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Sintra.ai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$16</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$49 (same plan)</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Flat pricing. No agency tier. Chatbot model — not platform automation.</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Lately.ai</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$49</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$119–$239</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Long-form repurposing specialist. High setup cost. Enterprise lean.</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Sked Social</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$59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$149–$399</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Unlimited users. Approval workflows from $149. AU-founded.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Loomly</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$65</w:t>
            </w:r>
          </w:p>
        </w:tc>
        <w:tc>
          <w:tcPr>
            <w:tcW w:type="dxa" w:w="1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$332</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Steep tier jump. Best approval workflows at entry. AI comments emerging.</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Blaze.ai</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$79</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$899 (DFY)</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SMB dominant. Human service layer. No self-serve agency tier.</w:t>
            </w:r>
          </w:p>
        </w:tc>
      </w:tr>
      <w:tr>
        <w:tc>
          <w:tcPr>
            <w:tcW w:type="dxa" w:w="200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bCs/>
                <w:color w:val="333333"/>
                <w:sz w:val="20"/>
                <w:szCs w:val="20"/>
              </w:rPr>
              <w:t xml:space="preserve">LYRA (TBD)</w:t>
            </w:r>
          </w:p>
        </w:tc>
        <w:tc>
          <w:tcPr>
            <w:tcW w:type="dxa" w:w="180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$49 AUD</w:t>
            </w:r>
          </w:p>
        </w:tc>
        <w:tc>
          <w:tcPr>
            <w:tcW w:type="dxa" w:w="180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$299 AUD</w:t>
            </w:r>
          </w:p>
        </w:tc>
        <w:tc>
          <w:tcPr>
            <w:tcW w:type="dxa" w:w="3760"/>
            <w:tcBorders>
              <w:top w:val="single" w:color="DDDDDD" w:sz="1"/>
              <w:left w:val="single" w:color="DDDDDD" w:sz="1"/>
              <w:bottom w:val="single" w:color="DDDDDD" w:sz="1"/>
              <w:right w:val="single" w:color="DDDDDD" w:sz="1"/>
            </w:tcBorders>
            <w:shd w:fill="EAEAEA"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Unlimited workspaces + AI response + SEO. Founding rate available.</w:t>
            </w:r>
          </w:p>
        </w:tc>
      </w:tr>
      <w:tr>
        <w:tc>
          <w:tcPr>
            <w:tcW w:type="dxa" w:w="20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333333"/>
                <w:sz w:val="20"/>
                <w:szCs w:val="20"/>
              </w:rPr>
              <w:t xml:space="preserve">Brandwatch</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$3K+/mo</w:t>
            </w:r>
          </w:p>
        </w:tc>
        <w:tc>
          <w:tcPr>
            <w:tcW w:type="dxa" w:w="180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center"/>
            </w:pPr>
            <w:r>
              <w:rPr>
                <w:rFonts w:ascii="Arial" w:cs="Arial" w:eastAsia="Arial" w:hAnsi="Arial"/>
                <w:b/>
                <w:bCs/>
                <w:color w:val="080808"/>
                <w:sz w:val="20"/>
                <w:szCs w:val="20"/>
              </w:rPr>
              <w:t xml:space="preserve">$3K+/mo</w:t>
            </w:r>
          </w:p>
        </w:tc>
        <w:tc>
          <w:tcPr>
            <w:tcW w:type="dxa" w:w="3760"/>
            <w:tcBorders>
              <w:top w:val="single" w:color="DDDDDD" w:sz="1"/>
              <w:left w:val="single" w:color="DDDDDD" w:sz="1"/>
              <w:bottom w:val="single" w:color="DDDDDD" w:sz="1"/>
              <w:right w:val="single" w:color="DDDDDD" w:sz="1"/>
            </w:tcBorders>
            <w:shd w:fill="F5F5F5" w:val="clear"/>
            <w:tcMar>
              <w:top w:type="dxa" w:w="80"/>
              <w:left w:type="dxa" w:w="140"/>
              <w:bottom w:type="dxa" w:w="80"/>
              <w:right w:type="dxa" w:w="140"/>
            </w:tcMar>
            <w:vAlign w:val="center"/>
          </w:tcPr>
          <w:p>
            <w:pPr>
              <w:jc w:val="left"/>
            </w:pPr>
            <w:r>
              <w:rPr>
                <w:rFonts w:ascii="Arial" w:cs="Arial" w:eastAsia="Arial" w:hAnsi="Arial"/>
                <w:b w:val="false"/>
                <w:bCs w:val="false"/>
                <w:color w:val="555555"/>
                <w:sz w:val="20"/>
                <w:szCs w:val="20"/>
              </w:rPr>
              <w:t xml:space="preserve">Enterprise only. Custom-quoted. No SMB access.</w:t>
            </w:r>
          </w:p>
        </w:tc>
      </w:tr>
    </w:tbl>
    <w:p>
      <w:pPr>
        <w:spacing w:after="80" w:before="160"/>
      </w:pPr>
    </w:p>
    <w:p>
      <w:pPr>
        <w:pStyle w:val="Heading2"/>
        <w:spacing w:after="140" w:before="300"/>
      </w:pPr>
      <w:r>
        <w:rPr>
          <w:rFonts w:ascii="Arial" w:cs="Arial" w:eastAsia="Arial" w:hAnsi="Arial"/>
          <w:b/>
          <w:bCs/>
          <w:color w:val="080808"/>
          <w:sz w:val="26"/>
          <w:szCs w:val="26"/>
        </w:rPr>
        <w:t xml:space="preserve">Top 5 Competitive Watchlist Items</w:t>
      </w:r>
    </w:p>
    <w:p>
      <w:pPr>
        <w:pStyle w:val="ListParagraph"/>
        <w:numPr>
          <w:ilvl w:val="0"/>
          <w:numId w:val="2"/>
        </w:numPr>
        <w:spacing w:after="40" w:before="40"/>
      </w:pPr>
      <w:r>
        <w:rPr>
          <w:rFonts w:ascii="Arial" w:cs="Arial" w:eastAsia="Arial" w:hAnsi="Arial"/>
          <w:color w:val="333333"/>
          <w:sz w:val="22"/>
          <w:szCs w:val="22"/>
        </w:rPr>
        <w:t xml:space="preserve">Loomly AI comment/DM feature: The most material emerging threat. Loomly is actively building toward AI engagement response. Track product release cadence monthly — any move toward autonomous background response triggers LYRA priority escalation.</w:t>
      </w:r>
    </w:p>
    <w:p>
      <w:pPr>
        <w:pStyle w:val="ListParagraph"/>
        <w:numPr>
          <w:ilvl w:val="0"/>
          <w:numId w:val="2"/>
        </w:numPr>
        <w:spacing w:after="40" w:before="40"/>
      </w:pPr>
      <w:r>
        <w:rPr>
          <w:rFonts w:ascii="Arial" w:cs="Arial" w:eastAsia="Arial" w:hAnsi="Arial"/>
          <w:color w:val="333333"/>
          <w:sz w:val="22"/>
          <w:szCs w:val="22"/>
        </w:rPr>
        <w:t xml:space="preserve">Sintra.ai product roadmap: $17M seed funds active development. If Soshie or Cassie evolve to autonomous background mode, Sintra becomes a direct competitor. Track Sintra changelogs and product announcements quarterly.</w:t>
      </w:r>
    </w:p>
    <w:p>
      <w:pPr>
        <w:pStyle w:val="ListParagraph"/>
        <w:numPr>
          <w:ilvl w:val="0"/>
          <w:numId w:val="2"/>
        </w:numPr>
        <w:spacing w:after="40" w:before="40"/>
      </w:pPr>
      <w:r>
        <w:rPr>
          <w:rFonts w:ascii="Arial" w:cs="Arial" w:eastAsia="Arial" w:hAnsi="Arial"/>
          <w:color w:val="333333"/>
          <w:sz w:val="22"/>
          <w:szCs w:val="22"/>
        </w:rPr>
        <w:t xml:space="preserve">SocialBee white-label at agency pricing: SocialBee's $149/mo Pro50 with white-label dashboards is currently the strongest value competitor to LYRA Agency. If SocialBee adds any AI response capability, it becomes a serious threat at price-sensitive agency accounts.</w:t>
      </w:r>
    </w:p>
    <w:p>
      <w:pPr>
        <w:pStyle w:val="ListParagraph"/>
        <w:numPr>
          <w:ilvl w:val="0"/>
          <w:numId w:val="2"/>
        </w:numPr>
        <w:spacing w:after="40" w:before="40"/>
      </w:pPr>
      <w:r>
        <w:rPr>
          <w:rFonts w:ascii="Arial" w:cs="Arial" w:eastAsia="Arial" w:hAnsi="Arial"/>
          <w:color w:val="333333"/>
          <w:sz w:val="22"/>
          <w:szCs w:val="22"/>
        </w:rPr>
        <w:t xml:space="preserve">Blaze.ai reputation management productisation: Blaze's DFY reputation management add-on is the only human-mediated equivalent to LYRA's AI response feature in the market. If Blaze converts this to a self-serve AI feature, it threatens LYRA's primary differentiator in the SMB segment.</w:t>
      </w:r>
    </w:p>
    <w:p>
      <w:pPr>
        <w:pStyle w:val="ListParagraph"/>
        <w:numPr>
          <w:ilvl w:val="0"/>
          <w:numId w:val="2"/>
        </w:numPr>
        <w:spacing w:after="40" w:before="40"/>
      </w:pPr>
      <w:r>
        <w:rPr>
          <w:rFonts w:ascii="Arial" w:cs="Arial" w:eastAsia="Arial" w:hAnsi="Arial"/>
          <w:color w:val="333333"/>
          <w:sz w:val="22"/>
          <w:szCs w:val="22"/>
        </w:rPr>
        <w:t xml:space="preserve">Australian market penetration by Sked Social: Sked is AU-founded with existing local agency relationships. LYRA must establish category awareness before Sked's local network effects make switching harder.</w:t>
      </w:r>
    </w:p>
    <w:p>
      <w:pPr>
        <w:pBdr>
          <w:bottom w:val="single" w:color="d8d8d8" w:sz="4" w:space="1"/>
        </w:pBdr>
        <w:spacing w:after="260" w:before="260"/>
      </w:pPr>
    </w:p>
    <w:p>
      <w:pPr>
        <w:spacing w:after="0" w:before="0"/>
        <w:jc w:val="center"/>
      </w:pPr>
      <w:r>
        <w:rPr>
          <w:rFonts w:ascii="Arial" w:cs="Arial" w:eastAsia="Arial" w:hAnsi="Arial"/>
          <w:i/>
          <w:iCs/>
          <w:color w:val="555555"/>
          <w:sz w:val="19"/>
          <w:szCs w:val="19"/>
        </w:rPr>
        <w:t xml:space="preserve">LYRA Competitive Intelligence — lyraonline.ai  |  Confidential — July 2026</w:t>
      </w:r>
    </w:p>
    <w:sectPr>
      <w:footerReference w:type="default" r:id="rId7"/>
      <w:pgSz w:w="12240" w:h="15840" w:orient="portrait"/>
      <w:pgMar w:top="1080" w:right="1000" w:bottom="108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8"/>
        <w:szCs w:val="18"/>
      </w:rPr>
      <w:t xml:space="preserve">LYRA Competitive Intelligence Report — 9 Competitors  |  lyraonline.ai  |  July 2026  |  Page </w:t>
    </w:r>
    <w:r>
      <w:rPr>
        <w:rFonts w:ascii="Arial" w:cs="Arial" w:eastAsia="Arial" w:hAnsi="Arial"/>
        <w:color w:val="AAAAAA"/>
        <w:sz w:val="18"/>
        <w:szCs w:val="18"/>
      </w:rPr>
      <w:fldChar w:fldCharType="begin"/>
      <w:instrText xml:space="preserve">PAGE</w:instrText>
      <w:fldChar w:fldCharType="separate"/>
      <w:fldChar w:fldCharType="end"/>
    </w:r>
    <w:r>
      <w:rPr>
        <w:rFonts w:ascii="Arial" w:cs="Arial" w:eastAsia="Arial" w:hAnsi="Arial"/>
        <w:color w:val="AAAAAA"/>
        <w:sz w:val="18"/>
        <w:szCs w:val="18"/>
      </w:rPr>
      <w:t xml:space="preserve"> of </w:t>
    </w:r>
    <w:r>
      <w:rPr>
        <w:rFonts w:ascii="Arial" w:cs="Arial" w:eastAsia="Arial" w:hAnsi="Arial"/>
        <w:color w:val="AAAAA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40"/>
      <w:outlineLvl w:val="0"/>
    </w:pPr>
    <w:rPr>
      <w:rFonts w:ascii="Arial" w:cs="Arial" w:eastAsia="Arial" w:hAnsi="Arial"/>
      <w:b/>
      <w:bCs/>
      <w:color w:val="080808"/>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080808"/>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8080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2026-07-21T04:36:01.529Z</dcterms:created>
  <dcterms:modified xsi:type="dcterms:W3CDTF">2026-07-21T04:36:01.542Z</dcterms:modified>
</cp:coreProperties>
</file>

<file path=docProps/custom.xml><?xml version="1.0" encoding="utf-8"?>
<Properties xmlns="http://schemas.openxmlformats.org/officeDocument/2006/custom-properties" xmlns:vt="http://schemas.openxmlformats.org/officeDocument/2006/docPropsVTypes"/>
</file>