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2834B" w14:textId="77777777" w:rsidR="00784EB1" w:rsidRPr="00784EB1" w:rsidRDefault="00784EB1" w:rsidP="00784EB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84EB1">
        <w:rPr>
          <w:rFonts w:ascii="新細明體" w:eastAsia="新細明體" w:hAnsi="新細明體" w:cs="新細明體"/>
          <w:kern w:val="0"/>
          <w:szCs w:val="24"/>
        </w:rPr>
        <w:t>這張很適合走**「活力系啦啦隊少女」**，而且她的黑色大蝴蝶結、雙馬尾、亮色服裝都很好轉成修仙世界元素。</w:t>
      </w:r>
    </w:p>
    <w:p w14:paraId="6953871F" w14:textId="77777777" w:rsidR="00784EB1" w:rsidRPr="00784EB1" w:rsidRDefault="00784EB1" w:rsidP="00784EB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84EB1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㉖</w:t>
      </w:r>
      <w:r w:rsidRPr="00784EB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角色配對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7390"/>
      </w:tblGrid>
      <w:tr w:rsidR="00784EB1" w:rsidRPr="00784EB1" w14:paraId="15EFE898" w14:textId="77777777" w:rsidTr="00784E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396EA" w14:textId="77777777" w:rsidR="00784EB1" w:rsidRPr="00784EB1" w:rsidRDefault="00784EB1" w:rsidP="00784EB1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4E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21716301" w14:textId="77777777" w:rsidR="00784EB1" w:rsidRPr="00784EB1" w:rsidRDefault="00784EB1" w:rsidP="00784EB1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4E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784EB1" w:rsidRPr="00784EB1" w14:paraId="69B89813" w14:textId="77777777" w:rsidTr="00784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AD0C8" w14:textId="77777777" w:rsidR="00784EB1" w:rsidRPr="00784EB1" w:rsidRDefault="00784EB1" w:rsidP="00784E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4E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2CE86006" w14:textId="77777777" w:rsidR="00784EB1" w:rsidRPr="00784EB1" w:rsidRDefault="00784EB1" w:rsidP="00784E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4EB1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784EB1" w:rsidRPr="00784EB1" w14:paraId="66520E34" w14:textId="77777777" w:rsidTr="00784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EFF32" w14:textId="77777777" w:rsidR="00784EB1" w:rsidRPr="00784EB1" w:rsidRDefault="00784EB1" w:rsidP="00784E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4E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79810963" w14:textId="77777777" w:rsidR="00784EB1" w:rsidRPr="00784EB1" w:rsidRDefault="00784EB1" w:rsidP="00784E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4E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百花城・靈舞院</w:t>
            </w:r>
          </w:p>
        </w:tc>
      </w:tr>
      <w:tr w:rsidR="00784EB1" w:rsidRPr="00784EB1" w14:paraId="056CFC4C" w14:textId="77777777" w:rsidTr="00784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7C8D0" w14:textId="77777777" w:rsidR="00784EB1" w:rsidRPr="00784EB1" w:rsidRDefault="00784EB1" w:rsidP="00784E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4E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60DFD14A" w14:textId="77777777" w:rsidR="00784EB1" w:rsidRPr="00784EB1" w:rsidRDefault="00784EB1" w:rsidP="00784E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4E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靈舞院・領舞弟子</w:t>
            </w:r>
          </w:p>
        </w:tc>
      </w:tr>
      <w:tr w:rsidR="00784EB1" w:rsidRPr="00784EB1" w14:paraId="2BA0EAF2" w14:textId="77777777" w:rsidTr="00784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79F1D" w14:textId="77777777" w:rsidR="00784EB1" w:rsidRPr="00784EB1" w:rsidRDefault="00784EB1" w:rsidP="00784E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4E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423FFB85" w14:textId="77777777" w:rsidR="00784EB1" w:rsidRPr="00784EB1" w:rsidRDefault="00784EB1" w:rsidP="00784E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4EB1">
              <w:rPr>
                <w:rFonts w:ascii="新細明體" w:eastAsia="新細明體" w:hAnsi="新細明體" w:cs="新細明體"/>
                <w:kern w:val="0"/>
                <w:szCs w:val="24"/>
              </w:rPr>
              <w:t>活潑、開朗、愛笑、熱情、很有感染力</w:t>
            </w:r>
          </w:p>
        </w:tc>
      </w:tr>
      <w:tr w:rsidR="00784EB1" w:rsidRPr="00784EB1" w14:paraId="6DCA3E54" w14:textId="77777777" w:rsidTr="00784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20048" w14:textId="77777777" w:rsidR="00784EB1" w:rsidRPr="00784EB1" w:rsidRDefault="00784EB1" w:rsidP="00784E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4E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65B1B71A" w14:textId="77777777" w:rsidR="00784EB1" w:rsidRPr="00784EB1" w:rsidRDefault="00784EB1" w:rsidP="00784E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4EB1">
              <w:rPr>
                <w:rFonts w:ascii="新細明體" w:eastAsia="新細明體" w:hAnsi="新細明體" w:cs="新細明體"/>
                <w:kern w:val="0"/>
                <w:szCs w:val="24"/>
              </w:rPr>
              <w:t>平常看起來甜甜的，其實勝負欲很強，一上台就完全變成「絕對不能輸」的類型</w:t>
            </w:r>
          </w:p>
        </w:tc>
      </w:tr>
      <w:tr w:rsidR="00784EB1" w:rsidRPr="00784EB1" w14:paraId="20ED51FB" w14:textId="77777777" w:rsidTr="00784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60D36" w14:textId="77777777" w:rsidR="00784EB1" w:rsidRPr="00784EB1" w:rsidRDefault="00784EB1" w:rsidP="00784E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4E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02F58B4A" w14:textId="77777777" w:rsidR="00784EB1" w:rsidRPr="00784EB1" w:rsidRDefault="00784EB1" w:rsidP="00784E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4EB1">
              <w:rPr>
                <w:rFonts w:ascii="新細明體" w:eastAsia="新細明體" w:hAnsi="新細明體" w:cs="新細明體"/>
                <w:kern w:val="0"/>
                <w:szCs w:val="24"/>
              </w:rPr>
              <w:t>白、淡藍與粉色的靈舞服，加入雲紋、花紋與銀色靈飾；保留啦啦隊服裝的活力感</w:t>
            </w:r>
          </w:p>
        </w:tc>
      </w:tr>
      <w:tr w:rsidR="00784EB1" w:rsidRPr="00784EB1" w14:paraId="55C79D8E" w14:textId="77777777" w:rsidTr="00784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EC838" w14:textId="77777777" w:rsidR="00784EB1" w:rsidRPr="00784EB1" w:rsidRDefault="00784EB1" w:rsidP="00784E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4E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7403EDD3" w14:textId="77777777" w:rsidR="00784EB1" w:rsidRPr="00784EB1" w:rsidRDefault="00784EB1" w:rsidP="00784E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4E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自然勻稱型，不刻意放大曲線</w:t>
            </w:r>
          </w:p>
        </w:tc>
      </w:tr>
      <w:tr w:rsidR="00784EB1" w:rsidRPr="00784EB1" w14:paraId="5295F3B5" w14:textId="77777777" w:rsidTr="00784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42B9F" w14:textId="77777777" w:rsidR="00784EB1" w:rsidRPr="00784EB1" w:rsidRDefault="00784EB1" w:rsidP="00784E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4E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633A6733" w14:textId="77777777" w:rsidR="00784EB1" w:rsidRPr="00784EB1" w:rsidRDefault="00784EB1" w:rsidP="00784E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4EB1">
              <w:rPr>
                <w:rFonts w:ascii="新細明體" w:eastAsia="新細明體" w:hAnsi="新細明體" w:cs="新細明體"/>
                <w:kern w:val="0"/>
                <w:szCs w:val="24"/>
              </w:rPr>
              <w:t>保留</w:t>
            </w:r>
            <w:r w:rsidRPr="00784E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黑長髮、雙馬尾、齊瀏海＋巨大黑色蝴蝶結</w:t>
            </w:r>
          </w:p>
        </w:tc>
      </w:tr>
      <w:tr w:rsidR="00784EB1" w:rsidRPr="00784EB1" w14:paraId="1909766C" w14:textId="77777777" w:rsidTr="00784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33AF9" w14:textId="77777777" w:rsidR="00784EB1" w:rsidRPr="00784EB1" w:rsidRDefault="00784EB1" w:rsidP="00784E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4E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3FEA4297" w14:textId="77777777" w:rsidR="00784EB1" w:rsidRPr="00784EB1" w:rsidRDefault="00784EB1" w:rsidP="00784E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4EB1">
              <w:rPr>
                <w:rFonts w:ascii="新細明體" w:eastAsia="新細明體" w:hAnsi="新細明體" w:cs="新細明體"/>
                <w:kern w:val="0"/>
                <w:szCs w:val="24"/>
              </w:rPr>
              <w:t>百花城靈舞院廣場，彩色靈旗、花瓣、觀眾席與漂浮的靈光</w:t>
            </w:r>
          </w:p>
        </w:tc>
      </w:tr>
      <w:tr w:rsidR="00784EB1" w:rsidRPr="00784EB1" w14:paraId="0918C7BE" w14:textId="77777777" w:rsidTr="00784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0BF5D" w14:textId="77777777" w:rsidR="00784EB1" w:rsidRPr="00784EB1" w:rsidRDefault="00784EB1" w:rsidP="00784E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4E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建議動作</w:t>
            </w:r>
          </w:p>
        </w:tc>
        <w:tc>
          <w:tcPr>
            <w:tcW w:w="0" w:type="auto"/>
            <w:vAlign w:val="center"/>
            <w:hideMark/>
          </w:tcPr>
          <w:p w14:paraId="6C8A1A1D" w14:textId="77777777" w:rsidR="00784EB1" w:rsidRPr="00784EB1" w:rsidRDefault="00784EB1" w:rsidP="00784E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4EB1">
              <w:rPr>
                <w:rFonts w:ascii="新細明體" w:eastAsia="新細明體" w:hAnsi="新細明體" w:cs="新細明體"/>
                <w:kern w:val="0"/>
                <w:szCs w:val="24"/>
              </w:rPr>
              <w:t>一手握靈彩帶、一手向主角招手，露出燦爛笑容；下一瞬間擺出領舞起手式</w:t>
            </w:r>
          </w:p>
        </w:tc>
      </w:tr>
      <w:tr w:rsidR="00784EB1" w:rsidRPr="00784EB1" w14:paraId="422DBB12" w14:textId="77777777" w:rsidTr="00784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38B95" w14:textId="77777777" w:rsidR="00784EB1" w:rsidRPr="00784EB1" w:rsidRDefault="00784EB1" w:rsidP="00784E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4E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00FE9884" w14:textId="77777777" w:rsidR="00784EB1" w:rsidRPr="00784EB1" w:rsidRDefault="00784EB1" w:rsidP="00784E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4EB1">
              <w:rPr>
                <w:rFonts w:ascii="新細明體" w:eastAsia="新細明體" w:hAnsi="新細明體" w:cs="新細明體"/>
                <w:kern w:val="0"/>
                <w:szCs w:val="24"/>
              </w:rPr>
              <w:t>「來啦！今天可是我們靈舞院的表演！」</w:t>
            </w:r>
          </w:p>
        </w:tc>
      </w:tr>
      <w:tr w:rsidR="00784EB1" w:rsidRPr="00784EB1" w14:paraId="33096DA5" w14:textId="77777777" w:rsidTr="00784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E8771" w14:textId="77777777" w:rsidR="00784EB1" w:rsidRPr="00784EB1" w:rsidRDefault="00784EB1" w:rsidP="00784E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4E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曖昧台詞</w:t>
            </w:r>
          </w:p>
        </w:tc>
        <w:tc>
          <w:tcPr>
            <w:tcW w:w="0" w:type="auto"/>
            <w:vAlign w:val="center"/>
            <w:hideMark/>
          </w:tcPr>
          <w:p w14:paraId="7E4EE08D" w14:textId="77777777" w:rsidR="00784EB1" w:rsidRPr="00784EB1" w:rsidRDefault="00784EB1" w:rsidP="00784E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4EB1">
              <w:rPr>
                <w:rFonts w:ascii="新細明體" w:eastAsia="新細明體" w:hAnsi="新細明體" w:cs="新細明體"/>
                <w:kern w:val="0"/>
                <w:szCs w:val="24"/>
              </w:rPr>
              <w:t>「你站那麼遠幹嘛？過來一點，我想第一個看到你。」</w:t>
            </w:r>
          </w:p>
        </w:tc>
      </w:tr>
    </w:tbl>
    <w:p w14:paraId="0BC0267D" w14:textId="77777777" w:rsidR="00784EB1" w:rsidRPr="00784EB1" w:rsidRDefault="00784EB1" w:rsidP="00784EB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84EB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核心定位</w:t>
      </w:r>
    </w:p>
    <w:p w14:paraId="65915131" w14:textId="77777777" w:rsidR="00784EB1" w:rsidRPr="00784EB1" w:rsidRDefault="00784EB1" w:rsidP="00784EB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84EB1">
        <w:rPr>
          <w:rFonts w:ascii="新細明體" w:eastAsia="新細明體" w:hAnsi="新細明體" w:cs="新細明體"/>
          <w:b/>
          <w:bCs/>
          <w:kern w:val="0"/>
          <w:szCs w:val="24"/>
        </w:rPr>
        <w:t>「靈舞院・領舞弟子」</w:t>
      </w:r>
    </w:p>
    <w:p w14:paraId="12E49F18" w14:textId="77777777" w:rsidR="00784EB1" w:rsidRPr="00784EB1" w:rsidRDefault="00784EB1" w:rsidP="00784EB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84EB1">
        <w:rPr>
          <w:rFonts w:ascii="新細明體" w:eastAsia="新細明體" w:hAnsi="新細明體" w:cs="新細明體"/>
          <w:kern w:val="0"/>
          <w:szCs w:val="24"/>
        </w:rPr>
        <w:t>她不是單純跳舞，而是利用舞步調動周圍的</w:t>
      </w:r>
      <w:r w:rsidRPr="00784EB1">
        <w:rPr>
          <w:rFonts w:ascii="新細明體" w:eastAsia="新細明體" w:hAnsi="新細明體" w:cs="新細明體"/>
          <w:b/>
          <w:bCs/>
          <w:kern w:val="0"/>
          <w:szCs w:val="24"/>
        </w:rPr>
        <w:t>靈氣與士氣</w:t>
      </w:r>
      <w:r w:rsidRPr="00784EB1">
        <w:rPr>
          <w:rFonts w:ascii="新細明體" w:eastAsia="新細明體" w:hAnsi="新細明體" w:cs="新細明體"/>
          <w:kern w:val="0"/>
          <w:szCs w:val="24"/>
        </w:rPr>
        <w:t>。</w:t>
      </w:r>
    </w:p>
    <w:p w14:paraId="67B80A79" w14:textId="77777777" w:rsidR="00784EB1" w:rsidRPr="00784EB1" w:rsidRDefault="00784EB1" w:rsidP="00784EB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84EB1">
        <w:rPr>
          <w:rFonts w:ascii="新細明體" w:eastAsia="新細明體" w:hAnsi="新細明體" w:cs="新細明體"/>
          <w:kern w:val="0"/>
          <w:szCs w:val="24"/>
        </w:rPr>
        <w:t>所以她在大型宗門比試、城鎮祭典、仙門慶典時都非常受歡迎。</w:t>
      </w:r>
    </w:p>
    <w:p w14:paraId="1A76AAFC" w14:textId="77777777" w:rsidR="00784EB1" w:rsidRPr="00784EB1" w:rsidRDefault="00784EB1" w:rsidP="00784EB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84EB1">
        <w:rPr>
          <w:rFonts w:ascii="新細明體" w:eastAsia="新細明體" w:hAnsi="新細明體" w:cs="新細明體"/>
          <w:kern w:val="0"/>
          <w:szCs w:val="24"/>
        </w:rPr>
        <w:t>這種角色也能讓你的 3000 人資料庫增加一種目前比較少的類型：</w:t>
      </w:r>
    </w:p>
    <w:p w14:paraId="558A5605" w14:textId="77777777" w:rsidR="00784EB1" w:rsidRPr="00784EB1" w:rsidRDefault="00784EB1" w:rsidP="00784EB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84EB1">
        <w:rPr>
          <w:rFonts w:ascii="新細明體" w:eastAsia="新細明體" w:hAnsi="新細明體" w:cs="新細明體"/>
          <w:b/>
          <w:bCs/>
          <w:kern w:val="0"/>
          <w:szCs w:val="24"/>
        </w:rPr>
        <w:t>「舞台人氣型女修」</w:t>
      </w:r>
      <w:r w:rsidRPr="00784EB1">
        <w:rPr>
          <w:rFonts w:ascii="新細明體" w:eastAsia="新細明體" w:hAnsi="新細明體" w:cs="新細明體"/>
          <w:kern w:val="0"/>
          <w:szCs w:val="24"/>
        </w:rPr>
        <w:t>。</w:t>
      </w:r>
    </w:p>
    <w:p w14:paraId="3712DACE" w14:textId="77777777" w:rsidR="00784EB1" w:rsidRPr="00784EB1" w:rsidRDefault="00784EB1" w:rsidP="00784EB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84EB1">
        <w:rPr>
          <w:rFonts w:ascii="新細明體" w:eastAsia="新細明體" w:hAnsi="新細明體" w:cs="新細明體"/>
          <w:kern w:val="0"/>
          <w:szCs w:val="24"/>
        </w:rPr>
        <w:t>而且她的</w:t>
      </w:r>
      <w:r w:rsidRPr="00784EB1">
        <w:rPr>
          <w:rFonts w:ascii="新細明體" w:eastAsia="新細明體" w:hAnsi="新細明體" w:cs="新細明體"/>
          <w:b/>
          <w:bCs/>
          <w:kern w:val="0"/>
          <w:szCs w:val="24"/>
        </w:rPr>
        <w:t>黑色大蝴蝶結＋雙馬尾</w:t>
      </w:r>
      <w:r w:rsidRPr="00784EB1">
        <w:rPr>
          <w:rFonts w:ascii="新細明體" w:eastAsia="新細明體" w:hAnsi="新細明體" w:cs="新細明體"/>
          <w:kern w:val="0"/>
          <w:szCs w:val="24"/>
        </w:rPr>
        <w:t>可以直接變成角色招牌。</w:t>
      </w:r>
    </w:p>
    <w:p w14:paraId="00D13D1A" w14:textId="77777777" w:rsidR="00B14CA2" w:rsidRDefault="00B14CA2"/>
    <w:sectPr w:rsidR="00B14CA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641"/>
    <w:rsid w:val="00200641"/>
    <w:rsid w:val="00784EB1"/>
    <w:rsid w:val="00B1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3531A6-193C-4259-B20B-7CEBDCEEC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784EB1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784EB1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784EB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784E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7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2026-09-27T17:54:00Z</dcterms:created>
  <dcterms:modified xsi:type="dcterms:W3CDTF">2026-09-27T17:54:00Z</dcterms:modified>
</cp:coreProperties>
</file>