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7B7C1" w14:textId="77777777" w:rsidR="00331D17" w:rsidRPr="00331D17" w:rsidRDefault="00331D17" w:rsidP="00331D1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31D1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607116C4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這張的核心不是</w:t>
      </w:r>
      <w:proofErr w:type="gramStart"/>
      <w:r w:rsidRPr="00331D17">
        <w:rPr>
          <w:rFonts w:ascii="新細明體" w:eastAsia="新細明體" w:hAnsi="新細明體" w:cs="新細明體"/>
          <w:kern w:val="0"/>
          <w:szCs w:val="24"/>
        </w:rPr>
        <w:t>傳統仙俠的</w:t>
      </w:r>
      <w:proofErr w:type="gramEnd"/>
      <w:r w:rsidRPr="00331D17">
        <w:rPr>
          <w:rFonts w:ascii="新細明體" w:eastAsia="新細明體" w:hAnsi="新細明體" w:cs="新細明體"/>
          <w:kern w:val="0"/>
          <w:szCs w:val="24"/>
        </w:rPr>
        <w:t>柔美，而是很強的：</w:t>
      </w:r>
    </w:p>
    <w:p w14:paraId="6D834B1F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b/>
          <w:bCs/>
          <w:kern w:val="0"/>
          <w:szCs w:val="24"/>
        </w:rPr>
        <w:t>黑長髮＋銳利眼神＋黑色服裝＋冷酷</w:t>
      </w:r>
      <w:proofErr w:type="gramStart"/>
      <w:r w:rsidRPr="00331D17">
        <w:rPr>
          <w:rFonts w:ascii="新細明體" w:eastAsia="新細明體" w:hAnsi="新細明體" w:cs="新細明體"/>
          <w:b/>
          <w:bCs/>
          <w:kern w:val="0"/>
          <w:szCs w:val="24"/>
        </w:rPr>
        <w:t>街頭感</w:t>
      </w:r>
      <w:proofErr w:type="gramEnd"/>
      <w:r w:rsidRPr="00331D17">
        <w:rPr>
          <w:rFonts w:ascii="新細明體" w:eastAsia="新細明體" w:hAnsi="新細明體" w:cs="新細明體"/>
          <w:b/>
          <w:bCs/>
          <w:kern w:val="0"/>
          <w:szCs w:val="24"/>
        </w:rPr>
        <w:t>＋明顯的叛逆氣質。</w:t>
      </w:r>
    </w:p>
    <w:p w14:paraId="60E5D002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我會避免把她直接做成「</w:t>
      </w:r>
      <w:proofErr w:type="gramStart"/>
      <w:r w:rsidRPr="00331D17">
        <w:rPr>
          <w:rFonts w:ascii="新細明體" w:eastAsia="新細明體" w:hAnsi="新細明體" w:cs="新細明體"/>
          <w:kern w:val="0"/>
          <w:szCs w:val="24"/>
        </w:rPr>
        <w:t>魔女／妖女</w:t>
      </w:r>
      <w:proofErr w:type="gramEnd"/>
      <w:r w:rsidRPr="00331D17">
        <w:rPr>
          <w:rFonts w:ascii="新細明體" w:eastAsia="新細明體" w:hAnsi="新細明體" w:cs="新細明體"/>
          <w:kern w:val="0"/>
          <w:szCs w:val="24"/>
        </w:rPr>
        <w:t>／女刺客」，那幾個都太</w:t>
      </w:r>
      <w:proofErr w:type="gramStart"/>
      <w:r w:rsidRPr="00331D17">
        <w:rPr>
          <w:rFonts w:ascii="新細明體" w:eastAsia="新細明體" w:hAnsi="新細明體" w:cs="新細明體"/>
          <w:kern w:val="0"/>
          <w:szCs w:val="24"/>
        </w:rPr>
        <w:t>容易撞型</w:t>
      </w:r>
      <w:proofErr w:type="gramEnd"/>
      <w:r w:rsidRPr="00331D1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B69BE5B" w14:textId="77777777" w:rsidR="00331D17" w:rsidRPr="00331D17" w:rsidRDefault="00331D17" w:rsidP="00331D1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31D1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439"/>
      </w:tblGrid>
      <w:tr w:rsidR="00331D17" w:rsidRPr="00331D17" w14:paraId="22686943" w14:textId="77777777" w:rsidTr="00331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89CE6" w14:textId="77777777" w:rsidR="00331D17" w:rsidRPr="00331D17" w:rsidRDefault="00331D17" w:rsidP="00331D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F67F681" w14:textId="77777777" w:rsidR="00331D17" w:rsidRPr="00331D17" w:rsidRDefault="00331D17" w:rsidP="00331D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331D17" w:rsidRPr="00331D17" w14:paraId="00806B36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043C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47FE43EB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偏小巧，輪廓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俐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落</w:t>
            </w:r>
          </w:p>
        </w:tc>
      </w:tr>
      <w:tr w:rsidR="00331D17" w:rsidRPr="00331D17" w14:paraId="1A88083B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AC1D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10E0C8E7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細長、眼尾略帶銳利感</w:t>
            </w:r>
          </w:p>
        </w:tc>
      </w:tr>
      <w:tr w:rsidR="00331D17" w:rsidRPr="00331D17" w14:paraId="6CF10ACB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8FC1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眼神</w:t>
            </w:r>
          </w:p>
        </w:tc>
        <w:tc>
          <w:tcPr>
            <w:tcW w:w="0" w:type="auto"/>
            <w:vAlign w:val="center"/>
            <w:hideMark/>
          </w:tcPr>
          <w:p w14:paraId="6387D486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冷靜、直接，有距離感</w:t>
            </w:r>
          </w:p>
        </w:tc>
      </w:tr>
      <w:tr w:rsidR="00331D17" w:rsidRPr="00331D17" w14:paraId="009421B7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0015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D682D06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黑色長直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，中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分偏側分</w:t>
            </w:r>
            <w:proofErr w:type="gramEnd"/>
          </w:p>
        </w:tc>
      </w:tr>
      <w:tr w:rsidR="00331D17" w:rsidRPr="00331D17" w14:paraId="665103AE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177C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5C37DE1E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平靜、略帶挑釁</w:t>
            </w:r>
          </w:p>
        </w:tc>
      </w:tr>
      <w:tr w:rsidR="00331D17" w:rsidRPr="00331D17" w14:paraId="48398AAD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21CC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服裝感</w:t>
            </w:r>
          </w:p>
        </w:tc>
        <w:tc>
          <w:tcPr>
            <w:tcW w:w="0" w:type="auto"/>
            <w:vAlign w:val="center"/>
            <w:hideMark/>
          </w:tcPr>
          <w:p w14:paraId="25A8650E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全黑、皮革、街頭風</w:t>
            </w:r>
          </w:p>
        </w:tc>
      </w:tr>
      <w:tr w:rsidR="00331D17" w:rsidRPr="00331D17" w14:paraId="284002E6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D85A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5D3DD5CD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冷酷、獨立、不受拘束</w:t>
            </w:r>
          </w:p>
        </w:tc>
      </w:tr>
      <w:tr w:rsidR="00331D17" w:rsidRPr="00331D17" w14:paraId="0E74A657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FAD6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最重要特色</w:t>
            </w:r>
          </w:p>
        </w:tc>
        <w:tc>
          <w:tcPr>
            <w:tcW w:w="0" w:type="auto"/>
            <w:vAlign w:val="center"/>
            <w:hideMark/>
          </w:tcPr>
          <w:p w14:paraId="5892AFF1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黑長髮＋銳利眼神＋全黑</w:t>
            </w:r>
            <w:proofErr w:type="gramStart"/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街頭感</w:t>
            </w:r>
            <w:proofErr w:type="gramEnd"/>
          </w:p>
        </w:tc>
      </w:tr>
    </w:tbl>
    <w:p w14:paraId="2C1E1FC3" w14:textId="77777777" w:rsidR="00331D17" w:rsidRPr="00331D17" w:rsidRDefault="00331D17" w:rsidP="00331D1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331D1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6962"/>
      </w:tblGrid>
      <w:tr w:rsidR="00331D17" w:rsidRPr="00331D17" w14:paraId="580152F9" w14:textId="77777777" w:rsidTr="00331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5529C" w14:textId="77777777" w:rsidR="00331D17" w:rsidRPr="00331D17" w:rsidRDefault="00331D17" w:rsidP="00331D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92EEB30" w14:textId="77777777" w:rsidR="00331D17" w:rsidRPr="00331D17" w:rsidRDefault="00331D17" w:rsidP="00331D1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331D17" w:rsidRPr="00331D17" w14:paraId="140B57EE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FFAF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0D5C5A0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331D17" w:rsidRPr="00331D17" w14:paraId="2EFDA925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FFE8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FBE34D5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331D17" w:rsidRPr="00331D17" w14:paraId="0330F97F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BB25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B6E57F3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黑風渡</w:t>
            </w:r>
            <w:proofErr w:type="gramEnd"/>
          </w:p>
        </w:tc>
      </w:tr>
      <w:tr w:rsidR="00331D17" w:rsidRPr="00331D17" w14:paraId="595FCF71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2620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1A235AD1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331D17" w:rsidRPr="00331D17" w14:paraId="3A47ACFA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169A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DBDED5C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地下靈</w:t>
            </w:r>
            <w:proofErr w:type="gramStart"/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驛</w:t>
            </w:r>
            <w:proofErr w:type="gramEnd"/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的信使</w:t>
            </w:r>
          </w:p>
        </w:tc>
      </w:tr>
      <w:tr w:rsidR="00331D17" w:rsidRPr="00331D17" w14:paraId="3311578C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C264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30572C8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寡言、獨立、膽大、講義氣、不喜歡受管束</w:t>
            </w:r>
          </w:p>
        </w:tc>
      </w:tr>
      <w:tr w:rsidR="00331D17" w:rsidRPr="00331D17" w14:paraId="4410BB48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571F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4713221E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太習慣自己扛事情，受傷也不願意找人幫忙</w:t>
            </w:r>
          </w:p>
        </w:tc>
      </w:tr>
      <w:tr w:rsidR="00331D17" w:rsidRPr="00331D17" w14:paraId="5BE71868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7F97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424493CE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收集各地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特殊徽記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、研究最快的渡口路線、夜間騎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靈獸</w:t>
            </w:r>
            <w:proofErr w:type="gramEnd"/>
          </w:p>
        </w:tc>
      </w:tr>
      <w:tr w:rsidR="00331D17" w:rsidRPr="00331D17" w14:paraId="2A1C9E50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2E10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5B14054F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看起來很難親近，其實對被她認定為朋友的人非常護短</w:t>
            </w:r>
          </w:p>
        </w:tc>
      </w:tr>
      <w:tr w:rsidR="00331D17" w:rsidRPr="00331D17" w14:paraId="1D25E129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2B25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36DFA3E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黑色輕甲與貼身短袍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，外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搭破風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斗篷，腰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間掛多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枚信使牌；整體偏實用，不走華麗仙女風</w:t>
            </w:r>
          </w:p>
        </w:tc>
      </w:tr>
      <w:tr w:rsidR="00331D17" w:rsidRPr="00331D17" w14:paraId="55AE0A08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A40E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身材</w:t>
            </w:r>
          </w:p>
        </w:tc>
        <w:tc>
          <w:tcPr>
            <w:tcW w:w="0" w:type="auto"/>
            <w:vAlign w:val="center"/>
            <w:hideMark/>
          </w:tcPr>
          <w:p w14:paraId="781195D5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自然呈現</w:t>
            </w:r>
          </w:p>
        </w:tc>
      </w:tr>
      <w:tr w:rsidR="00331D17" w:rsidRPr="00331D17" w14:paraId="555AA582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C647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19A3E73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保留黑色長直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</w:p>
        </w:tc>
      </w:tr>
      <w:tr w:rsidR="00331D17" w:rsidRPr="00331D17" w14:paraId="29191074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3D01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C0CFB7F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331D17" w:rsidRPr="00331D17" w14:paraId="57E5AF10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F966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4A48DEE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黑羽傳訊令</w:t>
            </w:r>
          </w:p>
        </w:tc>
      </w:tr>
      <w:tr w:rsidR="00331D17" w:rsidRPr="00331D17" w14:paraId="39618F94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DD38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B28701B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黑風渡夜間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碼頭，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靈舟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、石橋、霧氣與遠處燈火</w:t>
            </w:r>
          </w:p>
        </w:tc>
      </w:tr>
      <w:tr w:rsidR="00331D17" w:rsidRPr="00331D17" w14:paraId="46AB776B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FD73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6F811910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接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過密信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抬眼確認對方 → 收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進腰間</w:t>
            </w:r>
            <w:proofErr w:type="gramEnd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→ 轉身踏</w:t>
            </w:r>
            <w:proofErr w:type="gramStart"/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上靈舟</w:t>
            </w:r>
            <w:proofErr w:type="gramEnd"/>
          </w:p>
        </w:tc>
      </w:tr>
      <w:tr w:rsidR="00331D17" w:rsidRPr="00331D17" w14:paraId="13E522D7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2068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B151C23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「東西我收到了，至於你想知道的，我不問。」</w:t>
            </w:r>
          </w:p>
        </w:tc>
      </w:tr>
      <w:tr w:rsidR="00331D17" w:rsidRPr="00331D17" w14:paraId="341B8721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4774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CA01391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kern w:val="0"/>
                <w:szCs w:val="24"/>
              </w:rPr>
              <w:t>「別人給我的路線我都能忘，唯獨你回來的路，我一直記著。」</w:t>
            </w:r>
          </w:p>
        </w:tc>
      </w:tr>
      <w:tr w:rsidR="00331D17" w:rsidRPr="00331D17" w14:paraId="5036549B" w14:textId="77777777" w:rsidTr="0033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D495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9B71892" w14:textId="77777777" w:rsidR="00331D17" w:rsidRPr="00331D17" w:rsidRDefault="00331D17" w:rsidP="00331D1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</w:t>
            </w:r>
            <w:proofErr w:type="gramStart"/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風渡最</w:t>
            </w:r>
            <w:proofErr w:type="gramEnd"/>
            <w:r w:rsidRPr="00331D1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可靠的地下信使，不問來歷、不問內容，只負責把東西送到。</w:t>
            </w:r>
          </w:p>
        </w:tc>
      </w:tr>
    </w:tbl>
    <w:p w14:paraId="4F58A7A8" w14:textId="77777777" w:rsidR="00331D17" w:rsidRPr="00331D17" w:rsidRDefault="00331D17" w:rsidP="00331D1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31D1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③ 她真正的記憶點</w:t>
      </w:r>
    </w:p>
    <w:p w14:paraId="1724C0B5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不是「冷酷美女」。</w:t>
      </w:r>
    </w:p>
    <w:p w14:paraId="7801B013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73CCBE50" w14:textId="77777777" w:rsidR="00331D17" w:rsidRPr="00331D17" w:rsidRDefault="00331D17" w:rsidP="00331D1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b/>
          <w:bCs/>
          <w:kern w:val="0"/>
          <w:szCs w:val="24"/>
        </w:rPr>
        <w:t>「全城最不愛問問題的人，卻最守信用。」</w:t>
      </w:r>
    </w:p>
    <w:p w14:paraId="10ADF52E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她的規矩非常簡單：</w:t>
      </w:r>
    </w:p>
    <w:p w14:paraId="7CA3B1C3" w14:textId="77777777" w:rsidR="00331D17" w:rsidRPr="00331D17" w:rsidRDefault="00331D17" w:rsidP="00331D1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不問你是誰</w:t>
      </w:r>
    </w:p>
    <w:p w14:paraId="2EE76DB1" w14:textId="77777777" w:rsidR="00331D17" w:rsidRPr="00331D17" w:rsidRDefault="00331D17" w:rsidP="00331D1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不問信裡寫什麼</w:t>
      </w:r>
    </w:p>
    <w:p w14:paraId="7F67EFD8" w14:textId="77777777" w:rsidR="00331D17" w:rsidRPr="00331D17" w:rsidRDefault="00331D17" w:rsidP="00331D1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不問你為什麼要送</w:t>
      </w:r>
    </w:p>
    <w:p w14:paraId="51693BC9" w14:textId="77777777" w:rsidR="00331D17" w:rsidRPr="00331D17" w:rsidRDefault="00331D17" w:rsidP="00331D1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不替</w:t>
      </w:r>
      <w:proofErr w:type="gramStart"/>
      <w:r w:rsidRPr="00331D17">
        <w:rPr>
          <w:rFonts w:ascii="新細明體" w:eastAsia="新細明體" w:hAnsi="新細明體" w:cs="新細明體"/>
          <w:kern w:val="0"/>
          <w:szCs w:val="24"/>
        </w:rPr>
        <w:t>任何人拆信</w:t>
      </w:r>
      <w:proofErr w:type="gramEnd"/>
    </w:p>
    <w:p w14:paraId="4D2773D9" w14:textId="77777777" w:rsidR="00331D17" w:rsidRPr="00331D17" w:rsidRDefault="00331D17" w:rsidP="00331D17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b/>
          <w:bCs/>
          <w:kern w:val="0"/>
          <w:szCs w:val="24"/>
        </w:rPr>
        <w:t>答應送到，就一定送到</w:t>
      </w:r>
    </w:p>
    <w:p w14:paraId="7D941FE6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因此她會接觸</w:t>
      </w:r>
      <w:proofErr w:type="gramStart"/>
      <w:r w:rsidRPr="00331D17">
        <w:rPr>
          <w:rFonts w:ascii="新細明體" w:eastAsia="新細明體" w:hAnsi="新細明體" w:cs="新細明體"/>
          <w:kern w:val="0"/>
          <w:szCs w:val="24"/>
        </w:rPr>
        <w:t>到修仙世界</w:t>
      </w:r>
      <w:proofErr w:type="gramEnd"/>
      <w:r w:rsidRPr="00331D17">
        <w:rPr>
          <w:rFonts w:ascii="新細明體" w:eastAsia="新細明體" w:hAnsi="新細明體" w:cs="新細明體"/>
          <w:kern w:val="0"/>
          <w:szCs w:val="24"/>
        </w:rPr>
        <w:t>各種勢力，卻</w:t>
      </w:r>
      <w:proofErr w:type="gramStart"/>
      <w:r w:rsidRPr="00331D17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331D17">
        <w:rPr>
          <w:rFonts w:ascii="新細明體" w:eastAsia="新細明體" w:hAnsi="新細明體" w:cs="新細明體"/>
          <w:kern w:val="0"/>
          <w:szCs w:val="24"/>
        </w:rPr>
        <w:t>真正屬於任何勢力。</w:t>
      </w:r>
    </w:p>
    <w:p w14:paraId="3698B31D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kern w:val="0"/>
          <w:szCs w:val="24"/>
        </w:rPr>
        <w:t>這也讓她很適合成為主角旅途中反覆遇見的人。</w:t>
      </w:r>
    </w:p>
    <w:p w14:paraId="1B1C436B" w14:textId="77777777" w:rsidR="00331D17" w:rsidRPr="00331D17" w:rsidRDefault="00331D17" w:rsidP="00331D1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31D17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目前不生成圖片，等你說 K 或 OK。</w:t>
      </w:r>
    </w:p>
    <w:p w14:paraId="3BEDFF52" w14:textId="77777777" w:rsidR="0060096A" w:rsidRPr="00331D17" w:rsidRDefault="0060096A"/>
    <w:sectPr w:rsidR="0060096A" w:rsidRPr="00331D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8BED8" w14:textId="77777777" w:rsidR="00455CF9" w:rsidRDefault="00455CF9" w:rsidP="00331D17">
      <w:r>
        <w:separator/>
      </w:r>
    </w:p>
  </w:endnote>
  <w:endnote w:type="continuationSeparator" w:id="0">
    <w:p w14:paraId="242EE3B6" w14:textId="77777777" w:rsidR="00455CF9" w:rsidRDefault="00455CF9" w:rsidP="00331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E4D41" w14:textId="77777777" w:rsidR="00455CF9" w:rsidRDefault="00455CF9" w:rsidP="00331D17">
      <w:r>
        <w:separator/>
      </w:r>
    </w:p>
  </w:footnote>
  <w:footnote w:type="continuationSeparator" w:id="0">
    <w:p w14:paraId="4318B799" w14:textId="77777777" w:rsidR="00455CF9" w:rsidRDefault="00455CF9" w:rsidP="00331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068B1"/>
    <w:multiLevelType w:val="multilevel"/>
    <w:tmpl w:val="161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93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E0"/>
    <w:rsid w:val="00331D17"/>
    <w:rsid w:val="00455CF9"/>
    <w:rsid w:val="0060096A"/>
    <w:rsid w:val="0068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00855E-8A75-4E72-8B84-963967E3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31D1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31D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31D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1D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1D1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1D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1D17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331D1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31D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31D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31D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331D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2026-09-28T06:40:00Z</dcterms:created>
  <dcterms:modified xsi:type="dcterms:W3CDTF">2026-09-28T06:40:00Z</dcterms:modified>
</cp:coreProperties>
</file>