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072E" w14:textId="0D19A187" w:rsidR="004D54ED" w:rsidRDefault="004D54ED" w:rsidP="004D54ED">
      <w:pPr>
        <w:pStyle w:val="Heading1"/>
      </w:pPr>
      <w:r>
        <w:t>User guide</w:t>
      </w:r>
    </w:p>
    <w:p w14:paraId="23945CBB" w14:textId="77777777" w:rsidR="007929F4" w:rsidRPr="007929F4" w:rsidRDefault="007929F4" w:rsidP="007929F4"/>
    <w:p w14:paraId="5B45BC19" w14:textId="3C830B08" w:rsidR="002B5888" w:rsidRDefault="004D54ED" w:rsidP="004D54ED">
      <w:pPr>
        <w:pStyle w:val="Heading2"/>
      </w:pPr>
      <w:r w:rsidRPr="004D54ED">
        <w:t>Receiver Sensitivity</w:t>
      </w:r>
    </w:p>
    <w:p w14:paraId="7934FF57" w14:textId="77777777" w:rsidR="004D54ED" w:rsidRDefault="004D54ED" w:rsidP="004D54ED">
      <w:pPr>
        <w:pStyle w:val="Heading3"/>
      </w:pPr>
      <w:r>
        <w:t>What is receiver sensitivity?</w:t>
      </w:r>
    </w:p>
    <w:p w14:paraId="2D0C376C" w14:textId="5E0534D2" w:rsidR="004D54ED" w:rsidRDefault="004D54ED" w:rsidP="004D54ED">
      <w:r>
        <w:t>Receiver sensitivity describes the weakest signal that a receiver can reliably detect and decode. Think of it like the hearing threshold of a person — below a certain volume, they simply cannot make out what is being said, no matter how quiet the background noise is.</w:t>
      </w:r>
    </w:p>
    <w:p w14:paraId="45828DB4" w14:textId="697E0AA6" w:rsidR="004D54ED" w:rsidRDefault="004D54ED" w:rsidP="004D54ED">
      <w:r>
        <w:t>In JARS, sensitivity is entered in dBm (decibel-milliwatts). This is a standard unit used in radio engineering to express power levels on a logarithmic scale referenced to 1 milliwatt.</w:t>
      </w:r>
    </w:p>
    <w:p w14:paraId="0E49A77D" w14:textId="26EAAB8E" w:rsidR="004D54ED" w:rsidRDefault="004D54ED" w:rsidP="004D54ED">
      <w:r w:rsidRPr="004D54ED">
        <w:t>Because dBm uses a logarithmic scale, the numbers can seem counterintuitive at first: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4D54ED" w14:paraId="218067F5" w14:textId="77777777" w:rsidTr="00C1446A">
        <w:tc>
          <w:tcPr>
            <w:tcW w:w="1696" w:type="dxa"/>
            <w:shd w:val="clear" w:color="auto" w:fill="D9D9D9" w:themeFill="background1" w:themeFillShade="D9"/>
          </w:tcPr>
          <w:p w14:paraId="4B0CF038" w14:textId="7DE910D2" w:rsidR="004D54ED" w:rsidRPr="00C1446A" w:rsidRDefault="004D54ED" w:rsidP="004D54ED">
            <w:pPr>
              <w:rPr>
                <w:b/>
                <w:bCs/>
              </w:rPr>
            </w:pPr>
            <w:r w:rsidRPr="00C1446A">
              <w:rPr>
                <w:b/>
                <w:bCs/>
              </w:rPr>
              <w:t>dBm value</w:t>
            </w:r>
          </w:p>
        </w:tc>
        <w:tc>
          <w:tcPr>
            <w:tcW w:w="7320" w:type="dxa"/>
            <w:shd w:val="clear" w:color="auto" w:fill="D9D9D9" w:themeFill="background1" w:themeFillShade="D9"/>
          </w:tcPr>
          <w:p w14:paraId="4A6861E5" w14:textId="10868F33" w:rsidR="004D54ED" w:rsidRPr="00C1446A" w:rsidRDefault="004D54ED" w:rsidP="004D54ED">
            <w:pPr>
              <w:rPr>
                <w:b/>
                <w:bCs/>
              </w:rPr>
            </w:pPr>
            <w:r w:rsidRPr="00C1446A">
              <w:rPr>
                <w:b/>
                <w:bCs/>
              </w:rPr>
              <w:t>Meaning</w:t>
            </w:r>
          </w:p>
        </w:tc>
      </w:tr>
      <w:tr w:rsidR="004D54ED" w14:paraId="6A41338D" w14:textId="77777777" w:rsidTr="004D54ED">
        <w:tc>
          <w:tcPr>
            <w:tcW w:w="1696" w:type="dxa"/>
          </w:tcPr>
          <w:p w14:paraId="5620ECB5" w14:textId="322ACD59" w:rsidR="004D54ED" w:rsidRDefault="004D54ED" w:rsidP="004D54ED">
            <w:r>
              <w:t>0 dBm</w:t>
            </w:r>
          </w:p>
        </w:tc>
        <w:tc>
          <w:tcPr>
            <w:tcW w:w="7320" w:type="dxa"/>
          </w:tcPr>
          <w:p w14:paraId="4825B944" w14:textId="456657A2" w:rsidR="004D54ED" w:rsidRDefault="00C1446A" w:rsidP="004D54ED">
            <w:r w:rsidRPr="00C1446A">
              <w:t>1 milliwatt — a relatively strong signal</w:t>
            </w:r>
          </w:p>
        </w:tc>
      </w:tr>
      <w:tr w:rsidR="004D54ED" w14:paraId="36F6F0E0" w14:textId="77777777" w:rsidTr="004D54ED">
        <w:tc>
          <w:tcPr>
            <w:tcW w:w="1696" w:type="dxa"/>
          </w:tcPr>
          <w:p w14:paraId="62639DDC" w14:textId="315F1DC8" w:rsidR="004D54ED" w:rsidRDefault="00C1446A" w:rsidP="004D54ED">
            <w:r>
              <w:t>-30</w:t>
            </w:r>
            <w:r w:rsidR="004D54ED">
              <w:t xml:space="preserve"> dBm</w:t>
            </w:r>
          </w:p>
        </w:tc>
        <w:tc>
          <w:tcPr>
            <w:tcW w:w="7320" w:type="dxa"/>
          </w:tcPr>
          <w:p w14:paraId="22ABE182" w14:textId="361F7466" w:rsidR="004D54ED" w:rsidRDefault="00C1446A" w:rsidP="004D54ED">
            <w:r w:rsidRPr="00C1446A">
              <w:t>0.001 milliwatt (1 microwatt) — weak</w:t>
            </w:r>
          </w:p>
        </w:tc>
      </w:tr>
      <w:tr w:rsidR="004D54ED" w14:paraId="6A12141B" w14:textId="77777777" w:rsidTr="004D54ED">
        <w:tc>
          <w:tcPr>
            <w:tcW w:w="1696" w:type="dxa"/>
          </w:tcPr>
          <w:p w14:paraId="3A838124" w14:textId="7C61C543" w:rsidR="004D54ED" w:rsidRDefault="00C1446A" w:rsidP="004D54ED">
            <w:r>
              <w:t>-90</w:t>
            </w:r>
            <w:r w:rsidR="004D54ED">
              <w:t xml:space="preserve"> dBm</w:t>
            </w:r>
          </w:p>
        </w:tc>
        <w:tc>
          <w:tcPr>
            <w:tcW w:w="7320" w:type="dxa"/>
          </w:tcPr>
          <w:p w14:paraId="61FE0BA8" w14:textId="2D986624" w:rsidR="004D54ED" w:rsidRDefault="00C1446A" w:rsidP="004D54ED">
            <w:r w:rsidRPr="00C1446A">
              <w:t>0.000000001 milliwatt (1 nanowatt) — very weak but typical for a sensitive receiver</w:t>
            </w:r>
          </w:p>
        </w:tc>
      </w:tr>
      <w:tr w:rsidR="004D54ED" w14:paraId="3A8E177B" w14:textId="77777777" w:rsidTr="004D54ED">
        <w:tc>
          <w:tcPr>
            <w:tcW w:w="1696" w:type="dxa"/>
          </w:tcPr>
          <w:p w14:paraId="529A351C" w14:textId="5F4EA21D" w:rsidR="004D54ED" w:rsidRDefault="00C1446A" w:rsidP="004D54ED">
            <w:r>
              <w:t>-120</w:t>
            </w:r>
            <w:r w:rsidR="004D54ED">
              <w:t xml:space="preserve"> dBm</w:t>
            </w:r>
          </w:p>
        </w:tc>
        <w:tc>
          <w:tcPr>
            <w:tcW w:w="7320" w:type="dxa"/>
          </w:tcPr>
          <w:p w14:paraId="00F46332" w14:textId="0FBF12C4" w:rsidR="004D54ED" w:rsidRDefault="00C1446A" w:rsidP="004D54ED">
            <w:r w:rsidRPr="00C1446A">
              <w:t>Near the noise floor — extremely sensitive receiver</w:t>
            </w:r>
          </w:p>
        </w:tc>
      </w:tr>
    </w:tbl>
    <w:p w14:paraId="69812030" w14:textId="77777777" w:rsidR="004D54ED" w:rsidRDefault="004D54ED" w:rsidP="004D54ED"/>
    <w:p w14:paraId="2D686345" w14:textId="32745084" w:rsidR="00C1446A" w:rsidRDefault="00C1446A" w:rsidP="00C1446A">
      <w:r>
        <w:t>Key rule: a more negative number means a more sensitive receiver. A receiver with a sensitivity of −100 dBm can detect weaker signals than one with a sensitivity of −70 dBm.</w:t>
      </w:r>
    </w:p>
    <w:p w14:paraId="77D46BF1" w14:textId="77777777" w:rsidR="00C1446A" w:rsidRDefault="00C1446A" w:rsidP="00C1446A">
      <w:r>
        <w:t xml:space="preserve">  Typical values to enter:</w:t>
      </w:r>
    </w:p>
    <w:p w14:paraId="2B3E0153" w14:textId="67815828" w:rsidR="00C1446A" w:rsidRDefault="00C1446A" w:rsidP="00C1446A">
      <w:pPr>
        <w:pStyle w:val="ListParagraph"/>
        <w:numPr>
          <w:ilvl w:val="0"/>
          <w:numId w:val="1"/>
        </w:numPr>
      </w:pPr>
      <w:r>
        <w:t>A basic or short-range receiver: −70 to −80 dBm</w:t>
      </w:r>
    </w:p>
    <w:p w14:paraId="04C5A1E6" w14:textId="5576D0A7" w:rsidR="00C1446A" w:rsidRDefault="00C1446A" w:rsidP="00C1446A">
      <w:pPr>
        <w:pStyle w:val="ListParagraph"/>
        <w:numPr>
          <w:ilvl w:val="0"/>
          <w:numId w:val="1"/>
        </w:numPr>
      </w:pPr>
      <w:r>
        <w:t>A good communications receiver: −90 to −100 dBm</w:t>
      </w:r>
    </w:p>
    <w:p w14:paraId="70D9515F" w14:textId="472BCDD1" w:rsidR="00C1446A" w:rsidRDefault="00C1446A" w:rsidP="00C1446A">
      <w:pPr>
        <w:pStyle w:val="ListParagraph"/>
        <w:numPr>
          <w:ilvl w:val="0"/>
          <w:numId w:val="1"/>
        </w:numPr>
      </w:pPr>
      <w:r>
        <w:t>A high-performance or military receiver: −100 to −120 dBm.</w:t>
      </w:r>
    </w:p>
    <w:p w14:paraId="33D33F30" w14:textId="79245706" w:rsidR="00C1446A" w:rsidRDefault="00C1446A" w:rsidP="00C1446A">
      <w:pPr>
        <w:pStyle w:val="Heading3"/>
      </w:pPr>
      <w:r w:rsidRPr="00C1446A">
        <w:t>What causes "Communication blocked (signal too weak)"?</w:t>
      </w:r>
    </w:p>
    <w:p w14:paraId="6D0458C6" w14:textId="6384BBCE" w:rsidR="00C1446A" w:rsidRDefault="00C1446A" w:rsidP="00C1446A">
      <w:r>
        <w:t>This message appears on the JARS Geometry Plot when the received signal from the transmitter arrives at the   receiver below its sensitivity threshold — meaning the signal is too faint for the receiver to detect at all, regardless of any jamming.</w:t>
      </w:r>
    </w:p>
    <w:p w14:paraId="4EF7D1D3" w14:textId="0A283B71" w:rsidR="00C1446A" w:rsidRDefault="00C1446A" w:rsidP="00C1446A">
      <w:r>
        <w:t xml:space="preserve">The simulation calculates the received signal power using the Free Space Path Loss (FSPL) formula, which accounts for the distance between transmitter and receiver and </w:t>
      </w:r>
      <w:r>
        <w:lastRenderedPageBreak/>
        <w:t>the operating frequency. If the result falls below the sensitivity value you entered, the receiver cannot "hear" the transmitter.</w:t>
      </w:r>
    </w:p>
    <w:p w14:paraId="21B111A9" w14:textId="0D1639B8" w:rsidR="00C1446A" w:rsidRDefault="00C1446A" w:rsidP="00C1446A">
      <w:r>
        <w:t>This is distinct from being jammed. The two failure modes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C1446A" w:rsidRPr="00C1446A" w14:paraId="166AC6A6" w14:textId="77777777" w:rsidTr="00C1446A">
        <w:tc>
          <w:tcPr>
            <w:tcW w:w="2830" w:type="dxa"/>
            <w:shd w:val="clear" w:color="auto" w:fill="D9D9D9" w:themeFill="background1" w:themeFillShade="D9"/>
          </w:tcPr>
          <w:p w14:paraId="7EA7A21D" w14:textId="45499936" w:rsidR="00C1446A" w:rsidRPr="00C1446A" w:rsidRDefault="00C1446A" w:rsidP="00454413">
            <w:pPr>
              <w:rPr>
                <w:b/>
                <w:bCs/>
              </w:rPr>
            </w:pPr>
            <w:r>
              <w:rPr>
                <w:b/>
                <w:bCs/>
              </w:rPr>
              <w:t>Plot message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0003373D" w14:textId="374A5C1D" w:rsidR="00C1446A" w:rsidRPr="00C1446A" w:rsidRDefault="00C1446A" w:rsidP="00454413">
            <w:pPr>
              <w:rPr>
                <w:b/>
                <w:bCs/>
              </w:rPr>
            </w:pPr>
            <w:r>
              <w:rPr>
                <w:b/>
                <w:bCs/>
              </w:rPr>
              <w:t>Cause</w:t>
            </w:r>
          </w:p>
        </w:tc>
      </w:tr>
      <w:tr w:rsidR="00C1446A" w14:paraId="6D8BE87A" w14:textId="77777777" w:rsidTr="00C1446A">
        <w:tc>
          <w:tcPr>
            <w:tcW w:w="2830" w:type="dxa"/>
          </w:tcPr>
          <w:p w14:paraId="19539D95" w14:textId="3D05E20E" w:rsidR="00C1446A" w:rsidRDefault="00C1446A" w:rsidP="00454413">
            <w:r w:rsidRPr="00C1446A">
              <w:t>Communication blocked</w:t>
            </w:r>
            <w:r>
              <w:t xml:space="preserve"> (signal too weak)</w:t>
            </w:r>
          </w:p>
        </w:tc>
        <w:tc>
          <w:tcPr>
            <w:tcW w:w="6186" w:type="dxa"/>
          </w:tcPr>
          <w:p w14:paraId="37D1252C" w14:textId="0A8715DC" w:rsidR="00C1446A" w:rsidRDefault="00C1446A" w:rsidP="00454413">
            <w:r w:rsidRPr="00C1446A">
              <w:t>The transmitter's signal arrives below the receiver's sensitivity threshold —</w:t>
            </w:r>
            <w:r>
              <w:t xml:space="preserve"> </w:t>
            </w:r>
            <w:r w:rsidRPr="00C1446A">
              <w:t>the link has failed due to range or insufficient transmit power, not jamming</w:t>
            </w:r>
            <w:r>
              <w:t>.</w:t>
            </w:r>
          </w:p>
        </w:tc>
      </w:tr>
      <w:tr w:rsidR="00C1446A" w14:paraId="0B2B5DFB" w14:textId="77777777" w:rsidTr="00C1446A">
        <w:tc>
          <w:tcPr>
            <w:tcW w:w="2830" w:type="dxa"/>
          </w:tcPr>
          <w:p w14:paraId="2B629099" w14:textId="3C72B77A" w:rsidR="00C1446A" w:rsidRDefault="00C1446A" w:rsidP="00C1446A">
            <w:r>
              <w:t>Communication blocked (jammed)</w:t>
            </w:r>
          </w:p>
        </w:tc>
        <w:tc>
          <w:tcPr>
            <w:tcW w:w="6186" w:type="dxa"/>
          </w:tcPr>
          <w:p w14:paraId="7F521638" w14:textId="28256D80" w:rsidR="00C1446A" w:rsidRDefault="00C1446A" w:rsidP="00454413">
            <w:r>
              <w:t xml:space="preserve">The signal is receivable, but the jammer's interference is strong enough to </w:t>
            </w:r>
            <w:r w:rsidRPr="00C1446A">
              <w:t>overwhelm it (J/S ratio exceeds the threshold)</w:t>
            </w:r>
            <w:r>
              <w:t>.</w:t>
            </w:r>
          </w:p>
        </w:tc>
      </w:tr>
    </w:tbl>
    <w:p w14:paraId="21C7DA0D" w14:textId="77777777" w:rsidR="00C1446A" w:rsidRDefault="00C1446A" w:rsidP="00C1446A"/>
    <w:p w14:paraId="2B929449" w14:textId="2C4658C2" w:rsidR="00C1446A" w:rsidRDefault="00C1446A" w:rsidP="00C1446A">
      <w:r>
        <w:t>Note that when the signal is too weak, jamming success is also reported as zero — the jammer cannot disrupt a link that was never viable in the first place.</w:t>
      </w:r>
    </w:p>
    <w:p w14:paraId="5D52A604" w14:textId="30A80362" w:rsidR="00C1446A" w:rsidRDefault="00C1446A" w:rsidP="00C1446A">
      <w:r>
        <w:t>Common reasons this message appears</w:t>
      </w:r>
      <w:r w:rsidR="004526A9">
        <w:t>:</w:t>
      </w:r>
    </w:p>
    <w:p w14:paraId="393B21BD" w14:textId="5E1B0E5E" w:rsidR="00C1446A" w:rsidRDefault="00C1446A" w:rsidP="004526A9">
      <w:pPr>
        <w:pStyle w:val="ListParagraph"/>
        <w:numPr>
          <w:ilvl w:val="0"/>
          <w:numId w:val="2"/>
        </w:numPr>
      </w:pPr>
      <w:r>
        <w:t>The transmitter and receiver are too far apart. Path loss increases with distance, so moving them closer (or increasing transmit power) will raise the received signal level.</w:t>
      </w:r>
    </w:p>
    <w:p w14:paraId="2C8A2A53" w14:textId="66B92B56" w:rsidR="00C1446A" w:rsidRDefault="00C1446A" w:rsidP="004526A9">
      <w:pPr>
        <w:pStyle w:val="ListParagraph"/>
        <w:numPr>
          <w:ilvl w:val="0"/>
          <w:numId w:val="2"/>
        </w:numPr>
      </w:pPr>
      <w:r>
        <w:t>Transmit power is too low. Try increasing the transmitter power (in dBm) to compensate for the path loss.</w:t>
      </w:r>
    </w:p>
    <w:p w14:paraId="7E137D54" w14:textId="023C0C32" w:rsidR="00C1446A" w:rsidRDefault="00C1446A" w:rsidP="004526A9">
      <w:pPr>
        <w:pStyle w:val="ListParagraph"/>
        <w:numPr>
          <w:ilvl w:val="0"/>
          <w:numId w:val="2"/>
        </w:numPr>
      </w:pPr>
      <w:r>
        <w:t xml:space="preserve">The sensitivity value is not negative enough. If you entered, for example, −50 when the receiver is </w:t>
      </w:r>
      <w:proofErr w:type="gramStart"/>
      <w:r>
        <w:t>actually capable</w:t>
      </w:r>
      <w:proofErr w:type="gramEnd"/>
      <w:r>
        <w:t xml:space="preserve"> of −95 dBm, the simulation will falsely conclude the link has failed. Double-check that the sensitivity</w:t>
      </w:r>
      <w:r w:rsidR="004526A9">
        <w:t xml:space="preserve"> </w:t>
      </w:r>
      <w:r>
        <w:t xml:space="preserve">  value reflects the real receiver's capability — remember, more negative = more sensitive.</w:t>
      </w:r>
    </w:p>
    <w:p w14:paraId="5916F273" w14:textId="6D9C1B12" w:rsidR="00C1446A" w:rsidRDefault="00C1446A" w:rsidP="004526A9">
      <w:pPr>
        <w:pStyle w:val="ListParagraph"/>
        <w:numPr>
          <w:ilvl w:val="0"/>
          <w:numId w:val="2"/>
        </w:numPr>
      </w:pPr>
      <w:r>
        <w:t>The frequency is very high. FSPL increases with frequency, so a higher-frequency link will suffer more path loss</w:t>
      </w:r>
      <w:r w:rsidR="004526A9">
        <w:t xml:space="preserve"> </w:t>
      </w:r>
      <w:r>
        <w:t>over the same distance.</w:t>
      </w:r>
    </w:p>
    <w:p w14:paraId="764292EC" w14:textId="77777777" w:rsidR="004526A9" w:rsidRDefault="004526A9" w:rsidP="004526A9">
      <w:pPr>
        <w:pStyle w:val="Heading3"/>
      </w:pPr>
      <w:r>
        <w:t>What is the noise floor?</w:t>
      </w:r>
    </w:p>
    <w:p w14:paraId="6A3C7E73" w14:textId="394F1F2A" w:rsidR="004526A9" w:rsidRDefault="004526A9" w:rsidP="004526A9">
      <w:r>
        <w:t>Every radio receiver generates a small amount of internal thermal noise, and the environment adds further noise from atmospheric and man-made sources. The noise floor is the power level of this background noise — it sets the   absolute lower limit below which no signal can ever be recovered, regardless of how sensitive the receiver is.</w:t>
      </w:r>
    </w:p>
    <w:p w14:paraId="0189C481" w14:textId="1350347B" w:rsidR="004526A9" w:rsidRDefault="004526A9" w:rsidP="004526A9">
      <w:r>
        <w:t>It is calculated from first principles as:</w:t>
      </w:r>
    </w:p>
    <w:p w14:paraId="5E0524B1" w14:textId="3FE80EC9" w:rsidR="004526A9" w:rsidRPr="00D00726" w:rsidRDefault="004526A9" w:rsidP="004526A9">
      <w:pPr>
        <w:rPr>
          <w:i/>
          <w:iCs/>
        </w:rPr>
      </w:pPr>
      <w:r w:rsidRPr="00D00726">
        <w:rPr>
          <w:i/>
          <w:iCs/>
        </w:rPr>
        <w:t>Noise floor (dBm) = −174 dBm/Hz + 10·log10(bandwidth in Hz) + Noise Figure (dB)</w:t>
      </w:r>
    </w:p>
    <w:p w14:paraId="7B7B5441" w14:textId="1002F8D9" w:rsidR="004526A9" w:rsidRDefault="004526A9" w:rsidP="004526A9">
      <w:r>
        <w:t>For example, a receiver with a 25 kHz bandwidth and a 6 dB noise figure would have a noise floor around −122 dBm.</w:t>
      </w:r>
      <w:r w:rsidR="00D00726">
        <w:t xml:space="preserve"> </w:t>
      </w:r>
      <w:r>
        <w:t>No matter how sensitive you claim the receiver to be, it cannot detect signals weaker than this.</w:t>
      </w:r>
    </w:p>
    <w:p w14:paraId="7E6CEB38" w14:textId="7C8A9522" w:rsidR="004526A9" w:rsidRDefault="004526A9" w:rsidP="00D00726">
      <w:pPr>
        <w:pStyle w:val="Heading3"/>
      </w:pPr>
      <w:r>
        <w:lastRenderedPageBreak/>
        <w:t>How JARS handles this</w:t>
      </w:r>
    </w:p>
    <w:p w14:paraId="229BB698" w14:textId="2FE39AE6" w:rsidR="004526A9" w:rsidRDefault="004526A9" w:rsidP="004526A9">
      <w:r>
        <w:t xml:space="preserve">JARS uses the sensitivity value you enter as a hard threshold — it is treated as a single number that </w:t>
      </w:r>
      <w:r w:rsidR="00D00726">
        <w:t>implicitly rolls</w:t>
      </w:r>
      <w:r>
        <w:t xml:space="preserve"> up </w:t>
      </w:r>
      <w:r w:rsidR="00D00726">
        <w:t>all</w:t>
      </w:r>
      <w:r>
        <w:t xml:space="preserve"> these physical effects (thermal noise, noise figure, required SNR for decoding). The </w:t>
      </w:r>
      <w:r w:rsidR="00D00726">
        <w:t>simulation trusts</w:t>
      </w:r>
      <w:r>
        <w:t xml:space="preserve"> whatever you type.</w:t>
      </w:r>
    </w:p>
    <w:p w14:paraId="27C68AD4" w14:textId="23B0BB84" w:rsidR="004526A9" w:rsidRDefault="004526A9" w:rsidP="004526A9">
      <w:r>
        <w:t>This means:</w:t>
      </w:r>
    </w:p>
    <w:p w14:paraId="53A375DC" w14:textId="4620DEB3" w:rsidR="004526A9" w:rsidRDefault="004526A9" w:rsidP="00D00726">
      <w:pPr>
        <w:pStyle w:val="ListParagraph"/>
        <w:numPr>
          <w:ilvl w:val="0"/>
          <w:numId w:val="6"/>
        </w:numPr>
      </w:pPr>
      <w:r>
        <w:t>If you enter a sensitivity of −150 dBm, the simulation will accept it even though no real receiver could achieve</w:t>
      </w:r>
      <w:r w:rsidR="00D00726">
        <w:t xml:space="preserve"> </w:t>
      </w:r>
      <w:r>
        <w:t>that — it is below the physical noise floor at any practical bandwidth.</w:t>
      </w:r>
    </w:p>
    <w:p w14:paraId="40ED4C78" w14:textId="626CF47A" w:rsidR="004526A9" w:rsidRDefault="004526A9" w:rsidP="00D00726">
      <w:pPr>
        <w:pStyle w:val="ListParagraph"/>
        <w:numPr>
          <w:ilvl w:val="0"/>
          <w:numId w:val="6"/>
        </w:numPr>
      </w:pPr>
      <w:r>
        <w:t>There is no internal check that your sensitivity value is physically achievable.</w:t>
      </w:r>
    </w:p>
    <w:p w14:paraId="6A9B5F5F" w14:textId="789AB7EC" w:rsidR="004526A9" w:rsidRDefault="004526A9" w:rsidP="00D00726">
      <w:pPr>
        <w:pStyle w:val="ListParagraph"/>
        <w:numPr>
          <w:ilvl w:val="0"/>
          <w:numId w:val="6"/>
        </w:numPr>
      </w:pPr>
      <w:r>
        <w:t>Concepts like SNR (Signal-to-Noise Ratio), noise figure, and receiver bandwidth are not modelled separately.</w:t>
      </w:r>
    </w:p>
    <w:p w14:paraId="4926E060" w14:textId="0C85644D" w:rsidR="004526A9" w:rsidRDefault="004526A9" w:rsidP="00D00726">
      <w:pPr>
        <w:pStyle w:val="Heading3"/>
      </w:pPr>
      <w:r>
        <w:t>Practical implication</w:t>
      </w:r>
    </w:p>
    <w:p w14:paraId="41FCC5D3" w14:textId="7208AFD3" w:rsidR="004526A9" w:rsidRDefault="004526A9" w:rsidP="004526A9">
      <w:r>
        <w:t>The sensitivity field is best used as a system-level parameter: enter a value that already accounts for the noise</w:t>
      </w:r>
      <w:r w:rsidR="00D00726">
        <w:t xml:space="preserve"> </w:t>
      </w:r>
      <w:r>
        <w:t>floor, noise figure, and the minimum SNR needed to decode the signal — which is exactly how manufacturers specify</w:t>
      </w:r>
      <w:r w:rsidR="00D00726">
        <w:t xml:space="preserve"> </w:t>
      </w:r>
      <w:r>
        <w:t xml:space="preserve">sensitivity in datasheets. </w:t>
      </w:r>
      <w:proofErr w:type="gramStart"/>
      <w:r>
        <w:t>As long as</w:t>
      </w:r>
      <w:proofErr w:type="gramEnd"/>
      <w:r>
        <w:t xml:space="preserve"> you use a realistic, datasheet-derived figure, the simulation will behave</w:t>
      </w:r>
      <w:r w:rsidR="00D00726">
        <w:t xml:space="preserve"> </w:t>
      </w:r>
      <w:r>
        <w:t>correctly.</w:t>
      </w:r>
    </w:p>
    <w:p w14:paraId="0498EC1B" w14:textId="5D9A9962" w:rsidR="004526A9" w:rsidRDefault="004526A9" w:rsidP="004526A9">
      <w:r>
        <w:t xml:space="preserve">If you want the simulation to reflect noise floor effects more rigorously, the model </w:t>
      </w:r>
      <w:proofErr w:type="gramStart"/>
      <w:r>
        <w:t>would</w:t>
      </w:r>
      <w:proofErr w:type="gramEnd"/>
      <w:r>
        <w:t xml:space="preserve"> need to be extended with </w:t>
      </w:r>
      <w:r w:rsidR="00D00726">
        <w:t>r</w:t>
      </w:r>
      <w:r>
        <w:t>eceiver bandwidth and noise figure inputs, deriving the sensitivity threshold from those rather than accepting it   directly.</w:t>
      </w:r>
    </w:p>
    <w:p w14:paraId="1A57BCCF" w14:textId="3A91BC46" w:rsidR="0030551A" w:rsidRDefault="005D02C0" w:rsidP="005D02C0">
      <w:pPr>
        <w:pStyle w:val="Heading3"/>
      </w:pPr>
      <w:r w:rsidRPr="005D02C0">
        <w:t>Communication blocked (jammed)</w:t>
      </w:r>
    </w:p>
    <w:p w14:paraId="5A276254" w14:textId="77777777" w:rsidR="005D02C0" w:rsidRDefault="005D02C0" w:rsidP="005D02C0">
      <w:r>
        <w:t>This status appears on the geometry plot when the jammer has successfully disrupted communications. It means:</w:t>
      </w:r>
    </w:p>
    <w:p w14:paraId="35354B9C" w14:textId="776D1BFE" w:rsidR="005D02C0" w:rsidRDefault="005D02C0" w:rsidP="005D02C0">
      <w:pPr>
        <w:pStyle w:val="ListParagraph"/>
        <w:numPr>
          <w:ilvl w:val="0"/>
          <w:numId w:val="7"/>
        </w:numPr>
      </w:pPr>
      <w:r>
        <w:t>The Tx signal was strong enough to reach the Rx (above receiver sensitivity)</w:t>
      </w:r>
    </w:p>
    <w:p w14:paraId="58A26FEB" w14:textId="56ED585E" w:rsidR="005D02C0" w:rsidRDefault="005D02C0" w:rsidP="005D02C0">
      <w:pPr>
        <w:pStyle w:val="ListParagraph"/>
        <w:numPr>
          <w:ilvl w:val="0"/>
          <w:numId w:val="7"/>
        </w:numPr>
      </w:pPr>
      <w:r>
        <w:t>But the jammer signal overpowered it — the J/S ratio exceeded the threshold.</w:t>
      </w:r>
    </w:p>
    <w:p w14:paraId="3E533DAB" w14:textId="499B3FC8" w:rsidR="005D02C0" w:rsidRDefault="005D02C0" w:rsidP="005D02C0">
      <w:r>
        <w:t>This is distinct from "Communication blocked (signal too weak)", where the Tx signal couldn't reach the Rx regardless of jamming.</w:t>
      </w:r>
    </w:p>
    <w:p w14:paraId="3E025DA7" w14:textId="3D37007B" w:rsidR="005D02C0" w:rsidRDefault="005D02C0" w:rsidP="005D02C0">
      <w:r w:rsidRPr="005D02C0">
        <w:t>The geometry plot annotates two link paths: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5D02C0" w:rsidRPr="00C1446A" w14:paraId="2022D211" w14:textId="77777777" w:rsidTr="00597595">
        <w:tc>
          <w:tcPr>
            <w:tcW w:w="2830" w:type="dxa"/>
            <w:shd w:val="clear" w:color="auto" w:fill="D9D9D9" w:themeFill="background1" w:themeFillShade="D9"/>
          </w:tcPr>
          <w:p w14:paraId="4F6DAECE" w14:textId="0E4F2809" w:rsidR="005D02C0" w:rsidRPr="00C1446A" w:rsidRDefault="005D02C0" w:rsidP="00597595">
            <w:pPr>
              <w:rPr>
                <w:b/>
                <w:bCs/>
              </w:rPr>
            </w:pPr>
            <w:r>
              <w:rPr>
                <w:b/>
                <w:bCs/>
              </w:rPr>
              <w:t>Annotation</w:t>
            </w:r>
          </w:p>
        </w:tc>
        <w:tc>
          <w:tcPr>
            <w:tcW w:w="6186" w:type="dxa"/>
            <w:shd w:val="clear" w:color="auto" w:fill="D9D9D9" w:themeFill="background1" w:themeFillShade="D9"/>
          </w:tcPr>
          <w:p w14:paraId="3DD7F019" w14:textId="287DE26E" w:rsidR="005D02C0" w:rsidRPr="00C1446A" w:rsidRDefault="005D02C0" w:rsidP="00597595">
            <w:pPr>
              <w:rPr>
                <w:b/>
                <w:bCs/>
              </w:rPr>
            </w:pPr>
            <w:r>
              <w:rPr>
                <w:b/>
                <w:bCs/>
              </w:rPr>
              <w:t>What it shows</w:t>
            </w:r>
          </w:p>
        </w:tc>
      </w:tr>
      <w:tr w:rsidR="005D02C0" w14:paraId="60B5C105" w14:textId="77777777" w:rsidTr="00597595">
        <w:tc>
          <w:tcPr>
            <w:tcW w:w="2830" w:type="dxa"/>
          </w:tcPr>
          <w:p w14:paraId="72E187A0" w14:textId="3111FB48" w:rsidR="005D02C0" w:rsidRDefault="005D02C0" w:rsidP="00597595">
            <w:r w:rsidRPr="005D02C0">
              <w:t xml:space="preserve">Tx → Rx </w:t>
            </w:r>
            <w:proofErr w:type="spellStart"/>
            <w:r w:rsidRPr="005D02C0">
              <w:t>x.x</w:t>
            </w:r>
            <w:proofErr w:type="spellEnd"/>
            <w:r w:rsidRPr="005D02C0">
              <w:t xml:space="preserve"> dBm</w:t>
            </w:r>
          </w:p>
        </w:tc>
        <w:tc>
          <w:tcPr>
            <w:tcW w:w="6186" w:type="dxa"/>
          </w:tcPr>
          <w:p w14:paraId="511D00D5" w14:textId="5C3F14A3" w:rsidR="005D02C0" w:rsidRDefault="005D02C0" w:rsidP="005D02C0">
            <w:r>
              <w:t>Power received at Rx from the transmitter, calculated using Free Space Path Loss from the Tx position.</w:t>
            </w:r>
          </w:p>
        </w:tc>
      </w:tr>
      <w:tr w:rsidR="005D02C0" w14:paraId="30444A57" w14:textId="77777777" w:rsidTr="00597595">
        <w:tc>
          <w:tcPr>
            <w:tcW w:w="2830" w:type="dxa"/>
          </w:tcPr>
          <w:p w14:paraId="37BACE42" w14:textId="66FEC4D5" w:rsidR="005D02C0" w:rsidRDefault="005D02C0" w:rsidP="00597595">
            <w:r w:rsidRPr="005D02C0">
              <w:t xml:space="preserve">Jam → Rx </w:t>
            </w:r>
            <w:proofErr w:type="spellStart"/>
            <w:r w:rsidRPr="005D02C0">
              <w:t>x.x</w:t>
            </w:r>
            <w:proofErr w:type="spellEnd"/>
            <w:r>
              <w:t xml:space="preserve"> dBm</w:t>
            </w:r>
          </w:p>
        </w:tc>
        <w:tc>
          <w:tcPr>
            <w:tcW w:w="6186" w:type="dxa"/>
          </w:tcPr>
          <w:p w14:paraId="148793F8" w14:textId="7FD02BE9" w:rsidR="005D02C0" w:rsidRDefault="005D02C0" w:rsidP="005D02C0">
            <w:r>
              <w:t>Power received at Rx from the jammer, calculated using Free Space Path Loss from the jammer position.</w:t>
            </w:r>
          </w:p>
        </w:tc>
      </w:tr>
    </w:tbl>
    <w:p w14:paraId="50B4669E" w14:textId="77777777" w:rsidR="005D02C0" w:rsidRDefault="005D02C0" w:rsidP="005D02C0"/>
    <w:p w14:paraId="2E5F32D6" w14:textId="56D1FBC4" w:rsidR="005D02C0" w:rsidRDefault="005D02C0" w:rsidP="005D02C0">
      <w:r>
        <w:t>Both use the same formula:</w:t>
      </w:r>
    </w:p>
    <w:p w14:paraId="23F62731" w14:textId="56E05A3C" w:rsidR="005D02C0" w:rsidRPr="005D02C0" w:rsidRDefault="005D02C0" w:rsidP="005D02C0">
      <w:pPr>
        <w:jc w:val="center"/>
        <w:rPr>
          <w:i/>
          <w:iCs/>
        </w:rPr>
      </w:pPr>
      <w:r w:rsidRPr="005D02C0">
        <w:rPr>
          <w:i/>
          <w:iCs/>
        </w:rPr>
        <w:t>Received power (dBm) = Transmit power (dBm) − FSPL</w:t>
      </w:r>
    </w:p>
    <w:p w14:paraId="16BAAEDD" w14:textId="3006F356" w:rsidR="005D02C0" w:rsidRDefault="005D02C0" w:rsidP="005D02C0">
      <w:r>
        <w:lastRenderedPageBreak/>
        <w:t>where FSPL = 20·log₁₀(</w:t>
      </w:r>
      <w:proofErr w:type="spellStart"/>
      <w:r>
        <w:t>distance_km</w:t>
      </w:r>
      <w:proofErr w:type="spellEnd"/>
      <w:r>
        <w:t>) + 20·log₁₀(</w:t>
      </w:r>
      <w:proofErr w:type="spellStart"/>
      <w:r>
        <w:t>frequency_MHz</w:t>
      </w:r>
      <w:proofErr w:type="spellEnd"/>
      <w:r>
        <w:t>) + 32.44</w:t>
      </w:r>
    </w:p>
    <w:p w14:paraId="3CBDD994" w14:textId="77777777" w:rsidR="005D02C0" w:rsidRDefault="005D02C0" w:rsidP="005D02C0">
      <w:r>
        <w:t>The J/S ratio is simply:</w:t>
      </w:r>
    </w:p>
    <w:p w14:paraId="5A50CC1F" w14:textId="77777777" w:rsidR="005D02C0" w:rsidRDefault="005D02C0" w:rsidP="005D02C0"/>
    <w:p w14:paraId="68B3946E" w14:textId="5DC15C31" w:rsidR="005D02C0" w:rsidRPr="005D02C0" w:rsidRDefault="005D02C0" w:rsidP="005D02C0">
      <w:pPr>
        <w:jc w:val="center"/>
        <w:rPr>
          <w:i/>
          <w:iCs/>
        </w:rPr>
      </w:pPr>
      <w:r w:rsidRPr="005D02C0">
        <w:rPr>
          <w:i/>
          <w:iCs/>
        </w:rPr>
        <w:t xml:space="preserve">J/S (dB) = </w:t>
      </w:r>
      <w:proofErr w:type="spellStart"/>
      <w:r w:rsidRPr="005D02C0">
        <w:rPr>
          <w:i/>
          <w:iCs/>
        </w:rPr>
        <w:t>Jam→Rx</w:t>
      </w:r>
      <w:proofErr w:type="spellEnd"/>
      <w:r w:rsidRPr="005D02C0">
        <w:rPr>
          <w:i/>
          <w:iCs/>
        </w:rPr>
        <w:t xml:space="preserve"> (dBm) − </w:t>
      </w:r>
      <w:proofErr w:type="spellStart"/>
      <w:r w:rsidRPr="005D02C0">
        <w:rPr>
          <w:i/>
          <w:iCs/>
        </w:rPr>
        <w:t>Tx→Rx</w:t>
      </w:r>
      <w:proofErr w:type="spellEnd"/>
      <w:r w:rsidRPr="005D02C0">
        <w:rPr>
          <w:i/>
          <w:iCs/>
        </w:rPr>
        <w:t xml:space="preserve"> (dBm)</w:t>
      </w:r>
    </w:p>
    <w:p w14:paraId="1BC1B110" w14:textId="71E40C86" w:rsidR="005D02C0" w:rsidRDefault="005D02C0" w:rsidP="005D02C0">
      <w:r>
        <w:t>When J/S exceeds the threshold, jamming is successful. So, the user can read directly from the two annotated dBm values:</w:t>
      </w:r>
    </w:p>
    <w:p w14:paraId="0BA86168" w14:textId="52B38046" w:rsidR="005D02C0" w:rsidRDefault="005D02C0" w:rsidP="005D02C0">
      <w:pPr>
        <w:pStyle w:val="ListParagraph"/>
        <w:numPr>
          <w:ilvl w:val="0"/>
          <w:numId w:val="8"/>
        </w:numPr>
      </w:pPr>
      <w:r>
        <w:t xml:space="preserve">If </w:t>
      </w:r>
      <w:proofErr w:type="spellStart"/>
      <w:r>
        <w:t>Jam→Rx</w:t>
      </w:r>
      <w:proofErr w:type="spellEnd"/>
      <w:r>
        <w:t xml:space="preserve"> dBm is significantly higher than </w:t>
      </w:r>
      <w:proofErr w:type="spellStart"/>
      <w:r>
        <w:t>Tx→Rx</w:t>
      </w:r>
      <w:proofErr w:type="spellEnd"/>
      <w:r>
        <w:t xml:space="preserve"> dBm, the jammer is winning — the J/S is positive and large.</w:t>
      </w:r>
    </w:p>
    <w:p w14:paraId="310A29AD" w14:textId="2B098405" w:rsidR="005D02C0" w:rsidRDefault="005D02C0" w:rsidP="005D02C0">
      <w:pPr>
        <w:pStyle w:val="ListParagraph"/>
        <w:numPr>
          <w:ilvl w:val="0"/>
          <w:numId w:val="8"/>
        </w:numPr>
        <w:pBdr>
          <w:bottom w:val="single" w:sz="6" w:space="1" w:color="auto"/>
        </w:pBdr>
      </w:pPr>
      <w:r>
        <w:t xml:space="preserve">The larger the gap between </w:t>
      </w:r>
      <w:proofErr w:type="spellStart"/>
      <w:r>
        <w:t>Jam→Rx</w:t>
      </w:r>
      <w:proofErr w:type="spellEnd"/>
      <w:r>
        <w:t xml:space="preserve"> and </w:t>
      </w:r>
      <w:proofErr w:type="spellStart"/>
      <w:r>
        <w:t>Tx→Rx</w:t>
      </w:r>
      <w:proofErr w:type="spellEnd"/>
      <w:r>
        <w:t>, the more effective the jamming.</w:t>
      </w:r>
    </w:p>
    <w:p w14:paraId="0CA1B46C" w14:textId="08DE9F28" w:rsidR="002139F0" w:rsidRDefault="002139F0" w:rsidP="002139F0">
      <w:pPr>
        <w:pStyle w:val="Heading2"/>
      </w:pPr>
      <w:r>
        <w:t>Dev notes</w:t>
      </w:r>
    </w:p>
    <w:p w14:paraId="289194FF" w14:textId="318D68D1" w:rsidR="002139F0" w:rsidRDefault="002139F0" w:rsidP="005D02C0">
      <w:r w:rsidRPr="002139F0">
        <w:t xml:space="preserve">How appropriate is it to use a normal distribution for jammer power and for x, y and z </w:t>
      </w:r>
      <w:r w:rsidRPr="002139F0">
        <w:t>coordinates</w:t>
      </w:r>
      <w:r w:rsidRPr="002139F0">
        <w:t xml:space="preserve"> for jammer</w:t>
      </w:r>
      <w:r>
        <w:t xml:space="preserve"> </w:t>
      </w:r>
      <w:r w:rsidRPr="002139F0">
        <w:t>position?</w:t>
      </w:r>
    </w:p>
    <w:p w14:paraId="6216AF23" w14:textId="77777777" w:rsidR="002139F0" w:rsidRDefault="002139F0" w:rsidP="002139F0">
      <w:r>
        <w:t>This is a good question to examine carefully. The answer differs between power and position.</w:t>
      </w:r>
    </w:p>
    <w:p w14:paraId="17B29118" w14:textId="786EB908" w:rsidR="002139F0" w:rsidRDefault="002139F0" w:rsidP="002139F0">
      <w:pPr>
        <w:pStyle w:val="Heading3"/>
      </w:pPr>
      <w:r>
        <w:t xml:space="preserve">Jammer Power — </w:t>
      </w:r>
      <w:r w:rsidRPr="002139F0">
        <w:rPr>
          <w:i/>
          <w:iCs/>
        </w:rPr>
        <w:t>N</w:t>
      </w:r>
      <w:r w:rsidRPr="002139F0">
        <w:rPr>
          <w:i/>
          <w:iCs/>
        </w:rPr>
        <w:t>ormal</w:t>
      </w:r>
      <w:r>
        <w:t xml:space="preserve"> in dBm  </w:t>
      </w:r>
    </w:p>
    <w:p w14:paraId="7DCF9CE9" w14:textId="48403EB7" w:rsidR="002139F0" w:rsidRDefault="002139F0" w:rsidP="002139F0">
      <w:r w:rsidRPr="002139F0">
        <w:rPr>
          <w:b/>
          <w:bCs/>
        </w:rPr>
        <w:t>Why it's a reasonable choice</w:t>
      </w:r>
      <w:r w:rsidRPr="002139F0">
        <w:rPr>
          <w:b/>
          <w:bCs/>
        </w:rPr>
        <w:t>:</w:t>
      </w:r>
      <w:r>
        <w:t xml:space="preserve"> </w:t>
      </w:r>
      <w:r>
        <w:t>Power in dBm is already on a log scale. A normal distribution in dBm is equivalent to a log-normal distribution in   linear power (watts). Log-normal is well-justified for RF power uncertainty because real-world power variation</w:t>
      </w:r>
      <w:r>
        <w:t xml:space="preserve"> </w:t>
      </w:r>
      <w:r>
        <w:t xml:space="preserve">typically arises from multiplicative effects — component tolerances, cable losses, gain variations — which become    additive in dB space. </w:t>
      </w:r>
      <w:r>
        <w:t>So,</w:t>
      </w:r>
      <w:r>
        <w:t xml:space="preserve"> the current model is more physically grounded than it might first appear.                 </w:t>
      </w:r>
    </w:p>
    <w:p w14:paraId="2B8AA566" w14:textId="00F7F7F3" w:rsidR="002139F0" w:rsidRPr="002139F0" w:rsidRDefault="002139F0" w:rsidP="002139F0">
      <w:pPr>
        <w:rPr>
          <w:b/>
          <w:bCs/>
        </w:rPr>
      </w:pPr>
      <w:r w:rsidRPr="002139F0">
        <w:rPr>
          <w:b/>
          <w:bCs/>
        </w:rPr>
        <w:t>Where it falls short</w:t>
      </w:r>
      <w:r w:rsidRPr="002139F0">
        <w:rPr>
          <w:b/>
          <w:bCs/>
        </w:rPr>
        <w:t>:</w:t>
      </w:r>
    </w:p>
    <w:p w14:paraId="22F7013D" w14:textId="77777777" w:rsidR="002139F0" w:rsidRDefault="002139F0" w:rsidP="002139F0">
      <w:pPr>
        <w:pStyle w:val="ListParagraph"/>
        <w:numPr>
          <w:ilvl w:val="0"/>
          <w:numId w:val="9"/>
        </w:numPr>
      </w:pPr>
      <w:r>
        <w:t>Unbounded: a normal distribution allows the jammer to produce arbitrarily low or arbitrarily high power,</w:t>
      </w:r>
      <w:r>
        <w:t xml:space="preserve"> </w:t>
      </w:r>
      <w:r>
        <w:t>including values below its minimum operating level or above its rated maximum. For small std values this rarely      matters in practice, but it's physically incorrect.</w:t>
      </w:r>
    </w:p>
    <w:p w14:paraId="2945D0FF" w14:textId="4DD296FB" w:rsidR="002139F0" w:rsidRDefault="002139F0" w:rsidP="002139F0">
      <w:pPr>
        <w:pStyle w:val="ListParagraph"/>
        <w:numPr>
          <w:ilvl w:val="0"/>
          <w:numId w:val="9"/>
        </w:numPr>
      </w:pPr>
      <w:r>
        <w:t>Assumes symmetric uncertainty: in reality, a jammer running near its rated maximum can't exceed it, creating a     hard upper bound that the normal distribution doesn't respect.</w:t>
      </w:r>
    </w:p>
    <w:p w14:paraId="2F2DAAE1" w14:textId="1915065C" w:rsidR="002139F0" w:rsidRDefault="002139F0" w:rsidP="002139F0">
      <w:r w:rsidRPr="002139F0">
        <w:rPr>
          <w:b/>
          <w:bCs/>
        </w:rPr>
        <w:t>Better alternative:</w:t>
      </w:r>
      <w:r>
        <w:t xml:space="preserve"> A truncated normal bounded by the jammer's minimum and maximum power ratings would be more</w:t>
      </w:r>
      <w:r>
        <w:t xml:space="preserve"> </w:t>
      </w:r>
      <w:r>
        <w:t xml:space="preserve">  physically correct. For most practical std values, the difference is small — but it becomes significant if the std   is large relative to the distance from the bounds.</w:t>
      </w:r>
    </w:p>
    <w:p w14:paraId="060143FF" w14:textId="77777777" w:rsidR="002139F0" w:rsidRDefault="002139F0" w:rsidP="002139F0">
      <w:r>
        <w:t xml:space="preserve">                                                                                                                       ---</w:t>
      </w:r>
    </w:p>
    <w:p w14:paraId="799A4156" w14:textId="199B2A11" w:rsidR="002139F0" w:rsidRDefault="002139F0" w:rsidP="002139F0">
      <w:pPr>
        <w:pStyle w:val="Heading3"/>
      </w:pPr>
      <w:r>
        <w:lastRenderedPageBreak/>
        <w:t>Jammer Position — independent normals in x, y, z</w:t>
      </w:r>
    </w:p>
    <w:p w14:paraId="227A5364" w14:textId="34ED922A" w:rsidR="002139F0" w:rsidRDefault="002139F0" w:rsidP="002139F0">
      <w:r>
        <w:t>This is where the assumptions are more questionable.</w:t>
      </w:r>
    </w:p>
    <w:p w14:paraId="2A5ADDBA" w14:textId="77777777" w:rsidR="002139F0" w:rsidRDefault="002139F0" w:rsidP="002139F0">
      <w:r>
        <w:t>Independence of x, y, z:</w:t>
      </w:r>
      <w:r>
        <w:t xml:space="preserve"> </w:t>
      </w:r>
      <w:r>
        <w:t xml:space="preserve">The model treats the three coordinates as completely </w:t>
      </w:r>
      <w:r>
        <w:t>i</w:t>
      </w:r>
      <w:r>
        <w:t>ndependent. This is only valid if position uncertainty is</w:t>
      </w:r>
      <w:r>
        <w:t xml:space="preserve"> </w:t>
      </w:r>
      <w:r>
        <w:t xml:space="preserve">aligned with the coordinate axes. In </w:t>
      </w:r>
      <w:r>
        <w:t>practice:</w:t>
      </w:r>
    </w:p>
    <w:p w14:paraId="0702E0B9" w14:textId="674C3EDC" w:rsidR="002139F0" w:rsidRDefault="002139F0" w:rsidP="00D76ACE">
      <w:pPr>
        <w:pStyle w:val="ListParagraph"/>
        <w:numPr>
          <w:ilvl w:val="0"/>
          <w:numId w:val="10"/>
        </w:numPr>
      </w:pPr>
      <w:r>
        <w:t>A jammer operating from a vehicle follows roads — uncertainty is primarily along the road direction, not</w:t>
      </w:r>
      <w:r>
        <w:t xml:space="preserve"> </w:t>
      </w:r>
      <w:r>
        <w:t>axis-aligned</w:t>
      </w:r>
      <w:r>
        <w:t>.</w:t>
      </w:r>
    </w:p>
    <w:p w14:paraId="7E91D781" w14:textId="77777777" w:rsidR="002139F0" w:rsidRDefault="002139F0" w:rsidP="00D76ACE">
      <w:pPr>
        <w:pStyle w:val="ListParagraph"/>
        <w:numPr>
          <w:ilvl w:val="0"/>
          <w:numId w:val="10"/>
        </w:numPr>
      </w:pPr>
      <w:r>
        <w:t xml:space="preserve">A </w:t>
      </w:r>
      <w:r>
        <w:t>jammer at a known observation post has correlated positional uncertainty based on terrain</w:t>
      </w:r>
      <w:r>
        <w:t>.</w:t>
      </w:r>
    </w:p>
    <w:p w14:paraId="5612D399" w14:textId="48357628" w:rsidR="00D76ACE" w:rsidRDefault="002139F0" w:rsidP="00D76ACE">
      <w:pPr>
        <w:pStyle w:val="ListParagraph"/>
        <w:numPr>
          <w:ilvl w:val="0"/>
          <w:numId w:val="10"/>
        </w:numPr>
      </w:pPr>
      <w:r>
        <w:t>Modelling these correctly requires a multivariate normal with a covariance matrix, or a different distribution</w:t>
      </w:r>
      <w:r w:rsidR="00D76ACE">
        <w:t xml:space="preserve"> </w:t>
      </w:r>
      <w:r>
        <w:t>entirely</w:t>
      </w:r>
      <w:r w:rsidR="00D76ACE">
        <w:t>.</w:t>
      </w:r>
    </w:p>
    <w:p w14:paraId="78EBDF5E" w14:textId="6ED6A5C4" w:rsidR="00D76ACE" w:rsidRDefault="002139F0" w:rsidP="002139F0">
      <w:r>
        <w:t>The z-coordinate is particularly problematic</w:t>
      </w:r>
      <w:r w:rsidR="00D76ACE">
        <w:t>.  F</w:t>
      </w:r>
      <w:r>
        <w:t>or a ground-based jammer, altitude is tightly constrained by terrain. A normal distribution centred at z=0 with a   std of, say, 20m will regularly sample negative z values — placing the jammer underground. For an airborne</w:t>
      </w:r>
      <w:r w:rsidR="00D76ACE">
        <w:t xml:space="preserve"> </w:t>
      </w:r>
      <w:r>
        <w:t>platform, altitude uncertainty has a very different character (constrained by flight level, terrain avoidance).</w:t>
      </w:r>
    </w:p>
    <w:p w14:paraId="48BB0BE9" w14:textId="7FD05CBB" w:rsidR="002139F0" w:rsidRDefault="002139F0" w:rsidP="00D76ACE">
      <w:pPr>
        <w:pStyle w:val="Heading3"/>
      </w:pPr>
      <w:r>
        <w:t>Operational vs. measurement uncertainty</w:t>
      </w:r>
    </w:p>
    <w:p w14:paraId="621B75D4" w14:textId="6D3D88CA" w:rsidR="002139F0" w:rsidRDefault="002139F0" w:rsidP="002139F0">
      <w:r>
        <w:t>The normal distribution is a reasonable model for measurement uncertainty — where you know roughly where the jammer</w:t>
      </w:r>
      <w:r w:rsidR="00D76ACE">
        <w:t xml:space="preserve"> </w:t>
      </w:r>
      <w:r>
        <w:t xml:space="preserve">is but have imprecise GPS or intelligence. It is a poor model for operational uncertainty — where you're </w:t>
      </w:r>
      <w:r w:rsidR="00D76ACE">
        <w:t xml:space="preserve">asking, </w:t>
      </w:r>
      <w:r>
        <w:t>"</w:t>
      </w:r>
      <w:r w:rsidR="00D76ACE">
        <w:t>W</w:t>
      </w:r>
      <w:r>
        <w:t>here might the jammer choose to deploy within a patrol area?" In that case, a uniform distribution over a</w:t>
      </w:r>
      <w:r w:rsidR="00D76ACE">
        <w:t xml:space="preserve"> </w:t>
      </w:r>
      <w:r>
        <w:t>geographic area is more appropriate, since all accessible points within the area are roughly equally plausible.</w:t>
      </w:r>
    </w:p>
    <w:p w14:paraId="3AD615BC" w14:textId="3C119CFA" w:rsidR="00D76ACE" w:rsidRDefault="00D76ACE" w:rsidP="00D76ACE">
      <w:pPr>
        <w:pStyle w:val="Heading3"/>
      </w:pPr>
      <w: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2"/>
        <w:gridCol w:w="2106"/>
        <w:gridCol w:w="2064"/>
        <w:gridCol w:w="2064"/>
      </w:tblGrid>
      <w:tr w:rsidR="00D76ACE" w:rsidRPr="00C1446A" w14:paraId="440920B5" w14:textId="78A88B40" w:rsidTr="00D76ACE">
        <w:tc>
          <w:tcPr>
            <w:tcW w:w="2782" w:type="dxa"/>
            <w:shd w:val="clear" w:color="auto" w:fill="D9D9D9" w:themeFill="background1" w:themeFillShade="D9"/>
          </w:tcPr>
          <w:p w14:paraId="73C4EAF7" w14:textId="66BA6706" w:rsidR="00D76ACE" w:rsidRPr="00C1446A" w:rsidRDefault="00D76ACE" w:rsidP="008160BF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2106" w:type="dxa"/>
            <w:shd w:val="clear" w:color="auto" w:fill="D9D9D9" w:themeFill="background1" w:themeFillShade="D9"/>
          </w:tcPr>
          <w:p w14:paraId="6476FE5D" w14:textId="5F7C8A34" w:rsidR="00D76ACE" w:rsidRPr="00C1446A" w:rsidRDefault="00D76ACE" w:rsidP="008160BF">
            <w:pPr>
              <w:rPr>
                <w:b/>
                <w:bCs/>
              </w:rPr>
            </w:pPr>
            <w:r>
              <w:rPr>
                <w:b/>
                <w:bCs/>
              </w:rPr>
              <w:t>Normal appropriate</w:t>
            </w:r>
          </w:p>
        </w:tc>
        <w:tc>
          <w:tcPr>
            <w:tcW w:w="2064" w:type="dxa"/>
            <w:shd w:val="clear" w:color="auto" w:fill="D9D9D9" w:themeFill="background1" w:themeFillShade="D9"/>
          </w:tcPr>
          <w:p w14:paraId="37451ADF" w14:textId="33E3157B" w:rsidR="00D76ACE" w:rsidRDefault="00D76ACE" w:rsidP="008160BF">
            <w:pPr>
              <w:rPr>
                <w:b/>
                <w:bCs/>
              </w:rPr>
            </w:pPr>
            <w:r>
              <w:rPr>
                <w:b/>
                <w:bCs/>
              </w:rPr>
              <w:t>Key limitation</w:t>
            </w:r>
          </w:p>
        </w:tc>
        <w:tc>
          <w:tcPr>
            <w:tcW w:w="2064" w:type="dxa"/>
            <w:shd w:val="clear" w:color="auto" w:fill="D9D9D9" w:themeFill="background1" w:themeFillShade="D9"/>
          </w:tcPr>
          <w:p w14:paraId="74F31FE4" w14:textId="17910376" w:rsidR="00D76ACE" w:rsidRDefault="00D76ACE" w:rsidP="008160BF">
            <w:pPr>
              <w:rPr>
                <w:b/>
                <w:bCs/>
              </w:rPr>
            </w:pPr>
            <w:r>
              <w:rPr>
                <w:b/>
                <w:bCs/>
              </w:rPr>
              <w:t>Better alternative</w:t>
            </w:r>
          </w:p>
        </w:tc>
      </w:tr>
      <w:tr w:rsidR="00D76ACE" w14:paraId="0F66F7F6" w14:textId="2E1B6198" w:rsidTr="00D76ACE">
        <w:tc>
          <w:tcPr>
            <w:tcW w:w="2782" w:type="dxa"/>
          </w:tcPr>
          <w:p w14:paraId="2D38A150" w14:textId="6043CBA3" w:rsidR="00D76ACE" w:rsidRDefault="00D76ACE" w:rsidP="008160BF">
            <w:r>
              <w:t>Jammer power</w:t>
            </w:r>
          </w:p>
        </w:tc>
        <w:tc>
          <w:tcPr>
            <w:tcW w:w="2106" w:type="dxa"/>
          </w:tcPr>
          <w:p w14:paraId="70914091" w14:textId="573C2582" w:rsidR="00D76ACE" w:rsidRDefault="00D76ACE" w:rsidP="008160BF">
            <w:r>
              <w:t>Yes, reasonable</w:t>
            </w:r>
          </w:p>
        </w:tc>
        <w:tc>
          <w:tcPr>
            <w:tcW w:w="2064" w:type="dxa"/>
          </w:tcPr>
          <w:p w14:paraId="2537A105" w14:textId="538FE2AE" w:rsidR="00D76ACE" w:rsidRDefault="00D76ACE" w:rsidP="008160BF">
            <w:r>
              <w:t>Unbounded – ignores min/max ratings</w:t>
            </w:r>
          </w:p>
        </w:tc>
        <w:tc>
          <w:tcPr>
            <w:tcW w:w="2064" w:type="dxa"/>
          </w:tcPr>
          <w:p w14:paraId="6B7BD01E" w14:textId="7FABEAA3" w:rsidR="00D76ACE" w:rsidRDefault="00D76ACE" w:rsidP="008160BF">
            <w:r>
              <w:t>Truncated normal</w:t>
            </w:r>
          </w:p>
        </w:tc>
      </w:tr>
      <w:tr w:rsidR="00D76ACE" w14:paraId="6A02B23C" w14:textId="07EC0F2E" w:rsidTr="00D76ACE">
        <w:tc>
          <w:tcPr>
            <w:tcW w:w="2782" w:type="dxa"/>
          </w:tcPr>
          <w:p w14:paraId="7C434073" w14:textId="36A285ED" w:rsidR="00D76ACE" w:rsidRDefault="00D76ACE" w:rsidP="008160BF">
            <w:r>
              <w:t>Jammer x/y position</w:t>
            </w:r>
          </w:p>
        </w:tc>
        <w:tc>
          <w:tcPr>
            <w:tcW w:w="2106" w:type="dxa"/>
          </w:tcPr>
          <w:p w14:paraId="3B0C82CC" w14:textId="24DAD4CD" w:rsidR="00D76ACE" w:rsidRDefault="00D76ACE" w:rsidP="008160BF">
            <w:r>
              <w:t>Depends on scenario</w:t>
            </w:r>
          </w:p>
        </w:tc>
        <w:tc>
          <w:tcPr>
            <w:tcW w:w="2064" w:type="dxa"/>
          </w:tcPr>
          <w:p w14:paraId="5B7F91E9" w14:textId="77B092DE" w:rsidR="00D76ACE" w:rsidRDefault="00D76ACE" w:rsidP="008160BF">
            <w:r>
              <w:t>Independence assumption; axis-aligned only</w:t>
            </w:r>
          </w:p>
        </w:tc>
        <w:tc>
          <w:tcPr>
            <w:tcW w:w="2064" w:type="dxa"/>
          </w:tcPr>
          <w:p w14:paraId="060F09FE" w14:textId="05BB3237" w:rsidR="00D76ACE" w:rsidRDefault="00D76ACE" w:rsidP="008160BF">
            <w:r>
              <w:t>Multivariate normal or uniform over area</w:t>
            </w:r>
          </w:p>
        </w:tc>
      </w:tr>
      <w:tr w:rsidR="00D76ACE" w14:paraId="181C07C2" w14:textId="77777777" w:rsidTr="00D76ACE">
        <w:tc>
          <w:tcPr>
            <w:tcW w:w="2782" w:type="dxa"/>
          </w:tcPr>
          <w:p w14:paraId="0C46F053" w14:textId="009E5F10" w:rsidR="00D76ACE" w:rsidRDefault="00D76ACE" w:rsidP="008160BF">
            <w:r>
              <w:t>Jammer z position</w:t>
            </w:r>
          </w:p>
        </w:tc>
        <w:tc>
          <w:tcPr>
            <w:tcW w:w="2106" w:type="dxa"/>
          </w:tcPr>
          <w:p w14:paraId="187E4E76" w14:textId="54DF8DB9" w:rsidR="00D76ACE" w:rsidRDefault="00D76ACE" w:rsidP="008160BF">
            <w:r>
              <w:t>Rarely</w:t>
            </w:r>
          </w:p>
        </w:tc>
        <w:tc>
          <w:tcPr>
            <w:tcW w:w="2064" w:type="dxa"/>
          </w:tcPr>
          <w:p w14:paraId="4094C215" w14:textId="26DD6057" w:rsidR="00D76ACE" w:rsidRDefault="00D76ACE" w:rsidP="008160BF">
            <w:r>
              <w:t>Allows underground / implausible altitudes</w:t>
            </w:r>
          </w:p>
        </w:tc>
        <w:tc>
          <w:tcPr>
            <w:tcW w:w="2064" w:type="dxa"/>
          </w:tcPr>
          <w:p w14:paraId="25E688D5" w14:textId="37C35C1D" w:rsidR="00D76ACE" w:rsidRDefault="00D76ACE" w:rsidP="008160BF">
            <w:r>
              <w:t>Truncated normal with terrain bounds</w:t>
            </w:r>
          </w:p>
        </w:tc>
      </w:tr>
    </w:tbl>
    <w:p w14:paraId="0F7B148F" w14:textId="77777777" w:rsidR="00D76ACE" w:rsidRDefault="00D76ACE" w:rsidP="002139F0"/>
    <w:p w14:paraId="214CE622" w14:textId="2BB92AA4" w:rsidR="00D76ACE" w:rsidRDefault="00D76ACE" w:rsidP="00D76ACE">
      <w:pPr>
        <w:pStyle w:val="Heading3"/>
      </w:pPr>
      <w:r w:rsidRPr="00D76ACE">
        <w:lastRenderedPageBreak/>
        <w:t>Practical implication for the tool</w:t>
      </w:r>
    </w:p>
    <w:p w14:paraId="4CFAC03A" w14:textId="651A9769" w:rsidR="00D76ACE" w:rsidRDefault="00D76ACE" w:rsidP="00D76ACE">
      <w:r>
        <w:t>The current choice of normal distributions is a pragmatic starting point and produces sensible</w:t>
      </w:r>
      <w:r>
        <w:t xml:space="preserve"> </w:t>
      </w:r>
      <w:r>
        <w:t>results when std values are modest relative to mean distances. The most valuable addition would</w:t>
      </w:r>
      <w:r>
        <w:t xml:space="preserve"> </w:t>
      </w:r>
      <w:r>
        <w:t>be offering uniform distribution as an alternative for x/y position — this better represents</w:t>
      </w:r>
      <w:r>
        <w:t xml:space="preserve"> </w:t>
      </w:r>
      <w:r>
        <w:t>the "area search" scenario where you know the jammer is somewhere within a defined zone but</w:t>
      </w:r>
      <w:r>
        <w:t xml:space="preserve"> h</w:t>
      </w:r>
      <w:r>
        <w:t>ave no reason to favour the centre over the edges. This is a common operational planning</w:t>
      </w:r>
      <w:r>
        <w:t xml:space="preserve"> </w:t>
      </w:r>
      <w:r>
        <w:t>scenario.</w:t>
      </w:r>
    </w:p>
    <w:p w14:paraId="62EB18BB" w14:textId="77777777" w:rsidR="00D76ACE" w:rsidRPr="00D76ACE" w:rsidRDefault="00D76ACE" w:rsidP="00D76ACE"/>
    <w:sectPr w:rsidR="00D76ACE" w:rsidRPr="00D76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6BB"/>
    <w:multiLevelType w:val="hybridMultilevel"/>
    <w:tmpl w:val="71426B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F27C4"/>
    <w:multiLevelType w:val="hybridMultilevel"/>
    <w:tmpl w:val="8BA832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A2D52"/>
    <w:multiLevelType w:val="hybridMultilevel"/>
    <w:tmpl w:val="CDFA9E1A"/>
    <w:lvl w:ilvl="0" w:tplc="08090001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96982"/>
    <w:multiLevelType w:val="hybridMultilevel"/>
    <w:tmpl w:val="FC584B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D6316"/>
    <w:multiLevelType w:val="hybridMultilevel"/>
    <w:tmpl w:val="0E7C0A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D5C1E"/>
    <w:multiLevelType w:val="hybridMultilevel"/>
    <w:tmpl w:val="82BE599C"/>
    <w:lvl w:ilvl="0" w:tplc="01323502">
      <w:numFmt w:val="bullet"/>
      <w:lvlText w:val="-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AC5C01"/>
    <w:multiLevelType w:val="hybridMultilevel"/>
    <w:tmpl w:val="BAC494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650E58"/>
    <w:multiLevelType w:val="hybridMultilevel"/>
    <w:tmpl w:val="001A5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D0B5E"/>
    <w:multiLevelType w:val="hybridMultilevel"/>
    <w:tmpl w:val="7A92A7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E67D45"/>
    <w:multiLevelType w:val="hybridMultilevel"/>
    <w:tmpl w:val="17F224F4"/>
    <w:lvl w:ilvl="0" w:tplc="01323502">
      <w:numFmt w:val="bullet"/>
      <w:lvlText w:val="-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1354652199">
    <w:abstractNumId w:val="6"/>
  </w:num>
  <w:num w:numId="2" w16cid:durableId="1363286630">
    <w:abstractNumId w:val="8"/>
  </w:num>
  <w:num w:numId="3" w16cid:durableId="438532377">
    <w:abstractNumId w:val="0"/>
  </w:num>
  <w:num w:numId="4" w16cid:durableId="91247567">
    <w:abstractNumId w:val="9"/>
  </w:num>
  <w:num w:numId="5" w16cid:durableId="2072803491">
    <w:abstractNumId w:val="5"/>
  </w:num>
  <w:num w:numId="6" w16cid:durableId="1559971780">
    <w:abstractNumId w:val="2"/>
  </w:num>
  <w:num w:numId="7" w16cid:durableId="299268527">
    <w:abstractNumId w:val="7"/>
  </w:num>
  <w:num w:numId="8" w16cid:durableId="1933737615">
    <w:abstractNumId w:val="1"/>
  </w:num>
  <w:num w:numId="9" w16cid:durableId="469709320">
    <w:abstractNumId w:val="4"/>
  </w:num>
  <w:num w:numId="10" w16cid:durableId="446510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88"/>
    <w:rsid w:val="002139F0"/>
    <w:rsid w:val="002B5888"/>
    <w:rsid w:val="002E1F06"/>
    <w:rsid w:val="0030551A"/>
    <w:rsid w:val="004526A9"/>
    <w:rsid w:val="004D4065"/>
    <w:rsid w:val="004D54ED"/>
    <w:rsid w:val="005D02C0"/>
    <w:rsid w:val="00625632"/>
    <w:rsid w:val="006C2693"/>
    <w:rsid w:val="007929F4"/>
    <w:rsid w:val="00A21153"/>
    <w:rsid w:val="00C1446A"/>
    <w:rsid w:val="00D00726"/>
    <w:rsid w:val="00D76ACE"/>
    <w:rsid w:val="00FB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0887B"/>
  <w15:chartTrackingRefBased/>
  <w15:docId w15:val="{71D58FD9-571C-48D2-9846-565F31129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5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5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8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4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1556</Words>
  <Characters>8870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Wood</dc:creator>
  <cp:keywords/>
  <dc:description/>
  <cp:lastModifiedBy>Richard Wood</cp:lastModifiedBy>
  <cp:revision>5</cp:revision>
  <dcterms:created xsi:type="dcterms:W3CDTF">2026-03-13T16:56:00Z</dcterms:created>
  <dcterms:modified xsi:type="dcterms:W3CDTF">2026-03-14T12:46:00Z</dcterms:modified>
</cp:coreProperties>
</file>