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2C984" w14:textId="77777777" w:rsidR="007579B2" w:rsidRDefault="00CA07F2">
      <w:pPr>
        <w:pStyle w:val="Heading1"/>
      </w:pPr>
      <w:r>
        <w:t>Database Schema Plan for Capturing Scan Guard Dog Logs</w:t>
      </w:r>
    </w:p>
    <w:p w14:paraId="35E98E11" w14:textId="77777777" w:rsidR="007579B2" w:rsidRDefault="00CA07F2">
      <w:r>
        <w:t>Compatible with MySQL and Microsoft SQL Server</w:t>
      </w:r>
    </w:p>
    <w:p w14:paraId="5BFBF618" w14:textId="77777777" w:rsidR="007579B2" w:rsidRDefault="00CA07F2">
      <w:pPr>
        <w:pStyle w:val="Heading2"/>
      </w:pPr>
      <w:r>
        <w:t>Objective</w:t>
      </w:r>
    </w:p>
    <w:p w14:paraId="6C1CE157" w14:textId="77777777" w:rsidR="007579B2" w:rsidRDefault="00CA07F2">
      <w:r>
        <w:t xml:space="preserve">Design a normalized and scalable database schema to store, query, and report on Scan Guard Dog logs in either MySQL or Microsoft SQL </w:t>
      </w:r>
      <w:r>
        <w:t>Server.</w:t>
      </w:r>
    </w:p>
    <w:p w14:paraId="2AFDB2A7" w14:textId="77777777" w:rsidR="007579B2" w:rsidRDefault="00CA07F2">
      <w:pPr>
        <w:pStyle w:val="Heading2"/>
      </w:pPr>
      <w:r>
        <w:t>1. Core Table: Logs</w:t>
      </w:r>
    </w:p>
    <w:p w14:paraId="61BB87CF" w14:textId="77777777" w:rsidR="007579B2" w:rsidRDefault="00CA07F2">
      <w:r>
        <w:t>Captures all packet events, alerts, and detections.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79B2" w14:paraId="31CF476B" w14:textId="77777777">
        <w:tc>
          <w:tcPr>
            <w:tcW w:w="2880" w:type="dxa"/>
          </w:tcPr>
          <w:p w14:paraId="7255F38D" w14:textId="77777777" w:rsidR="007579B2" w:rsidRDefault="00CA07F2">
            <w:r>
              <w:t>Field Name</w:t>
            </w:r>
          </w:p>
        </w:tc>
        <w:tc>
          <w:tcPr>
            <w:tcW w:w="2880" w:type="dxa"/>
          </w:tcPr>
          <w:p w14:paraId="666D62E1" w14:textId="77777777" w:rsidR="007579B2" w:rsidRDefault="00CA07F2">
            <w:r>
              <w:t>Data Type (MySQL / MSSQL)</w:t>
            </w:r>
          </w:p>
        </w:tc>
        <w:tc>
          <w:tcPr>
            <w:tcW w:w="2880" w:type="dxa"/>
          </w:tcPr>
          <w:p w14:paraId="0D7738EB" w14:textId="77777777" w:rsidR="007579B2" w:rsidRDefault="00CA07F2">
            <w:r>
              <w:t>Description</w:t>
            </w:r>
          </w:p>
        </w:tc>
      </w:tr>
      <w:tr w:rsidR="007579B2" w14:paraId="6268421B" w14:textId="77777777">
        <w:tc>
          <w:tcPr>
            <w:tcW w:w="2880" w:type="dxa"/>
          </w:tcPr>
          <w:p w14:paraId="77F3A89D" w14:textId="77777777" w:rsidR="007579B2" w:rsidRDefault="00CA07F2">
            <w:r>
              <w:t>LogID</w:t>
            </w:r>
          </w:p>
        </w:tc>
        <w:tc>
          <w:tcPr>
            <w:tcW w:w="2880" w:type="dxa"/>
          </w:tcPr>
          <w:p w14:paraId="59987995" w14:textId="77777777" w:rsidR="007579B2" w:rsidRDefault="00CA07F2">
            <w:r>
              <w:t>INT AUTO_INCREMENT / INT IDENTITY</w:t>
            </w:r>
          </w:p>
        </w:tc>
        <w:tc>
          <w:tcPr>
            <w:tcW w:w="2880" w:type="dxa"/>
          </w:tcPr>
          <w:p w14:paraId="497D2E5B" w14:textId="77777777" w:rsidR="007579B2" w:rsidRDefault="00CA07F2">
            <w:r>
              <w:t>Primary key</w:t>
            </w:r>
          </w:p>
        </w:tc>
      </w:tr>
      <w:tr w:rsidR="007579B2" w14:paraId="052B2E75" w14:textId="77777777">
        <w:tc>
          <w:tcPr>
            <w:tcW w:w="2880" w:type="dxa"/>
          </w:tcPr>
          <w:p w14:paraId="54BCF8F9" w14:textId="77777777" w:rsidR="007579B2" w:rsidRDefault="00CA07F2">
            <w:r>
              <w:t>Timestamp</w:t>
            </w:r>
          </w:p>
        </w:tc>
        <w:tc>
          <w:tcPr>
            <w:tcW w:w="2880" w:type="dxa"/>
          </w:tcPr>
          <w:p w14:paraId="70A84943" w14:textId="77777777" w:rsidR="007579B2" w:rsidRDefault="00CA07F2">
            <w:r>
              <w:t>DATETIME / DATETIME2</w:t>
            </w:r>
          </w:p>
        </w:tc>
        <w:tc>
          <w:tcPr>
            <w:tcW w:w="2880" w:type="dxa"/>
          </w:tcPr>
          <w:p w14:paraId="030F8342" w14:textId="77777777" w:rsidR="007579B2" w:rsidRDefault="00CA07F2">
            <w:r>
              <w:t>Time of the log entry</w:t>
            </w:r>
          </w:p>
        </w:tc>
      </w:tr>
      <w:tr w:rsidR="007579B2" w14:paraId="516D02A5" w14:textId="77777777">
        <w:tc>
          <w:tcPr>
            <w:tcW w:w="2880" w:type="dxa"/>
          </w:tcPr>
          <w:p w14:paraId="64A1E9D0" w14:textId="77777777" w:rsidR="007579B2" w:rsidRDefault="00CA07F2">
            <w:r>
              <w:t>AlertType</w:t>
            </w:r>
          </w:p>
        </w:tc>
        <w:tc>
          <w:tcPr>
            <w:tcW w:w="2880" w:type="dxa"/>
          </w:tcPr>
          <w:p w14:paraId="3293C0F2" w14:textId="77777777" w:rsidR="007579B2" w:rsidRDefault="00CA07F2">
            <w:r>
              <w:t>VARCHAR(50)</w:t>
            </w:r>
          </w:p>
        </w:tc>
        <w:tc>
          <w:tcPr>
            <w:tcW w:w="2880" w:type="dxa"/>
          </w:tcPr>
          <w:p w14:paraId="695DE026" w14:textId="77777777" w:rsidR="007579B2" w:rsidRDefault="00CA07F2">
            <w:r>
              <w:t>Type of alert (e.g., TCP Scan, ARP Sweep)</w:t>
            </w:r>
          </w:p>
        </w:tc>
      </w:tr>
      <w:tr w:rsidR="007579B2" w14:paraId="1F1259C4" w14:textId="77777777">
        <w:tc>
          <w:tcPr>
            <w:tcW w:w="2880" w:type="dxa"/>
          </w:tcPr>
          <w:p w14:paraId="5E0B62E9" w14:textId="77777777" w:rsidR="007579B2" w:rsidRDefault="00CA07F2">
            <w:r>
              <w:t>SourceIP</w:t>
            </w:r>
          </w:p>
        </w:tc>
        <w:tc>
          <w:tcPr>
            <w:tcW w:w="2880" w:type="dxa"/>
          </w:tcPr>
          <w:p w14:paraId="75DE5EDB" w14:textId="77777777" w:rsidR="007579B2" w:rsidRDefault="00CA07F2">
            <w:r>
              <w:t>VARCHAR(45)</w:t>
            </w:r>
          </w:p>
        </w:tc>
        <w:tc>
          <w:tcPr>
            <w:tcW w:w="2880" w:type="dxa"/>
          </w:tcPr>
          <w:p w14:paraId="6EE9EC12" w14:textId="77777777" w:rsidR="007579B2" w:rsidRDefault="00CA07F2">
            <w:r>
              <w:t>IP address of the detected source</w:t>
            </w:r>
          </w:p>
        </w:tc>
      </w:tr>
      <w:tr w:rsidR="007579B2" w14:paraId="330FEAB3" w14:textId="77777777">
        <w:tc>
          <w:tcPr>
            <w:tcW w:w="2880" w:type="dxa"/>
          </w:tcPr>
          <w:p w14:paraId="1E0A64FC" w14:textId="77777777" w:rsidR="007579B2" w:rsidRDefault="00CA07F2">
            <w:r>
              <w:t>SourceHostname</w:t>
            </w:r>
          </w:p>
        </w:tc>
        <w:tc>
          <w:tcPr>
            <w:tcW w:w="2880" w:type="dxa"/>
          </w:tcPr>
          <w:p w14:paraId="0FD0D48B" w14:textId="77777777" w:rsidR="007579B2" w:rsidRDefault="00CA07F2">
            <w:r>
              <w:t>VARCHAR(255)</w:t>
            </w:r>
          </w:p>
        </w:tc>
        <w:tc>
          <w:tcPr>
            <w:tcW w:w="2880" w:type="dxa"/>
          </w:tcPr>
          <w:p w14:paraId="5976866D" w14:textId="77777777" w:rsidR="007579B2" w:rsidRDefault="00CA07F2">
            <w:r>
              <w:t>Resolved hostname, if available</w:t>
            </w:r>
          </w:p>
        </w:tc>
      </w:tr>
      <w:tr w:rsidR="007579B2" w14:paraId="2D950F73" w14:textId="77777777">
        <w:tc>
          <w:tcPr>
            <w:tcW w:w="2880" w:type="dxa"/>
          </w:tcPr>
          <w:p w14:paraId="04ABAC79" w14:textId="77777777" w:rsidR="007579B2" w:rsidRDefault="00CA07F2">
            <w:r>
              <w:t>SourceMAC</w:t>
            </w:r>
          </w:p>
        </w:tc>
        <w:tc>
          <w:tcPr>
            <w:tcW w:w="2880" w:type="dxa"/>
          </w:tcPr>
          <w:p w14:paraId="49045075" w14:textId="77777777" w:rsidR="007579B2" w:rsidRDefault="00CA07F2">
            <w:r>
              <w:t>VARCHAR(17)</w:t>
            </w:r>
          </w:p>
        </w:tc>
        <w:tc>
          <w:tcPr>
            <w:tcW w:w="2880" w:type="dxa"/>
          </w:tcPr>
          <w:p w14:paraId="458F82AD" w14:textId="77777777" w:rsidR="007579B2" w:rsidRDefault="00CA07F2">
            <w:r>
              <w:t>MAC address of the source, if applicable</w:t>
            </w:r>
          </w:p>
        </w:tc>
      </w:tr>
      <w:tr w:rsidR="007579B2" w14:paraId="52066A27" w14:textId="77777777">
        <w:tc>
          <w:tcPr>
            <w:tcW w:w="2880" w:type="dxa"/>
          </w:tcPr>
          <w:p w14:paraId="4A7E7822" w14:textId="77777777" w:rsidR="007579B2" w:rsidRDefault="00CA07F2">
            <w:r>
              <w:t>DestIP</w:t>
            </w:r>
          </w:p>
        </w:tc>
        <w:tc>
          <w:tcPr>
            <w:tcW w:w="2880" w:type="dxa"/>
          </w:tcPr>
          <w:p w14:paraId="70D38385" w14:textId="77777777" w:rsidR="007579B2" w:rsidRDefault="00CA07F2">
            <w:r>
              <w:t>VARCHAR(45)</w:t>
            </w:r>
          </w:p>
        </w:tc>
        <w:tc>
          <w:tcPr>
            <w:tcW w:w="2880" w:type="dxa"/>
          </w:tcPr>
          <w:p w14:paraId="7D6976FB" w14:textId="77777777" w:rsidR="007579B2" w:rsidRDefault="00CA07F2">
            <w:r>
              <w:t>Destination IP (usually the host machine)</w:t>
            </w:r>
          </w:p>
        </w:tc>
      </w:tr>
      <w:tr w:rsidR="007579B2" w14:paraId="27EEB0EF" w14:textId="77777777">
        <w:tc>
          <w:tcPr>
            <w:tcW w:w="2880" w:type="dxa"/>
          </w:tcPr>
          <w:p w14:paraId="5B233475" w14:textId="77777777" w:rsidR="007579B2" w:rsidRDefault="00CA07F2">
            <w:r>
              <w:t>DestPort</w:t>
            </w:r>
          </w:p>
        </w:tc>
        <w:tc>
          <w:tcPr>
            <w:tcW w:w="2880" w:type="dxa"/>
          </w:tcPr>
          <w:p w14:paraId="70A0419F" w14:textId="77777777" w:rsidR="007579B2" w:rsidRDefault="00CA07F2">
            <w:r>
              <w:t>INT</w:t>
            </w:r>
          </w:p>
        </w:tc>
        <w:tc>
          <w:tcPr>
            <w:tcW w:w="2880" w:type="dxa"/>
          </w:tcPr>
          <w:p w14:paraId="4F0257CA" w14:textId="77777777" w:rsidR="007579B2" w:rsidRDefault="00CA07F2">
            <w:r>
              <w:t>Port involved in the alert</w:t>
            </w:r>
          </w:p>
        </w:tc>
      </w:tr>
      <w:tr w:rsidR="007579B2" w14:paraId="4CDEF47A" w14:textId="77777777">
        <w:tc>
          <w:tcPr>
            <w:tcW w:w="2880" w:type="dxa"/>
          </w:tcPr>
          <w:p w14:paraId="0B067E6B" w14:textId="77777777" w:rsidR="007579B2" w:rsidRDefault="00CA07F2">
            <w:r>
              <w:t>Protocol</w:t>
            </w:r>
          </w:p>
        </w:tc>
        <w:tc>
          <w:tcPr>
            <w:tcW w:w="2880" w:type="dxa"/>
          </w:tcPr>
          <w:p w14:paraId="132C8E30" w14:textId="77777777" w:rsidR="007579B2" w:rsidRDefault="00CA07F2">
            <w:r>
              <w:t>VARCHAR(10)</w:t>
            </w:r>
          </w:p>
        </w:tc>
        <w:tc>
          <w:tcPr>
            <w:tcW w:w="2880" w:type="dxa"/>
          </w:tcPr>
          <w:p w14:paraId="2F578D92" w14:textId="77777777" w:rsidR="007579B2" w:rsidRDefault="00CA07F2">
            <w:r>
              <w:t>Network protocol: TCP, UDP, ICMP, etc.</w:t>
            </w:r>
          </w:p>
        </w:tc>
      </w:tr>
      <w:tr w:rsidR="007579B2" w14:paraId="501FAB57" w14:textId="77777777">
        <w:tc>
          <w:tcPr>
            <w:tcW w:w="2880" w:type="dxa"/>
          </w:tcPr>
          <w:p w14:paraId="2055CF61" w14:textId="77777777" w:rsidR="007579B2" w:rsidRDefault="00CA07F2">
            <w:r>
              <w:t>Message</w:t>
            </w:r>
          </w:p>
        </w:tc>
        <w:tc>
          <w:tcPr>
            <w:tcW w:w="2880" w:type="dxa"/>
          </w:tcPr>
          <w:p w14:paraId="170174AA" w14:textId="77777777" w:rsidR="007579B2" w:rsidRDefault="00CA07F2">
            <w:r>
              <w:t>TEXT / VARCHAR(MAX)</w:t>
            </w:r>
          </w:p>
        </w:tc>
        <w:tc>
          <w:tcPr>
            <w:tcW w:w="2880" w:type="dxa"/>
          </w:tcPr>
          <w:p w14:paraId="2DE5489E" w14:textId="77777777" w:rsidR="007579B2" w:rsidRDefault="00CA07F2">
            <w:r>
              <w:t>Full alert message text</w:t>
            </w:r>
          </w:p>
        </w:tc>
      </w:tr>
    </w:tbl>
    <w:p w14:paraId="3C551CE4" w14:textId="77777777" w:rsidR="00EF7E9A" w:rsidRDefault="00EF7E9A">
      <w:pPr>
        <w:pStyle w:val="Heading2"/>
      </w:pPr>
    </w:p>
    <w:p w14:paraId="0CC81384" w14:textId="77777777" w:rsidR="00EF7E9A" w:rsidRDefault="00EF7E9A">
      <w:pPr>
        <w:pStyle w:val="Heading2"/>
      </w:pPr>
    </w:p>
    <w:p w14:paraId="69FD0F8E" w14:textId="28422667" w:rsidR="007579B2" w:rsidRDefault="00CA07F2">
      <w:pPr>
        <w:pStyle w:val="Heading2"/>
      </w:pPr>
      <w:r>
        <w:t>2. Optional Lookup Table: AlertTypes</w:t>
      </w:r>
    </w:p>
    <w:p w14:paraId="2C4AAA75" w14:textId="77777777" w:rsidR="007579B2" w:rsidRDefault="00CA07F2">
      <w:r>
        <w:t xml:space="preserve">Improves </w:t>
      </w:r>
      <w:r>
        <w:t>normalization and reporting performance.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79B2" w14:paraId="63C6AD2B" w14:textId="77777777">
        <w:tc>
          <w:tcPr>
            <w:tcW w:w="2880" w:type="dxa"/>
          </w:tcPr>
          <w:p w14:paraId="477A053F" w14:textId="77777777" w:rsidR="007579B2" w:rsidRDefault="00CA07F2">
            <w:r>
              <w:t>Field Name</w:t>
            </w:r>
          </w:p>
        </w:tc>
        <w:tc>
          <w:tcPr>
            <w:tcW w:w="2880" w:type="dxa"/>
          </w:tcPr>
          <w:p w14:paraId="2F282B50" w14:textId="77777777" w:rsidR="007579B2" w:rsidRDefault="00CA07F2">
            <w:r>
              <w:t>Data Type</w:t>
            </w:r>
          </w:p>
        </w:tc>
        <w:tc>
          <w:tcPr>
            <w:tcW w:w="2880" w:type="dxa"/>
          </w:tcPr>
          <w:p w14:paraId="33126558" w14:textId="77777777" w:rsidR="007579B2" w:rsidRDefault="00CA07F2">
            <w:r>
              <w:t>Description</w:t>
            </w:r>
          </w:p>
        </w:tc>
      </w:tr>
      <w:tr w:rsidR="007579B2" w14:paraId="7DC2FD89" w14:textId="77777777">
        <w:tc>
          <w:tcPr>
            <w:tcW w:w="2880" w:type="dxa"/>
          </w:tcPr>
          <w:p w14:paraId="57EE4068" w14:textId="77777777" w:rsidR="007579B2" w:rsidRDefault="00CA07F2">
            <w:r>
              <w:t>TypeID</w:t>
            </w:r>
          </w:p>
        </w:tc>
        <w:tc>
          <w:tcPr>
            <w:tcW w:w="2880" w:type="dxa"/>
          </w:tcPr>
          <w:p w14:paraId="6A29C44C" w14:textId="77777777" w:rsidR="007579B2" w:rsidRDefault="00CA07F2">
            <w:r>
              <w:t>INT AUTO_INCREMENT / INT IDENTITY</w:t>
            </w:r>
          </w:p>
        </w:tc>
        <w:tc>
          <w:tcPr>
            <w:tcW w:w="2880" w:type="dxa"/>
          </w:tcPr>
          <w:p w14:paraId="5F5C94BD" w14:textId="77777777" w:rsidR="007579B2" w:rsidRDefault="00CA07F2">
            <w:r>
              <w:t>Primary key</w:t>
            </w:r>
          </w:p>
        </w:tc>
      </w:tr>
      <w:tr w:rsidR="007579B2" w14:paraId="0C908968" w14:textId="77777777">
        <w:tc>
          <w:tcPr>
            <w:tcW w:w="2880" w:type="dxa"/>
          </w:tcPr>
          <w:p w14:paraId="3C8559AB" w14:textId="77777777" w:rsidR="007579B2" w:rsidRDefault="00CA07F2">
            <w:r>
              <w:t>TypeName</w:t>
            </w:r>
          </w:p>
        </w:tc>
        <w:tc>
          <w:tcPr>
            <w:tcW w:w="2880" w:type="dxa"/>
          </w:tcPr>
          <w:p w14:paraId="62CDDA59" w14:textId="77777777" w:rsidR="007579B2" w:rsidRDefault="00CA07F2">
            <w:r>
              <w:t>VARCHAR(50)</w:t>
            </w:r>
          </w:p>
        </w:tc>
        <w:tc>
          <w:tcPr>
            <w:tcW w:w="2880" w:type="dxa"/>
          </w:tcPr>
          <w:p w14:paraId="0E3E7163" w14:textId="77777777" w:rsidR="007579B2" w:rsidRDefault="00CA07F2">
            <w:r>
              <w:t>Name of the alert type</w:t>
            </w:r>
          </w:p>
        </w:tc>
      </w:tr>
      <w:tr w:rsidR="007579B2" w14:paraId="2C3435E6" w14:textId="77777777">
        <w:tc>
          <w:tcPr>
            <w:tcW w:w="2880" w:type="dxa"/>
          </w:tcPr>
          <w:p w14:paraId="1FF4153A" w14:textId="77777777" w:rsidR="007579B2" w:rsidRDefault="00CA07F2">
            <w:r>
              <w:t>Severity</w:t>
            </w:r>
          </w:p>
        </w:tc>
        <w:tc>
          <w:tcPr>
            <w:tcW w:w="2880" w:type="dxa"/>
          </w:tcPr>
          <w:p w14:paraId="71DF1F9E" w14:textId="77777777" w:rsidR="007579B2" w:rsidRDefault="00CA07F2">
            <w:r>
              <w:t>INT</w:t>
            </w:r>
          </w:p>
        </w:tc>
        <w:tc>
          <w:tcPr>
            <w:tcW w:w="2880" w:type="dxa"/>
          </w:tcPr>
          <w:p w14:paraId="17CCF087" w14:textId="77777777" w:rsidR="007579B2" w:rsidRDefault="00CA07F2">
            <w:r>
              <w:t>Alert severity (e.g., 1-5)</w:t>
            </w:r>
          </w:p>
        </w:tc>
      </w:tr>
    </w:tbl>
    <w:p w14:paraId="6A047DA3" w14:textId="77777777" w:rsidR="007579B2" w:rsidRDefault="00CA07F2">
      <w:pPr>
        <w:pStyle w:val="Heading2"/>
      </w:pPr>
      <w:r>
        <w:t>3. Optional Table: Interfaces</w:t>
      </w:r>
    </w:p>
    <w:p w14:paraId="4954C230" w14:textId="77777777" w:rsidR="007579B2" w:rsidRDefault="00CA07F2">
      <w:r>
        <w:t>Tracks which interface a packet was observed 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79B2" w14:paraId="2E19436D" w14:textId="77777777">
        <w:tc>
          <w:tcPr>
            <w:tcW w:w="2880" w:type="dxa"/>
          </w:tcPr>
          <w:p w14:paraId="53AA7B76" w14:textId="77777777" w:rsidR="007579B2" w:rsidRDefault="00CA07F2">
            <w:r>
              <w:t>Field Name</w:t>
            </w:r>
          </w:p>
        </w:tc>
        <w:tc>
          <w:tcPr>
            <w:tcW w:w="2880" w:type="dxa"/>
          </w:tcPr>
          <w:p w14:paraId="4E4F3768" w14:textId="77777777" w:rsidR="007579B2" w:rsidRDefault="00CA07F2">
            <w:r>
              <w:t>Data Type</w:t>
            </w:r>
          </w:p>
        </w:tc>
        <w:tc>
          <w:tcPr>
            <w:tcW w:w="2880" w:type="dxa"/>
          </w:tcPr>
          <w:p w14:paraId="500D6CF1" w14:textId="77777777" w:rsidR="007579B2" w:rsidRDefault="00CA07F2">
            <w:r>
              <w:t>Description</w:t>
            </w:r>
          </w:p>
        </w:tc>
      </w:tr>
      <w:tr w:rsidR="007579B2" w14:paraId="6F88884D" w14:textId="77777777">
        <w:tc>
          <w:tcPr>
            <w:tcW w:w="2880" w:type="dxa"/>
          </w:tcPr>
          <w:p w14:paraId="1A3C7954" w14:textId="77777777" w:rsidR="007579B2" w:rsidRDefault="00CA07F2">
            <w:r>
              <w:t>InterfaceID</w:t>
            </w:r>
          </w:p>
        </w:tc>
        <w:tc>
          <w:tcPr>
            <w:tcW w:w="2880" w:type="dxa"/>
          </w:tcPr>
          <w:p w14:paraId="1D073EFE" w14:textId="77777777" w:rsidR="007579B2" w:rsidRDefault="00CA07F2">
            <w:r>
              <w:t>INT AUTO_INCREMENT / INT IDENTITY</w:t>
            </w:r>
          </w:p>
        </w:tc>
        <w:tc>
          <w:tcPr>
            <w:tcW w:w="2880" w:type="dxa"/>
          </w:tcPr>
          <w:p w14:paraId="3A0867F2" w14:textId="77777777" w:rsidR="007579B2" w:rsidRDefault="00CA07F2">
            <w:r>
              <w:t>Primary key</w:t>
            </w:r>
          </w:p>
        </w:tc>
      </w:tr>
      <w:tr w:rsidR="007579B2" w14:paraId="06AC8F34" w14:textId="77777777">
        <w:tc>
          <w:tcPr>
            <w:tcW w:w="2880" w:type="dxa"/>
          </w:tcPr>
          <w:p w14:paraId="63E1E68F" w14:textId="77777777" w:rsidR="007579B2" w:rsidRDefault="00CA07F2">
            <w:r>
              <w:t>Name</w:t>
            </w:r>
          </w:p>
        </w:tc>
        <w:tc>
          <w:tcPr>
            <w:tcW w:w="2880" w:type="dxa"/>
          </w:tcPr>
          <w:p w14:paraId="6C56EE10" w14:textId="77777777" w:rsidR="007579B2" w:rsidRDefault="00CA07F2">
            <w:r>
              <w:t>VARCHAR(50)</w:t>
            </w:r>
          </w:p>
        </w:tc>
        <w:tc>
          <w:tcPr>
            <w:tcW w:w="2880" w:type="dxa"/>
          </w:tcPr>
          <w:p w14:paraId="5DF7CE27" w14:textId="77777777" w:rsidR="007579B2" w:rsidRDefault="00CA07F2">
            <w:r>
              <w:t>Interface name (e.g., eth0)</w:t>
            </w:r>
          </w:p>
        </w:tc>
      </w:tr>
      <w:tr w:rsidR="007579B2" w14:paraId="2B78E9C1" w14:textId="77777777">
        <w:tc>
          <w:tcPr>
            <w:tcW w:w="2880" w:type="dxa"/>
          </w:tcPr>
          <w:p w14:paraId="24FE79FC" w14:textId="77777777" w:rsidR="007579B2" w:rsidRDefault="00CA07F2">
            <w:r>
              <w:t>Description</w:t>
            </w:r>
          </w:p>
        </w:tc>
        <w:tc>
          <w:tcPr>
            <w:tcW w:w="2880" w:type="dxa"/>
          </w:tcPr>
          <w:p w14:paraId="519A85F2" w14:textId="77777777" w:rsidR="007579B2" w:rsidRDefault="00CA07F2">
            <w:r>
              <w:t>VARCHAR(255)</w:t>
            </w:r>
          </w:p>
        </w:tc>
        <w:tc>
          <w:tcPr>
            <w:tcW w:w="2880" w:type="dxa"/>
          </w:tcPr>
          <w:p w14:paraId="3011871B" w14:textId="77777777" w:rsidR="007579B2" w:rsidRDefault="00CA07F2">
            <w:r>
              <w:t>Optional user-friendly label</w:t>
            </w:r>
          </w:p>
        </w:tc>
      </w:tr>
    </w:tbl>
    <w:p w14:paraId="58AC6DE0" w14:textId="77777777" w:rsidR="007579B2" w:rsidRDefault="00CA07F2">
      <w:pPr>
        <w:pStyle w:val="Heading2"/>
      </w:pPr>
      <w:r>
        <w:t xml:space="preserve">Index </w:t>
      </w:r>
      <w:r>
        <w:t>Recommendations</w:t>
      </w:r>
    </w:p>
    <w:p w14:paraId="69FFFF44" w14:textId="77777777" w:rsidR="007579B2" w:rsidRDefault="00CA07F2">
      <w:r>
        <w:t>- INDEX on Timestamp for time-based filtering</w:t>
      </w:r>
      <w:r>
        <w:br/>
        <w:t>- INDEX on AlertType or TypeID for alert-type breakdowns</w:t>
      </w:r>
      <w:r>
        <w:br/>
        <w:t>- INDEX on SourceIP for source-specific analysis</w:t>
      </w:r>
      <w:r>
        <w:br/>
        <w:t>- Optional: INDEX on DestPort for port scan summaries</w:t>
      </w:r>
    </w:p>
    <w:p w14:paraId="1CF0CC31" w14:textId="77777777" w:rsidR="007579B2" w:rsidRDefault="00CA07F2">
      <w:pPr>
        <w:pStyle w:val="Heading2"/>
      </w:pPr>
      <w:r>
        <w:t>Compatibility Notes</w:t>
      </w:r>
    </w:p>
    <w:p w14:paraId="5CD62A46" w14:textId="77777777" w:rsidR="007579B2" w:rsidRDefault="00CA07F2">
      <w:r>
        <w:t>- TEXT (MySQL) maps to VARCHAR(MAX) (MSSQL)</w:t>
      </w:r>
      <w:r>
        <w:br/>
        <w:t>- AUTO_INCREMENT (MySQL) maps to IDENTITY(1,1) (MSSQL)</w:t>
      </w:r>
      <w:r>
        <w:br/>
        <w:t>- Use DATETIME2 for higher precision in MSSQL</w:t>
      </w:r>
    </w:p>
    <w:p w14:paraId="1F209B4B" w14:textId="77777777" w:rsidR="007579B2" w:rsidRDefault="00CA07F2">
      <w:pPr>
        <w:pStyle w:val="Heading2"/>
      </w:pPr>
      <w:r>
        <w:t>Security Considerations</w:t>
      </w:r>
    </w:p>
    <w:p w14:paraId="40F25A3F" w14:textId="77777777" w:rsidR="007579B2" w:rsidRDefault="00CA07F2">
      <w:r>
        <w:t>- Use parameterized queries to prevent SQL injection</w:t>
      </w:r>
      <w:r>
        <w:br/>
        <w:t>- Restrict DB user privileges to INSERT/SELECT only for the logging app</w:t>
      </w:r>
      <w:r>
        <w:br/>
        <w:t>- Implement periodic archiving or purging for long-term performance</w:t>
      </w:r>
    </w:p>
    <w:p w14:paraId="5279976C" w14:textId="1EBB75F3" w:rsidR="007579B2" w:rsidRDefault="007579B2"/>
    <w:sectPr w:rsidR="007579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174684">
    <w:abstractNumId w:val="8"/>
  </w:num>
  <w:num w:numId="2" w16cid:durableId="1292397432">
    <w:abstractNumId w:val="6"/>
  </w:num>
  <w:num w:numId="3" w16cid:durableId="49577148">
    <w:abstractNumId w:val="5"/>
  </w:num>
  <w:num w:numId="4" w16cid:durableId="1996646245">
    <w:abstractNumId w:val="4"/>
  </w:num>
  <w:num w:numId="5" w16cid:durableId="2077966795">
    <w:abstractNumId w:val="7"/>
  </w:num>
  <w:num w:numId="6" w16cid:durableId="1701279978">
    <w:abstractNumId w:val="3"/>
  </w:num>
  <w:num w:numId="7" w16cid:durableId="1030643476">
    <w:abstractNumId w:val="2"/>
  </w:num>
  <w:num w:numId="8" w16cid:durableId="1960522845">
    <w:abstractNumId w:val="1"/>
  </w:num>
  <w:num w:numId="9" w16cid:durableId="107015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79B2"/>
    <w:rsid w:val="00AA1D8D"/>
    <w:rsid w:val="00B47730"/>
    <w:rsid w:val="00CA07F2"/>
    <w:rsid w:val="00CB0664"/>
    <w:rsid w:val="00D37691"/>
    <w:rsid w:val="00EF7E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5427"/>
  <w14:defaultImageDpi w14:val="300"/>
  <w15:docId w15:val="{062D6269-6BC5-4069-83EE-1D2533DD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Richard Wadsworth</cp:lastModifiedBy>
  <cp:revision>3</cp:revision>
  <dcterms:created xsi:type="dcterms:W3CDTF">2025-05-26T18:53:00Z</dcterms:created>
  <dcterms:modified xsi:type="dcterms:W3CDTF">2025-05-26T18:54:00Z</dcterms:modified>
  <cp:category/>
</cp:coreProperties>
</file>