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38400DBC" w:rsidR="00EA1736" w:rsidRPr="00C6331A" w:rsidRDefault="00EA1736" w:rsidP="00C6331A">
      <w:pPr>
        <w:rPr>
          <w:rStyle w:val="BookTitle"/>
        </w:rPr>
      </w:pPr>
      <w:bookmarkStart w:id="0" w:name="_Hlk484770630"/>
      <w:bookmarkEnd w:id="0"/>
      <w:r w:rsidRPr="00C6331A">
        <w:rPr>
          <w:rStyle w:val="BookTitle"/>
        </w:rPr>
        <w:t xml:space="preserve">Chapter </w:t>
      </w:r>
      <w:r w:rsidR="002F57F0">
        <w:rPr>
          <w:rStyle w:val="BookTitle"/>
        </w:rPr>
        <w:t>6C</w:t>
      </w:r>
      <w:r w:rsidRPr="00C6331A">
        <w:rPr>
          <w:rStyle w:val="BookTitle"/>
        </w:rPr>
        <w:t xml:space="preserve">: </w:t>
      </w:r>
      <w:r w:rsidR="00D645DF">
        <w:rPr>
          <w:rStyle w:val="BookTitle"/>
        </w:rPr>
        <w:t>Classic Bluetooth</w:t>
      </w:r>
      <w:r w:rsidR="002F57F0">
        <w:rPr>
          <w:rStyle w:val="BookTitle"/>
        </w:rPr>
        <w:t xml:space="preserve"> Protocol Details</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294DE706" w14:textId="60753999" w:rsidR="00B9370A"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B9370A">
        <w:rPr>
          <w:noProof/>
        </w:rPr>
        <w:t>6C.1</w:t>
      </w:r>
      <w:r w:rsidR="00B9370A">
        <w:rPr>
          <w:rFonts w:asciiTheme="minorHAnsi" w:eastAsiaTheme="minorEastAsia" w:hAnsiTheme="minorHAnsi"/>
          <w:b w:val="0"/>
          <w:bCs w:val="0"/>
          <w:caps w:val="0"/>
          <w:noProof/>
        </w:rPr>
        <w:tab/>
      </w:r>
      <w:r w:rsidR="00B9370A">
        <w:rPr>
          <w:noProof/>
        </w:rPr>
        <w:t>Classic Bluetooth Introduction</w:t>
      </w:r>
      <w:r w:rsidR="00B9370A">
        <w:rPr>
          <w:noProof/>
        </w:rPr>
        <w:tab/>
      </w:r>
      <w:r w:rsidR="00B9370A">
        <w:rPr>
          <w:noProof/>
        </w:rPr>
        <w:fldChar w:fldCharType="begin"/>
      </w:r>
      <w:r w:rsidR="00B9370A">
        <w:rPr>
          <w:noProof/>
        </w:rPr>
        <w:instrText xml:space="preserve"> PAGEREF _Toc520276078 \h </w:instrText>
      </w:r>
      <w:r w:rsidR="00B9370A">
        <w:rPr>
          <w:noProof/>
        </w:rPr>
      </w:r>
      <w:r w:rsidR="00B9370A">
        <w:rPr>
          <w:noProof/>
        </w:rPr>
        <w:fldChar w:fldCharType="separate"/>
      </w:r>
      <w:r w:rsidR="00B9370A">
        <w:rPr>
          <w:noProof/>
        </w:rPr>
        <w:t>2</w:t>
      </w:r>
      <w:r w:rsidR="00B9370A">
        <w:rPr>
          <w:noProof/>
        </w:rPr>
        <w:fldChar w:fldCharType="end"/>
      </w:r>
    </w:p>
    <w:p w14:paraId="2CA49D3C" w14:textId="5E941218"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_Toc520276079 \h </w:instrText>
      </w:r>
      <w:r>
        <w:rPr>
          <w:noProof/>
        </w:rPr>
      </w:r>
      <w:r>
        <w:rPr>
          <w:noProof/>
        </w:rPr>
        <w:fldChar w:fldCharType="separate"/>
      </w:r>
      <w:r>
        <w:rPr>
          <w:noProof/>
        </w:rPr>
        <w:t>3</w:t>
      </w:r>
      <w:r>
        <w:rPr>
          <w:noProof/>
        </w:rPr>
        <w:fldChar w:fldCharType="end"/>
      </w:r>
    </w:p>
    <w:p w14:paraId="4230C849" w14:textId="6E78C95D"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6C.3</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_Toc520276080 \h </w:instrText>
      </w:r>
      <w:r>
        <w:rPr>
          <w:noProof/>
        </w:rPr>
      </w:r>
      <w:r>
        <w:rPr>
          <w:noProof/>
        </w:rPr>
        <w:fldChar w:fldCharType="separate"/>
      </w:r>
      <w:r>
        <w:rPr>
          <w:noProof/>
        </w:rPr>
        <w:t>4</w:t>
      </w:r>
      <w:r>
        <w:rPr>
          <w:noProof/>
        </w:rPr>
        <w:fldChar w:fldCharType="end"/>
      </w:r>
    </w:p>
    <w:p w14:paraId="648068EA" w14:textId="5F8F4C2E" w:rsidR="00B9370A" w:rsidRDefault="00B9370A">
      <w:pPr>
        <w:pStyle w:val="TOC2"/>
        <w:rPr>
          <w:rFonts w:asciiTheme="minorHAnsi" w:eastAsiaTheme="minorEastAsia" w:hAnsiTheme="minorHAnsi"/>
          <w:smallCaps w:val="0"/>
          <w:noProof/>
          <w:sz w:val="22"/>
        </w:rPr>
      </w:pPr>
      <w:r>
        <w:rPr>
          <w:noProof/>
        </w:rPr>
        <w:t>6C.3.1 Piconets and Scatternets</w:t>
      </w:r>
      <w:r>
        <w:rPr>
          <w:noProof/>
        </w:rPr>
        <w:tab/>
      </w:r>
      <w:r>
        <w:rPr>
          <w:noProof/>
        </w:rPr>
        <w:fldChar w:fldCharType="begin"/>
      </w:r>
      <w:r>
        <w:rPr>
          <w:noProof/>
        </w:rPr>
        <w:instrText xml:space="preserve"> PAGEREF _Toc520276081 \h </w:instrText>
      </w:r>
      <w:r>
        <w:rPr>
          <w:noProof/>
        </w:rPr>
      </w:r>
      <w:r>
        <w:rPr>
          <w:noProof/>
        </w:rPr>
        <w:fldChar w:fldCharType="separate"/>
      </w:r>
      <w:r>
        <w:rPr>
          <w:noProof/>
        </w:rPr>
        <w:t>4</w:t>
      </w:r>
      <w:r>
        <w:rPr>
          <w:noProof/>
        </w:rPr>
        <w:fldChar w:fldCharType="end"/>
      </w:r>
    </w:p>
    <w:p w14:paraId="2D45D564" w14:textId="5F743530" w:rsidR="00B9370A" w:rsidRDefault="00B9370A">
      <w:pPr>
        <w:pStyle w:val="TOC2"/>
        <w:rPr>
          <w:rFonts w:asciiTheme="minorHAnsi" w:eastAsiaTheme="minorEastAsia" w:hAnsiTheme="minorHAnsi"/>
          <w:smallCaps w:val="0"/>
          <w:noProof/>
          <w:sz w:val="22"/>
        </w:rPr>
      </w:pPr>
      <w:r>
        <w:rPr>
          <w:noProof/>
        </w:rPr>
        <w:t>6C.3.2 Device Address (BD_ADDR)</w:t>
      </w:r>
      <w:r>
        <w:rPr>
          <w:noProof/>
        </w:rPr>
        <w:tab/>
      </w:r>
      <w:r>
        <w:rPr>
          <w:noProof/>
        </w:rPr>
        <w:fldChar w:fldCharType="begin"/>
      </w:r>
      <w:r>
        <w:rPr>
          <w:noProof/>
        </w:rPr>
        <w:instrText xml:space="preserve"> PAGEREF _Toc520276082 \h </w:instrText>
      </w:r>
      <w:r>
        <w:rPr>
          <w:noProof/>
        </w:rPr>
      </w:r>
      <w:r>
        <w:rPr>
          <w:noProof/>
        </w:rPr>
        <w:fldChar w:fldCharType="separate"/>
      </w:r>
      <w:r>
        <w:rPr>
          <w:noProof/>
        </w:rPr>
        <w:t>5</w:t>
      </w:r>
      <w:r>
        <w:rPr>
          <w:noProof/>
        </w:rPr>
        <w:fldChar w:fldCharType="end"/>
      </w:r>
    </w:p>
    <w:p w14:paraId="6B1824E2" w14:textId="36C4B78B" w:rsidR="00B9370A" w:rsidRDefault="00B9370A">
      <w:pPr>
        <w:pStyle w:val="TOC2"/>
        <w:rPr>
          <w:rFonts w:asciiTheme="minorHAnsi" w:eastAsiaTheme="minorEastAsia" w:hAnsiTheme="minorHAnsi"/>
          <w:smallCaps w:val="0"/>
          <w:noProof/>
          <w:sz w:val="22"/>
        </w:rPr>
      </w:pPr>
      <w:r>
        <w:rPr>
          <w:noProof/>
        </w:rPr>
        <w:t>6C.3.3 Piconet Clocks</w:t>
      </w:r>
      <w:r>
        <w:rPr>
          <w:noProof/>
        </w:rPr>
        <w:tab/>
      </w:r>
      <w:r>
        <w:rPr>
          <w:noProof/>
        </w:rPr>
        <w:fldChar w:fldCharType="begin"/>
      </w:r>
      <w:r>
        <w:rPr>
          <w:noProof/>
        </w:rPr>
        <w:instrText xml:space="preserve"> PAGEREF _Toc520276083 \h </w:instrText>
      </w:r>
      <w:r>
        <w:rPr>
          <w:noProof/>
        </w:rPr>
      </w:r>
      <w:r>
        <w:rPr>
          <w:noProof/>
        </w:rPr>
        <w:fldChar w:fldCharType="separate"/>
      </w:r>
      <w:r>
        <w:rPr>
          <w:noProof/>
        </w:rPr>
        <w:t>5</w:t>
      </w:r>
      <w:r>
        <w:rPr>
          <w:noProof/>
        </w:rPr>
        <w:fldChar w:fldCharType="end"/>
      </w:r>
    </w:p>
    <w:p w14:paraId="184BDDDA" w14:textId="7E74ADF4" w:rsidR="00B9370A" w:rsidRDefault="00B9370A">
      <w:pPr>
        <w:pStyle w:val="TOC2"/>
        <w:rPr>
          <w:rFonts w:asciiTheme="minorHAnsi" w:eastAsiaTheme="minorEastAsia" w:hAnsiTheme="minorHAnsi"/>
          <w:smallCaps w:val="0"/>
          <w:noProof/>
          <w:sz w:val="22"/>
        </w:rPr>
      </w:pPr>
      <w:r>
        <w:rPr>
          <w:noProof/>
        </w:rPr>
        <w:t>6C.3.4 Channel (Frequency) Hopping Sequence</w:t>
      </w:r>
      <w:r>
        <w:rPr>
          <w:noProof/>
        </w:rPr>
        <w:tab/>
      </w:r>
      <w:r>
        <w:rPr>
          <w:noProof/>
        </w:rPr>
        <w:fldChar w:fldCharType="begin"/>
      </w:r>
      <w:r>
        <w:rPr>
          <w:noProof/>
        </w:rPr>
        <w:instrText xml:space="preserve"> PAGEREF _Toc520276084 \h </w:instrText>
      </w:r>
      <w:r>
        <w:rPr>
          <w:noProof/>
        </w:rPr>
      </w:r>
      <w:r>
        <w:rPr>
          <w:noProof/>
        </w:rPr>
        <w:fldChar w:fldCharType="separate"/>
      </w:r>
      <w:r>
        <w:rPr>
          <w:noProof/>
        </w:rPr>
        <w:t>5</w:t>
      </w:r>
      <w:r>
        <w:rPr>
          <w:noProof/>
        </w:rPr>
        <w:fldChar w:fldCharType="end"/>
      </w:r>
    </w:p>
    <w:p w14:paraId="318AAF77" w14:textId="54F3B33C" w:rsidR="00B9370A" w:rsidRDefault="00B9370A">
      <w:pPr>
        <w:pStyle w:val="TOC2"/>
        <w:rPr>
          <w:rFonts w:asciiTheme="minorHAnsi" w:eastAsiaTheme="minorEastAsia" w:hAnsiTheme="minorHAnsi"/>
          <w:smallCaps w:val="0"/>
          <w:noProof/>
          <w:sz w:val="22"/>
        </w:rPr>
      </w:pPr>
      <w:r>
        <w:rPr>
          <w:noProof/>
        </w:rPr>
        <w:t>6C.3.5 Time slots</w:t>
      </w:r>
      <w:r>
        <w:rPr>
          <w:noProof/>
        </w:rPr>
        <w:tab/>
      </w:r>
      <w:r>
        <w:rPr>
          <w:noProof/>
        </w:rPr>
        <w:fldChar w:fldCharType="begin"/>
      </w:r>
      <w:r>
        <w:rPr>
          <w:noProof/>
        </w:rPr>
        <w:instrText xml:space="preserve"> PAGEREF _Toc520276085 \h </w:instrText>
      </w:r>
      <w:r>
        <w:rPr>
          <w:noProof/>
        </w:rPr>
      </w:r>
      <w:r>
        <w:rPr>
          <w:noProof/>
        </w:rPr>
        <w:fldChar w:fldCharType="separate"/>
      </w:r>
      <w:r>
        <w:rPr>
          <w:noProof/>
        </w:rPr>
        <w:t>5</w:t>
      </w:r>
      <w:r>
        <w:rPr>
          <w:noProof/>
        </w:rPr>
        <w:fldChar w:fldCharType="end"/>
      </w:r>
    </w:p>
    <w:p w14:paraId="307A35B5" w14:textId="612777A4"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6C.4</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_Toc520276086 \h </w:instrText>
      </w:r>
      <w:r>
        <w:rPr>
          <w:noProof/>
        </w:rPr>
      </w:r>
      <w:r>
        <w:rPr>
          <w:noProof/>
        </w:rPr>
        <w:fldChar w:fldCharType="separate"/>
      </w:r>
      <w:r>
        <w:rPr>
          <w:noProof/>
        </w:rPr>
        <w:t>7</w:t>
      </w:r>
      <w:r>
        <w:rPr>
          <w:noProof/>
        </w:rPr>
        <w:fldChar w:fldCharType="end"/>
      </w:r>
    </w:p>
    <w:p w14:paraId="5B6B338C" w14:textId="7EE4BFBE" w:rsidR="00B9370A" w:rsidRDefault="00B9370A">
      <w:pPr>
        <w:pStyle w:val="TOC2"/>
        <w:rPr>
          <w:rFonts w:asciiTheme="minorHAnsi" w:eastAsiaTheme="minorEastAsia" w:hAnsiTheme="minorHAnsi"/>
          <w:smallCaps w:val="0"/>
          <w:noProof/>
          <w:sz w:val="22"/>
        </w:rPr>
      </w:pPr>
      <w:r>
        <w:rPr>
          <w:noProof/>
        </w:rPr>
        <w:t>6C.4.1 Synchronous Connection-Oriented (SCO)</w:t>
      </w:r>
      <w:r>
        <w:rPr>
          <w:noProof/>
        </w:rPr>
        <w:tab/>
      </w:r>
      <w:r>
        <w:rPr>
          <w:noProof/>
        </w:rPr>
        <w:fldChar w:fldCharType="begin"/>
      </w:r>
      <w:r>
        <w:rPr>
          <w:noProof/>
        </w:rPr>
        <w:instrText xml:space="preserve"> PAGEREF _Toc520276087 \h </w:instrText>
      </w:r>
      <w:r>
        <w:rPr>
          <w:noProof/>
        </w:rPr>
      </w:r>
      <w:r>
        <w:rPr>
          <w:noProof/>
        </w:rPr>
        <w:fldChar w:fldCharType="separate"/>
      </w:r>
      <w:r>
        <w:rPr>
          <w:noProof/>
        </w:rPr>
        <w:t>7</w:t>
      </w:r>
      <w:r>
        <w:rPr>
          <w:noProof/>
        </w:rPr>
        <w:fldChar w:fldCharType="end"/>
      </w:r>
    </w:p>
    <w:p w14:paraId="3AA5770C" w14:textId="16D9E287" w:rsidR="00B9370A" w:rsidRDefault="00B9370A">
      <w:pPr>
        <w:pStyle w:val="TOC2"/>
        <w:rPr>
          <w:rFonts w:asciiTheme="minorHAnsi" w:eastAsiaTheme="minorEastAsia" w:hAnsiTheme="minorHAnsi"/>
          <w:smallCaps w:val="0"/>
          <w:noProof/>
          <w:sz w:val="22"/>
        </w:rPr>
      </w:pPr>
      <w:r>
        <w:rPr>
          <w:noProof/>
        </w:rPr>
        <w:t>6C.4.2 Extended Synchronous Connection-Oriented (eSCO)</w:t>
      </w:r>
      <w:r>
        <w:rPr>
          <w:noProof/>
        </w:rPr>
        <w:tab/>
      </w:r>
      <w:r>
        <w:rPr>
          <w:noProof/>
        </w:rPr>
        <w:fldChar w:fldCharType="begin"/>
      </w:r>
      <w:r>
        <w:rPr>
          <w:noProof/>
        </w:rPr>
        <w:instrText xml:space="preserve"> PAGEREF _Toc520276088 \h </w:instrText>
      </w:r>
      <w:r>
        <w:rPr>
          <w:noProof/>
        </w:rPr>
      </w:r>
      <w:r>
        <w:rPr>
          <w:noProof/>
        </w:rPr>
        <w:fldChar w:fldCharType="separate"/>
      </w:r>
      <w:r>
        <w:rPr>
          <w:noProof/>
        </w:rPr>
        <w:t>7</w:t>
      </w:r>
      <w:r>
        <w:rPr>
          <w:noProof/>
        </w:rPr>
        <w:fldChar w:fldCharType="end"/>
      </w:r>
    </w:p>
    <w:p w14:paraId="78D4E47E" w14:textId="387C8C86" w:rsidR="00B9370A" w:rsidRDefault="00B9370A">
      <w:pPr>
        <w:pStyle w:val="TOC2"/>
        <w:rPr>
          <w:rFonts w:asciiTheme="minorHAnsi" w:eastAsiaTheme="minorEastAsia" w:hAnsiTheme="minorHAnsi"/>
          <w:smallCaps w:val="0"/>
          <w:noProof/>
          <w:sz w:val="22"/>
        </w:rPr>
      </w:pPr>
      <w:r>
        <w:rPr>
          <w:noProof/>
        </w:rPr>
        <w:t>6C.4.3 Asynchronous Connection-Less (ACL)</w:t>
      </w:r>
      <w:r>
        <w:rPr>
          <w:noProof/>
        </w:rPr>
        <w:tab/>
      </w:r>
      <w:r>
        <w:rPr>
          <w:noProof/>
        </w:rPr>
        <w:fldChar w:fldCharType="begin"/>
      </w:r>
      <w:r>
        <w:rPr>
          <w:noProof/>
        </w:rPr>
        <w:instrText xml:space="preserve"> PAGEREF _Toc520276089 \h </w:instrText>
      </w:r>
      <w:r>
        <w:rPr>
          <w:noProof/>
        </w:rPr>
      </w:r>
      <w:r>
        <w:rPr>
          <w:noProof/>
        </w:rPr>
        <w:fldChar w:fldCharType="separate"/>
      </w:r>
      <w:r>
        <w:rPr>
          <w:noProof/>
        </w:rPr>
        <w:t>8</w:t>
      </w:r>
      <w:r>
        <w:rPr>
          <w:noProof/>
        </w:rPr>
        <w:fldChar w:fldCharType="end"/>
      </w:r>
    </w:p>
    <w:p w14:paraId="1A4EAD83" w14:textId="5CA47258" w:rsidR="00B9370A" w:rsidRDefault="00B9370A">
      <w:pPr>
        <w:pStyle w:val="TOC2"/>
        <w:rPr>
          <w:rFonts w:asciiTheme="minorHAnsi" w:eastAsiaTheme="minorEastAsia" w:hAnsiTheme="minorHAnsi"/>
          <w:smallCaps w:val="0"/>
          <w:noProof/>
          <w:sz w:val="22"/>
        </w:rPr>
      </w:pPr>
      <w:r>
        <w:rPr>
          <w:noProof/>
        </w:rPr>
        <w:t>6C.4.4 Active Slave Broadcast (ASB)</w:t>
      </w:r>
      <w:r>
        <w:rPr>
          <w:noProof/>
        </w:rPr>
        <w:tab/>
      </w:r>
      <w:r>
        <w:rPr>
          <w:noProof/>
        </w:rPr>
        <w:fldChar w:fldCharType="begin"/>
      </w:r>
      <w:r>
        <w:rPr>
          <w:noProof/>
        </w:rPr>
        <w:instrText xml:space="preserve"> PAGEREF _Toc520276090 \h </w:instrText>
      </w:r>
      <w:r>
        <w:rPr>
          <w:noProof/>
        </w:rPr>
      </w:r>
      <w:r>
        <w:rPr>
          <w:noProof/>
        </w:rPr>
        <w:fldChar w:fldCharType="separate"/>
      </w:r>
      <w:r>
        <w:rPr>
          <w:noProof/>
        </w:rPr>
        <w:t>8</w:t>
      </w:r>
      <w:r>
        <w:rPr>
          <w:noProof/>
        </w:rPr>
        <w:fldChar w:fldCharType="end"/>
      </w:r>
    </w:p>
    <w:p w14:paraId="57633841" w14:textId="088A7299" w:rsidR="00B9370A" w:rsidRDefault="00B9370A">
      <w:pPr>
        <w:pStyle w:val="TOC2"/>
        <w:rPr>
          <w:rFonts w:asciiTheme="minorHAnsi" w:eastAsiaTheme="minorEastAsia" w:hAnsiTheme="minorHAnsi"/>
          <w:smallCaps w:val="0"/>
          <w:noProof/>
          <w:sz w:val="22"/>
        </w:rPr>
      </w:pPr>
      <w:r>
        <w:rPr>
          <w:noProof/>
        </w:rPr>
        <w:t>6C.4.5 Parked Slave Broadcast (PSB)</w:t>
      </w:r>
      <w:r>
        <w:rPr>
          <w:noProof/>
        </w:rPr>
        <w:tab/>
      </w:r>
      <w:r>
        <w:rPr>
          <w:noProof/>
        </w:rPr>
        <w:fldChar w:fldCharType="begin"/>
      </w:r>
      <w:r>
        <w:rPr>
          <w:noProof/>
        </w:rPr>
        <w:instrText xml:space="preserve"> PAGEREF _Toc520276091 \h </w:instrText>
      </w:r>
      <w:r>
        <w:rPr>
          <w:noProof/>
        </w:rPr>
      </w:r>
      <w:r>
        <w:rPr>
          <w:noProof/>
        </w:rPr>
        <w:fldChar w:fldCharType="separate"/>
      </w:r>
      <w:r>
        <w:rPr>
          <w:noProof/>
        </w:rPr>
        <w:t>8</w:t>
      </w:r>
      <w:r>
        <w:rPr>
          <w:noProof/>
        </w:rPr>
        <w:fldChar w:fldCharType="end"/>
      </w:r>
    </w:p>
    <w:p w14:paraId="14720243" w14:textId="54C1238C"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6C.5</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_Toc520276092 \h </w:instrText>
      </w:r>
      <w:r>
        <w:rPr>
          <w:noProof/>
        </w:rPr>
      </w:r>
      <w:r>
        <w:rPr>
          <w:noProof/>
        </w:rPr>
        <w:fldChar w:fldCharType="separate"/>
      </w:r>
      <w:r>
        <w:rPr>
          <w:noProof/>
        </w:rPr>
        <w:t>8</w:t>
      </w:r>
      <w:r>
        <w:rPr>
          <w:noProof/>
        </w:rPr>
        <w:fldChar w:fldCharType="end"/>
      </w:r>
    </w:p>
    <w:p w14:paraId="74CD8659" w14:textId="100EA6D6" w:rsidR="00B9370A" w:rsidRDefault="00B9370A">
      <w:pPr>
        <w:pStyle w:val="TOC2"/>
        <w:rPr>
          <w:rFonts w:asciiTheme="minorHAnsi" w:eastAsiaTheme="minorEastAsia" w:hAnsiTheme="minorHAnsi"/>
          <w:smallCaps w:val="0"/>
          <w:noProof/>
          <w:sz w:val="22"/>
        </w:rPr>
      </w:pPr>
      <w:r>
        <w:rPr>
          <w:noProof/>
        </w:rPr>
        <w:t>6C.5.1 Inquiry</w:t>
      </w:r>
      <w:r>
        <w:rPr>
          <w:noProof/>
        </w:rPr>
        <w:tab/>
      </w:r>
      <w:r>
        <w:rPr>
          <w:noProof/>
        </w:rPr>
        <w:fldChar w:fldCharType="begin"/>
      </w:r>
      <w:r>
        <w:rPr>
          <w:noProof/>
        </w:rPr>
        <w:instrText xml:space="preserve"> PAGEREF _Toc520276093 \h </w:instrText>
      </w:r>
      <w:r>
        <w:rPr>
          <w:noProof/>
        </w:rPr>
      </w:r>
      <w:r>
        <w:rPr>
          <w:noProof/>
        </w:rPr>
        <w:fldChar w:fldCharType="separate"/>
      </w:r>
      <w:r>
        <w:rPr>
          <w:noProof/>
        </w:rPr>
        <w:t>9</w:t>
      </w:r>
      <w:r>
        <w:rPr>
          <w:noProof/>
        </w:rPr>
        <w:fldChar w:fldCharType="end"/>
      </w:r>
    </w:p>
    <w:p w14:paraId="0BA80583" w14:textId="01E19FD8" w:rsidR="00B9370A" w:rsidRDefault="00B9370A">
      <w:pPr>
        <w:pStyle w:val="TOC2"/>
        <w:rPr>
          <w:rFonts w:asciiTheme="minorHAnsi" w:eastAsiaTheme="minorEastAsia" w:hAnsiTheme="minorHAnsi"/>
          <w:smallCaps w:val="0"/>
          <w:noProof/>
          <w:sz w:val="22"/>
        </w:rPr>
      </w:pPr>
      <w:r>
        <w:rPr>
          <w:noProof/>
        </w:rPr>
        <w:t>6C.5.2 Paging</w:t>
      </w:r>
      <w:r>
        <w:rPr>
          <w:noProof/>
        </w:rPr>
        <w:tab/>
      </w:r>
      <w:r>
        <w:rPr>
          <w:noProof/>
        </w:rPr>
        <w:fldChar w:fldCharType="begin"/>
      </w:r>
      <w:r>
        <w:rPr>
          <w:noProof/>
        </w:rPr>
        <w:instrText xml:space="preserve"> PAGEREF _Toc520276094 \h </w:instrText>
      </w:r>
      <w:r>
        <w:rPr>
          <w:noProof/>
        </w:rPr>
      </w:r>
      <w:r>
        <w:rPr>
          <w:noProof/>
        </w:rPr>
        <w:fldChar w:fldCharType="separate"/>
      </w:r>
      <w:r>
        <w:rPr>
          <w:noProof/>
        </w:rPr>
        <w:t>10</w:t>
      </w:r>
      <w:r>
        <w:rPr>
          <w:noProof/>
        </w:rPr>
        <w:fldChar w:fldCharType="end"/>
      </w:r>
    </w:p>
    <w:p w14:paraId="47E82BC3" w14:textId="553D3EC1" w:rsidR="00B9370A" w:rsidRDefault="00B9370A">
      <w:pPr>
        <w:pStyle w:val="TOC2"/>
        <w:rPr>
          <w:rFonts w:asciiTheme="minorHAnsi" w:eastAsiaTheme="minorEastAsia" w:hAnsiTheme="minorHAnsi"/>
          <w:smallCaps w:val="0"/>
          <w:noProof/>
          <w:sz w:val="22"/>
        </w:rPr>
      </w:pPr>
      <w:r>
        <w:rPr>
          <w:noProof/>
        </w:rPr>
        <w:t>6C.5.3 Sniff</w:t>
      </w:r>
      <w:r>
        <w:rPr>
          <w:noProof/>
        </w:rPr>
        <w:tab/>
      </w:r>
      <w:r>
        <w:rPr>
          <w:noProof/>
        </w:rPr>
        <w:fldChar w:fldCharType="begin"/>
      </w:r>
      <w:r>
        <w:rPr>
          <w:noProof/>
        </w:rPr>
        <w:instrText xml:space="preserve"> PAGEREF _Toc520276095 \h </w:instrText>
      </w:r>
      <w:r>
        <w:rPr>
          <w:noProof/>
        </w:rPr>
      </w:r>
      <w:r>
        <w:rPr>
          <w:noProof/>
        </w:rPr>
        <w:fldChar w:fldCharType="separate"/>
      </w:r>
      <w:r>
        <w:rPr>
          <w:noProof/>
        </w:rPr>
        <w:t>10</w:t>
      </w:r>
      <w:r>
        <w:rPr>
          <w:noProof/>
        </w:rPr>
        <w:fldChar w:fldCharType="end"/>
      </w:r>
    </w:p>
    <w:p w14:paraId="30E3A205" w14:textId="5D287404" w:rsidR="00B9370A" w:rsidRDefault="00B9370A">
      <w:pPr>
        <w:pStyle w:val="TOC2"/>
        <w:rPr>
          <w:rFonts w:asciiTheme="minorHAnsi" w:eastAsiaTheme="minorEastAsia" w:hAnsiTheme="minorHAnsi"/>
          <w:smallCaps w:val="0"/>
          <w:noProof/>
          <w:sz w:val="22"/>
        </w:rPr>
      </w:pPr>
      <w:r>
        <w:rPr>
          <w:noProof/>
        </w:rPr>
        <w:t>6C.5.4 Hold</w:t>
      </w:r>
      <w:r>
        <w:rPr>
          <w:noProof/>
        </w:rPr>
        <w:tab/>
      </w:r>
      <w:r>
        <w:rPr>
          <w:noProof/>
        </w:rPr>
        <w:fldChar w:fldCharType="begin"/>
      </w:r>
      <w:r>
        <w:rPr>
          <w:noProof/>
        </w:rPr>
        <w:instrText xml:space="preserve"> PAGEREF _Toc520276096 \h </w:instrText>
      </w:r>
      <w:r>
        <w:rPr>
          <w:noProof/>
        </w:rPr>
      </w:r>
      <w:r>
        <w:rPr>
          <w:noProof/>
        </w:rPr>
        <w:fldChar w:fldCharType="separate"/>
      </w:r>
      <w:r>
        <w:rPr>
          <w:noProof/>
        </w:rPr>
        <w:t>10</w:t>
      </w:r>
      <w:r>
        <w:rPr>
          <w:noProof/>
        </w:rPr>
        <w:fldChar w:fldCharType="end"/>
      </w:r>
    </w:p>
    <w:p w14:paraId="27CB6CEA" w14:textId="36C43B9C" w:rsidR="00B9370A" w:rsidRDefault="00B9370A">
      <w:pPr>
        <w:pStyle w:val="TOC2"/>
        <w:rPr>
          <w:rFonts w:asciiTheme="minorHAnsi" w:eastAsiaTheme="minorEastAsia" w:hAnsiTheme="minorHAnsi"/>
          <w:smallCaps w:val="0"/>
          <w:noProof/>
          <w:sz w:val="22"/>
        </w:rPr>
      </w:pPr>
      <w:r>
        <w:rPr>
          <w:noProof/>
        </w:rPr>
        <w:t>6C.5.5 Park</w:t>
      </w:r>
      <w:r>
        <w:rPr>
          <w:noProof/>
        </w:rPr>
        <w:tab/>
      </w:r>
      <w:r>
        <w:rPr>
          <w:noProof/>
        </w:rPr>
        <w:fldChar w:fldCharType="begin"/>
      </w:r>
      <w:r>
        <w:rPr>
          <w:noProof/>
        </w:rPr>
        <w:instrText xml:space="preserve"> PAGEREF _Toc520276097 \h </w:instrText>
      </w:r>
      <w:r>
        <w:rPr>
          <w:noProof/>
        </w:rPr>
      </w:r>
      <w:r>
        <w:rPr>
          <w:noProof/>
        </w:rPr>
        <w:fldChar w:fldCharType="separate"/>
      </w:r>
      <w:r>
        <w:rPr>
          <w:noProof/>
        </w:rPr>
        <w:t>11</w:t>
      </w:r>
      <w:r>
        <w:rPr>
          <w:noProof/>
        </w:rPr>
        <w:fldChar w:fldCharType="end"/>
      </w:r>
    </w:p>
    <w:p w14:paraId="421E1158" w14:textId="30212D39"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6C.6</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_Toc520276098 \h </w:instrText>
      </w:r>
      <w:r>
        <w:rPr>
          <w:noProof/>
        </w:rPr>
      </w:r>
      <w:r>
        <w:rPr>
          <w:noProof/>
        </w:rPr>
        <w:fldChar w:fldCharType="separate"/>
      </w:r>
      <w:r>
        <w:rPr>
          <w:noProof/>
        </w:rPr>
        <w:t>12</w:t>
      </w:r>
      <w:r>
        <w:rPr>
          <w:noProof/>
        </w:rPr>
        <w:fldChar w:fldCharType="end"/>
      </w:r>
    </w:p>
    <w:p w14:paraId="168C29A0" w14:textId="51184640" w:rsidR="00B9370A" w:rsidRDefault="00B9370A">
      <w:pPr>
        <w:pStyle w:val="TOC2"/>
        <w:rPr>
          <w:rFonts w:asciiTheme="minorHAnsi" w:eastAsiaTheme="minorEastAsia" w:hAnsiTheme="minorHAnsi"/>
          <w:smallCaps w:val="0"/>
          <w:noProof/>
          <w:sz w:val="22"/>
        </w:rPr>
      </w:pPr>
      <w:r>
        <w:rPr>
          <w:noProof/>
        </w:rPr>
        <w:t>6C.6.1 Access Code</w:t>
      </w:r>
      <w:r>
        <w:rPr>
          <w:noProof/>
        </w:rPr>
        <w:tab/>
      </w:r>
      <w:r>
        <w:rPr>
          <w:noProof/>
        </w:rPr>
        <w:fldChar w:fldCharType="begin"/>
      </w:r>
      <w:r>
        <w:rPr>
          <w:noProof/>
        </w:rPr>
        <w:instrText xml:space="preserve"> PAGEREF _Toc520276099 \h </w:instrText>
      </w:r>
      <w:r>
        <w:rPr>
          <w:noProof/>
        </w:rPr>
      </w:r>
      <w:r>
        <w:rPr>
          <w:noProof/>
        </w:rPr>
        <w:fldChar w:fldCharType="separate"/>
      </w:r>
      <w:r>
        <w:rPr>
          <w:noProof/>
        </w:rPr>
        <w:t>12</w:t>
      </w:r>
      <w:r>
        <w:rPr>
          <w:noProof/>
        </w:rPr>
        <w:fldChar w:fldCharType="end"/>
      </w:r>
    </w:p>
    <w:p w14:paraId="1A258BA3" w14:textId="72131BF0" w:rsidR="00B9370A" w:rsidRDefault="00B9370A">
      <w:pPr>
        <w:pStyle w:val="TOC2"/>
        <w:rPr>
          <w:rFonts w:asciiTheme="minorHAnsi" w:eastAsiaTheme="minorEastAsia" w:hAnsiTheme="minorHAnsi"/>
          <w:smallCaps w:val="0"/>
          <w:noProof/>
          <w:sz w:val="22"/>
        </w:rPr>
      </w:pPr>
      <w:r>
        <w:rPr>
          <w:noProof/>
        </w:rPr>
        <w:t>6C.6.2 Header</w:t>
      </w:r>
      <w:r>
        <w:rPr>
          <w:noProof/>
        </w:rPr>
        <w:tab/>
      </w:r>
      <w:r>
        <w:rPr>
          <w:noProof/>
        </w:rPr>
        <w:fldChar w:fldCharType="begin"/>
      </w:r>
      <w:r>
        <w:rPr>
          <w:noProof/>
        </w:rPr>
        <w:instrText xml:space="preserve"> PAGEREF _Toc520276100 \h </w:instrText>
      </w:r>
      <w:r>
        <w:rPr>
          <w:noProof/>
        </w:rPr>
      </w:r>
      <w:r>
        <w:rPr>
          <w:noProof/>
        </w:rPr>
        <w:fldChar w:fldCharType="separate"/>
      </w:r>
      <w:r>
        <w:rPr>
          <w:noProof/>
        </w:rPr>
        <w:t>13</w:t>
      </w:r>
      <w:r>
        <w:rPr>
          <w:noProof/>
        </w:rPr>
        <w:fldChar w:fldCharType="end"/>
      </w:r>
    </w:p>
    <w:p w14:paraId="2D6A9BA5" w14:textId="6FC28F55" w:rsidR="00B9370A" w:rsidRDefault="00B9370A">
      <w:pPr>
        <w:pStyle w:val="TOC2"/>
        <w:rPr>
          <w:rFonts w:asciiTheme="minorHAnsi" w:eastAsiaTheme="minorEastAsia" w:hAnsiTheme="minorHAnsi"/>
          <w:smallCaps w:val="0"/>
          <w:noProof/>
          <w:sz w:val="22"/>
        </w:rPr>
      </w:pPr>
      <w:r>
        <w:rPr>
          <w:noProof/>
        </w:rPr>
        <w:t>6C.6.3 Common Packets</w:t>
      </w:r>
      <w:r>
        <w:rPr>
          <w:noProof/>
        </w:rPr>
        <w:tab/>
      </w:r>
      <w:r>
        <w:rPr>
          <w:noProof/>
        </w:rPr>
        <w:fldChar w:fldCharType="begin"/>
      </w:r>
      <w:r>
        <w:rPr>
          <w:noProof/>
        </w:rPr>
        <w:instrText xml:space="preserve"> PAGEREF _Toc520276101 \h </w:instrText>
      </w:r>
      <w:r>
        <w:rPr>
          <w:noProof/>
        </w:rPr>
      </w:r>
      <w:r>
        <w:rPr>
          <w:noProof/>
        </w:rPr>
        <w:fldChar w:fldCharType="separate"/>
      </w:r>
      <w:r>
        <w:rPr>
          <w:noProof/>
        </w:rPr>
        <w:t>13</w:t>
      </w:r>
      <w:r>
        <w:rPr>
          <w:noProof/>
        </w:rPr>
        <w:fldChar w:fldCharType="end"/>
      </w:r>
    </w:p>
    <w:p w14:paraId="6DE1E1F4" w14:textId="4AABB2F1"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6C.7</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_Toc520276102 \h </w:instrText>
      </w:r>
      <w:r>
        <w:rPr>
          <w:noProof/>
        </w:rPr>
      </w:r>
      <w:r>
        <w:rPr>
          <w:noProof/>
        </w:rPr>
        <w:fldChar w:fldCharType="separate"/>
      </w:r>
      <w:r>
        <w:rPr>
          <w:noProof/>
        </w:rPr>
        <w:t>14</w:t>
      </w:r>
      <w:r>
        <w:rPr>
          <w:noProof/>
        </w:rPr>
        <w:fldChar w:fldCharType="end"/>
      </w:r>
    </w:p>
    <w:p w14:paraId="0DA645C1" w14:textId="19DB2AF6" w:rsidR="00B9370A" w:rsidRDefault="00B9370A">
      <w:pPr>
        <w:pStyle w:val="TOC2"/>
        <w:rPr>
          <w:rFonts w:asciiTheme="minorHAnsi" w:eastAsiaTheme="minorEastAsia" w:hAnsiTheme="minorHAnsi"/>
          <w:smallCaps w:val="0"/>
          <w:noProof/>
          <w:sz w:val="22"/>
        </w:rPr>
      </w:pPr>
      <w:r>
        <w:rPr>
          <w:noProof/>
        </w:rPr>
        <w:t>6C.7.1 Authentication (Link) Key</w:t>
      </w:r>
      <w:r>
        <w:rPr>
          <w:noProof/>
        </w:rPr>
        <w:tab/>
      </w:r>
      <w:r>
        <w:rPr>
          <w:noProof/>
        </w:rPr>
        <w:fldChar w:fldCharType="begin"/>
      </w:r>
      <w:r>
        <w:rPr>
          <w:noProof/>
        </w:rPr>
        <w:instrText xml:space="preserve"> PAGEREF _Toc520276103 \h </w:instrText>
      </w:r>
      <w:r>
        <w:rPr>
          <w:noProof/>
        </w:rPr>
      </w:r>
      <w:r>
        <w:rPr>
          <w:noProof/>
        </w:rPr>
        <w:fldChar w:fldCharType="separate"/>
      </w:r>
      <w:r>
        <w:rPr>
          <w:noProof/>
        </w:rPr>
        <w:t>14</w:t>
      </w:r>
      <w:r>
        <w:rPr>
          <w:noProof/>
        </w:rPr>
        <w:fldChar w:fldCharType="end"/>
      </w:r>
    </w:p>
    <w:p w14:paraId="3ECEB72F" w14:textId="2B4C7223" w:rsidR="00B9370A" w:rsidRDefault="00B9370A">
      <w:pPr>
        <w:pStyle w:val="TOC2"/>
        <w:rPr>
          <w:rFonts w:asciiTheme="minorHAnsi" w:eastAsiaTheme="minorEastAsia" w:hAnsiTheme="minorHAnsi"/>
          <w:smallCaps w:val="0"/>
          <w:noProof/>
          <w:sz w:val="22"/>
        </w:rPr>
      </w:pPr>
      <w:r>
        <w:rPr>
          <w:noProof/>
        </w:rPr>
        <w:t>6C.7.2 Encryption Key</w:t>
      </w:r>
      <w:r>
        <w:rPr>
          <w:noProof/>
        </w:rPr>
        <w:tab/>
      </w:r>
      <w:r>
        <w:rPr>
          <w:noProof/>
        </w:rPr>
        <w:fldChar w:fldCharType="begin"/>
      </w:r>
      <w:r>
        <w:rPr>
          <w:noProof/>
        </w:rPr>
        <w:instrText xml:space="preserve"> PAGEREF _Toc520276104 \h </w:instrText>
      </w:r>
      <w:r>
        <w:rPr>
          <w:noProof/>
        </w:rPr>
      </w:r>
      <w:r>
        <w:rPr>
          <w:noProof/>
        </w:rPr>
        <w:fldChar w:fldCharType="separate"/>
      </w:r>
      <w:r>
        <w:rPr>
          <w:noProof/>
        </w:rPr>
        <w:t>15</w:t>
      </w:r>
      <w:r>
        <w:rPr>
          <w:noProof/>
        </w:rPr>
        <w:fldChar w:fldCharType="end"/>
      </w:r>
    </w:p>
    <w:p w14:paraId="1B565726" w14:textId="7362D798" w:rsidR="00B9370A" w:rsidRDefault="00B9370A">
      <w:pPr>
        <w:pStyle w:val="TOC2"/>
        <w:rPr>
          <w:rFonts w:asciiTheme="minorHAnsi" w:eastAsiaTheme="minorEastAsia" w:hAnsiTheme="minorHAnsi"/>
          <w:smallCaps w:val="0"/>
          <w:noProof/>
          <w:sz w:val="22"/>
        </w:rPr>
      </w:pPr>
      <w:r>
        <w:rPr>
          <w:noProof/>
        </w:rPr>
        <w:t>6C.7.3 Security Issues</w:t>
      </w:r>
      <w:r>
        <w:rPr>
          <w:noProof/>
        </w:rPr>
        <w:tab/>
      </w:r>
      <w:r>
        <w:rPr>
          <w:noProof/>
        </w:rPr>
        <w:fldChar w:fldCharType="begin"/>
      </w:r>
      <w:r>
        <w:rPr>
          <w:noProof/>
        </w:rPr>
        <w:instrText xml:space="preserve"> PAGEREF _Toc520276105 \h </w:instrText>
      </w:r>
      <w:r>
        <w:rPr>
          <w:noProof/>
        </w:rPr>
      </w:r>
      <w:r>
        <w:rPr>
          <w:noProof/>
        </w:rPr>
        <w:fldChar w:fldCharType="separate"/>
      </w:r>
      <w:r>
        <w:rPr>
          <w:noProof/>
        </w:rPr>
        <w:t>15</w:t>
      </w:r>
      <w:r>
        <w:rPr>
          <w:noProof/>
        </w:rPr>
        <w:fldChar w:fldCharType="end"/>
      </w:r>
    </w:p>
    <w:p w14:paraId="5A5A14CF" w14:textId="4E6D5AA8"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6C.8</w:t>
      </w:r>
      <w:r>
        <w:rPr>
          <w:rFonts w:asciiTheme="minorHAnsi" w:eastAsiaTheme="minorEastAsia" w:hAnsiTheme="minorHAnsi"/>
          <w:b w:val="0"/>
          <w:bCs w:val="0"/>
          <w:caps w:val="0"/>
          <w:noProof/>
        </w:rPr>
        <w:tab/>
      </w:r>
      <w:r>
        <w:rPr>
          <w:noProof/>
        </w:rPr>
        <w:t>Bonding and Pairing</w:t>
      </w:r>
      <w:r>
        <w:rPr>
          <w:noProof/>
        </w:rPr>
        <w:tab/>
      </w:r>
      <w:r>
        <w:rPr>
          <w:noProof/>
        </w:rPr>
        <w:fldChar w:fldCharType="begin"/>
      </w:r>
      <w:r>
        <w:rPr>
          <w:noProof/>
        </w:rPr>
        <w:instrText xml:space="preserve"> PAGEREF _Toc520276106 \h </w:instrText>
      </w:r>
      <w:r>
        <w:rPr>
          <w:noProof/>
        </w:rPr>
      </w:r>
      <w:r>
        <w:rPr>
          <w:noProof/>
        </w:rPr>
        <w:fldChar w:fldCharType="separate"/>
      </w:r>
      <w:r>
        <w:rPr>
          <w:noProof/>
        </w:rPr>
        <w:t>15</w:t>
      </w:r>
      <w:r>
        <w:rPr>
          <w:noProof/>
        </w:rPr>
        <w:fldChar w:fldCharType="end"/>
      </w:r>
    </w:p>
    <w:p w14:paraId="4CDD3864" w14:textId="653DE98F" w:rsidR="00B9370A" w:rsidRDefault="00B9370A">
      <w:pPr>
        <w:pStyle w:val="TOC2"/>
        <w:rPr>
          <w:rFonts w:asciiTheme="minorHAnsi" w:eastAsiaTheme="minorEastAsia" w:hAnsiTheme="minorHAnsi"/>
          <w:smallCaps w:val="0"/>
          <w:noProof/>
          <w:sz w:val="22"/>
        </w:rPr>
      </w:pPr>
      <w:r>
        <w:rPr>
          <w:noProof/>
        </w:rPr>
        <w:t>6C.8.1 Legacy Pairing</w:t>
      </w:r>
      <w:r>
        <w:rPr>
          <w:noProof/>
        </w:rPr>
        <w:tab/>
      </w:r>
      <w:r>
        <w:rPr>
          <w:noProof/>
        </w:rPr>
        <w:fldChar w:fldCharType="begin"/>
      </w:r>
      <w:r>
        <w:rPr>
          <w:noProof/>
        </w:rPr>
        <w:instrText xml:space="preserve"> PAGEREF _Toc520276107 \h </w:instrText>
      </w:r>
      <w:r>
        <w:rPr>
          <w:noProof/>
        </w:rPr>
      </w:r>
      <w:r>
        <w:rPr>
          <w:noProof/>
        </w:rPr>
        <w:fldChar w:fldCharType="separate"/>
      </w:r>
      <w:r>
        <w:rPr>
          <w:noProof/>
        </w:rPr>
        <w:t>16</w:t>
      </w:r>
      <w:r>
        <w:rPr>
          <w:noProof/>
        </w:rPr>
        <w:fldChar w:fldCharType="end"/>
      </w:r>
    </w:p>
    <w:p w14:paraId="5DC94372" w14:textId="4D565968" w:rsidR="00B9370A" w:rsidRDefault="00B9370A">
      <w:pPr>
        <w:pStyle w:val="TOC2"/>
        <w:rPr>
          <w:rFonts w:asciiTheme="minorHAnsi" w:eastAsiaTheme="minorEastAsia" w:hAnsiTheme="minorHAnsi"/>
          <w:smallCaps w:val="0"/>
          <w:noProof/>
          <w:sz w:val="22"/>
        </w:rPr>
      </w:pPr>
      <w:r>
        <w:rPr>
          <w:noProof/>
        </w:rPr>
        <w:t>6C.8.2 Secure Simple Pairing (SSP)</w:t>
      </w:r>
      <w:r>
        <w:rPr>
          <w:noProof/>
        </w:rPr>
        <w:tab/>
      </w:r>
      <w:r>
        <w:rPr>
          <w:noProof/>
        </w:rPr>
        <w:fldChar w:fldCharType="begin"/>
      </w:r>
      <w:r>
        <w:rPr>
          <w:noProof/>
        </w:rPr>
        <w:instrText xml:space="preserve"> PAGEREF _Toc520276108 \h </w:instrText>
      </w:r>
      <w:r>
        <w:rPr>
          <w:noProof/>
        </w:rPr>
      </w:r>
      <w:r>
        <w:rPr>
          <w:noProof/>
        </w:rPr>
        <w:fldChar w:fldCharType="separate"/>
      </w:r>
      <w:r>
        <w:rPr>
          <w:noProof/>
        </w:rPr>
        <w:t>16</w:t>
      </w:r>
      <w:r>
        <w:rPr>
          <w:noProof/>
        </w:rPr>
        <w:fldChar w:fldCharType="end"/>
      </w:r>
    </w:p>
    <w:p w14:paraId="3FA38FC6" w14:textId="275CAC62" w:rsidR="00C6331A" w:rsidRDefault="00C6331A" w:rsidP="00C6331A">
      <w:r>
        <w:fldChar w:fldCharType="end"/>
      </w:r>
    </w:p>
    <w:p w14:paraId="2B336C8B" w14:textId="77777777" w:rsidR="00C6331A" w:rsidRDefault="00C6331A">
      <w:r>
        <w:br w:type="page"/>
      </w:r>
      <w:bookmarkStart w:id="1" w:name="_GoBack"/>
      <w:bookmarkEnd w:id="1"/>
    </w:p>
    <w:p w14:paraId="6213C27E" w14:textId="229787F5" w:rsidR="00EA1736" w:rsidRDefault="00D77D76" w:rsidP="002F57F0">
      <w:pPr>
        <w:pStyle w:val="Heading1"/>
      </w:pPr>
      <w:bookmarkStart w:id="2" w:name="_Toc520276078"/>
      <w:r>
        <w:lastRenderedPageBreak/>
        <w:t xml:space="preserve">Classic </w:t>
      </w:r>
      <w:r w:rsidR="00C523F7">
        <w:t xml:space="preserve">Bluetooth </w:t>
      </w:r>
      <w:r w:rsidR="00D964E4">
        <w:t>Introduction</w:t>
      </w:r>
      <w:bookmarkEnd w:id="2"/>
    </w:p>
    <w:p w14:paraId="61525BE3" w14:textId="5558C9B2" w:rsidR="00FB0911" w:rsidRDefault="00FB0911" w:rsidP="00C6331A">
      <w:bookmarkStart w:id="3"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4" w:name="_Hlk506200707"/>
      <w:bookmarkEnd w:id="3"/>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EA5794">
        <w:trPr>
          <w:jc w:val="center"/>
        </w:trPr>
        <w:tc>
          <w:tcPr>
            <w:tcW w:w="1925" w:type="dxa"/>
            <w:shd w:val="clear" w:color="auto" w:fill="D0CECE" w:themeFill="background2" w:themeFillShade="E6"/>
          </w:tcPr>
          <w:p w14:paraId="755DBBAA" w14:textId="77777777" w:rsidR="007B3332" w:rsidRPr="0040320C" w:rsidRDefault="007B3332" w:rsidP="007B3332">
            <w:pPr>
              <w:rPr>
                <w:b/>
              </w:rPr>
            </w:pPr>
            <w:r w:rsidRPr="0040320C">
              <w:rPr>
                <w:b/>
              </w:rPr>
              <w:t>Mode</w:t>
            </w:r>
          </w:p>
        </w:tc>
        <w:tc>
          <w:tcPr>
            <w:tcW w:w="922" w:type="dxa"/>
            <w:shd w:val="clear" w:color="auto" w:fill="D0CECE" w:themeFill="background2" w:themeFillShade="E6"/>
          </w:tcPr>
          <w:p w14:paraId="27F554A8" w14:textId="77777777" w:rsidR="007B3332" w:rsidRPr="0040320C" w:rsidRDefault="007B3332" w:rsidP="007B3332">
            <w:pPr>
              <w:rPr>
                <w:b/>
              </w:rPr>
            </w:pPr>
            <w:r w:rsidRPr="0040320C">
              <w:rPr>
                <w:b/>
              </w:rPr>
              <w:t>Speed</w:t>
            </w:r>
          </w:p>
        </w:tc>
        <w:tc>
          <w:tcPr>
            <w:tcW w:w="4852" w:type="dxa"/>
            <w:shd w:val="clear" w:color="auto" w:fill="D0CECE" w:themeFill="background2" w:themeFillShade="E6"/>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1 Mbps</w:t>
            </w:r>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2 Mbps</w:t>
            </w:r>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3 Mbps</w:t>
            </w:r>
          </w:p>
        </w:tc>
        <w:tc>
          <w:tcPr>
            <w:tcW w:w="4852" w:type="dxa"/>
          </w:tcPr>
          <w:p w14:paraId="09E36B1A" w14:textId="77777777" w:rsidR="007B3332" w:rsidRDefault="007B3332" w:rsidP="007B3332">
            <w:r>
              <w:t>8DPSK (</w:t>
            </w:r>
            <w:r w:rsidRPr="00D97212">
              <w:t>Octal Differential Phase Shift Keying</w:t>
            </w:r>
            <w:r>
              <w:t>)</w:t>
            </w:r>
          </w:p>
        </w:tc>
      </w:tr>
    </w:tbl>
    <w:p w14:paraId="687134B1" w14:textId="4A2BA592" w:rsidR="00FC76AB" w:rsidRDefault="0002304A" w:rsidP="002F57F0">
      <w:pPr>
        <w:pStyle w:val="Heading1"/>
      </w:pPr>
      <w:bookmarkStart w:id="5" w:name="_Toc520276079"/>
      <w:bookmarkEnd w:id="4"/>
      <w:r>
        <w:lastRenderedPageBreak/>
        <w:t>Stack</w:t>
      </w:r>
      <w:bookmarkEnd w:id="5"/>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7.75pt" o:ole="">
            <v:imagedata r:id="rId8" o:title=""/>
          </v:shape>
          <o:OLEObject Type="Embed" ProgID="Visio.Drawing.11" ShapeID="_x0000_i1025" DrawAspect="Content" ObjectID="_1594018047" r:id="rId9"/>
        </w:object>
      </w:r>
    </w:p>
    <w:p w14:paraId="6D66A939" w14:textId="77777777" w:rsidR="00CA29D3" w:rsidRDefault="00CA29D3" w:rsidP="00061455"/>
    <w:p w14:paraId="33FDFB7C" w14:textId="41941187" w:rsidR="00C523F7" w:rsidRDefault="00C523F7" w:rsidP="002F57F0">
      <w:pPr>
        <w:pStyle w:val="Heading1"/>
      </w:pPr>
      <w:bookmarkStart w:id="6" w:name="_Toc520276080"/>
      <w:r>
        <w:lastRenderedPageBreak/>
        <w:t>Network</w:t>
      </w:r>
      <w:bookmarkEnd w:id="6"/>
    </w:p>
    <w:p w14:paraId="1516BE60" w14:textId="5348BECA" w:rsidR="00561998" w:rsidRDefault="00561998" w:rsidP="002F57F0">
      <w:pPr>
        <w:pStyle w:val="Heading2"/>
      </w:pPr>
      <w:bookmarkStart w:id="7" w:name="_Toc520276081"/>
      <w:r>
        <w:t xml:space="preserve">Piconets and </w:t>
      </w:r>
      <w:proofErr w:type="spellStart"/>
      <w:r>
        <w:t>Scatternets</w:t>
      </w:r>
      <w:bookmarkEnd w:id="7"/>
      <w:proofErr w:type="spellEnd"/>
    </w:p>
    <w:p w14:paraId="25C538EB" w14:textId="51E72B5B" w:rsidR="001029D3" w:rsidRDefault="00D77D76" w:rsidP="009911C7">
      <w:pPr>
        <w:keepNext/>
      </w:pPr>
      <w:r>
        <w:t xml:space="preserve">Bluetooth devices communicate using a Master-Slave protocol. A single master can communicate with up to 7 slaves in a </w:t>
      </w:r>
      <w:r w:rsidR="00124E8F">
        <w:t>"</w:t>
      </w:r>
      <w:r>
        <w:t>piconet</w:t>
      </w:r>
      <w:r w:rsidR="00124E8F">
        <w: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1.75pt;height:198pt" o:ole="">
            <v:imagedata r:id="rId10" o:title=""/>
          </v:shape>
          <o:OLEObject Type="Embed" ProgID="Visio.Drawing.11" ShapeID="_x0000_i1026" DrawAspect="Content" ObjectID="_1594018048" r:id="rId11"/>
        </w:object>
      </w:r>
    </w:p>
    <w:p w14:paraId="1AC181F4" w14:textId="359F3187" w:rsidR="00D77D76" w:rsidRDefault="00D77D76" w:rsidP="009911C7">
      <w:pPr>
        <w:keepNext/>
      </w:pPr>
      <w:r>
        <w:t xml:space="preserve">Two or more piconets can connect to form a </w:t>
      </w:r>
      <w:r w:rsidR="00124E8F">
        <w:t>"</w:t>
      </w:r>
      <w:proofErr w:type="spellStart"/>
      <w:r>
        <w:t>scatternet</w:t>
      </w:r>
      <w:proofErr w:type="spellEnd"/>
      <w:r w:rsidR="00124E8F">
        <w:t>"</w:t>
      </w:r>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pt;height:242.25pt" o:ole="">
            <v:imagedata r:id="rId12" o:title=""/>
          </v:shape>
          <o:OLEObject Type="Embed" ProgID="Visio.Drawing.11" ShapeID="_x0000_i1027" DrawAspect="Content" ObjectID="_1594018049" r:id="rId13"/>
        </w:object>
      </w:r>
    </w:p>
    <w:p w14:paraId="0D1FCBB5" w14:textId="577BD12C" w:rsidR="00397C00" w:rsidRDefault="00B86973" w:rsidP="002F57F0">
      <w:pPr>
        <w:pStyle w:val="Heading2"/>
      </w:pPr>
      <w:bookmarkStart w:id="8" w:name="_Toc520276082"/>
      <w:r>
        <w:lastRenderedPageBreak/>
        <w:t>Device A</w:t>
      </w:r>
      <w:r w:rsidR="00561998">
        <w:t>ddress</w:t>
      </w:r>
      <w:r w:rsidR="00460CD1">
        <w:t xml:space="preserve"> (BD_ADDR)</w:t>
      </w:r>
      <w:bookmarkEnd w:id="8"/>
    </w:p>
    <w:p w14:paraId="25E7C554" w14:textId="62878157" w:rsidR="008A55D6" w:rsidRDefault="001671EF" w:rsidP="00561998">
      <w:pPr>
        <w:rPr>
          <w:color w:val="FF0000"/>
        </w:rPr>
      </w:pPr>
      <w:r>
        <w:t>Each Bluetooth device has a unique 48-bit address. The 24 least significant bits are the lower address part (LAP), the next 8 bits are the upper address part (UAP), and the final 16 bits are the non-</w:t>
      </w:r>
      <w:r w:rsidR="008A55D6">
        <w:t>significant address part (NAP).</w:t>
      </w:r>
      <w:r w:rsidR="00451B4E">
        <w:t xml:space="preserve"> The upper half of BD_ADDR (made up of</w:t>
      </w:r>
      <w:r w:rsidR="00BA30FF">
        <w:t xml:space="preserve"> the</w:t>
      </w:r>
      <w:r w:rsidR="00451B4E">
        <w:t xml:space="preserve"> UAP and </w:t>
      </w:r>
      <w:r w:rsidR="00BA30FF">
        <w:t xml:space="preserve">the </w:t>
      </w:r>
      <w:r w:rsidR="00451B4E">
        <w:t xml:space="preserve">NAP) is </w:t>
      </w:r>
      <w:r w:rsidR="00ED12E9">
        <w:t>assigned by IEEE and helps to determine the manufacturer of the Bluetooth device.</w:t>
      </w:r>
      <w:r w:rsidR="00BA30FF">
        <w:t xml:space="preserve"> Unlike the UAP and the NAP, the LAP is assigned by the vendor</w:t>
      </w:r>
      <w:r w:rsidR="00444F29">
        <w:t>. The format of the entire BD_ADDR is shown here:</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28260377" w:rsidR="00D22FC4" w:rsidRPr="00444F29" w:rsidRDefault="00444F29" w:rsidP="000B0436">
            <w:pPr>
              <w:jc w:val="center"/>
            </w:pPr>
            <w:r>
              <w:t>Assigned by vendor</w:t>
            </w:r>
          </w:p>
        </w:tc>
        <w:tc>
          <w:tcPr>
            <w:tcW w:w="2226" w:type="dxa"/>
            <w:gridSpan w:val="2"/>
          </w:tcPr>
          <w:p w14:paraId="48896A3D" w14:textId="46AD4DF8" w:rsidR="00D22FC4" w:rsidRPr="00444F29" w:rsidRDefault="00444F29" w:rsidP="000B0436">
            <w:pPr>
              <w:jc w:val="center"/>
            </w:pPr>
            <w:r w:rsidRPr="00444F29">
              <w:t>Assigned by IEEE</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EA5794">
        <w:trPr>
          <w:jc w:val="center"/>
        </w:trPr>
        <w:tc>
          <w:tcPr>
            <w:tcW w:w="2106" w:type="dxa"/>
            <w:shd w:val="clear" w:color="auto" w:fill="D0CECE" w:themeFill="background2" w:themeFillShade="E6"/>
          </w:tcPr>
          <w:p w14:paraId="0A81DF6B" w14:textId="799BD68B" w:rsidR="00A9102D" w:rsidRPr="00A9102D" w:rsidRDefault="00A9102D" w:rsidP="00561998">
            <w:pPr>
              <w:rPr>
                <w:b/>
              </w:rPr>
            </w:pPr>
            <w:r w:rsidRPr="00A9102D">
              <w:rPr>
                <w:b/>
              </w:rPr>
              <w:t>LAP Range</w:t>
            </w:r>
          </w:p>
        </w:tc>
        <w:tc>
          <w:tcPr>
            <w:tcW w:w="2229" w:type="dxa"/>
            <w:shd w:val="clear" w:color="auto" w:fill="D0CECE" w:themeFill="background2" w:themeFillShade="E6"/>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2F57F0">
      <w:pPr>
        <w:pStyle w:val="Heading2"/>
      </w:pPr>
      <w:bookmarkStart w:id="9" w:name="_Toc520276083"/>
      <w:r>
        <w:t xml:space="preserve">Piconet </w:t>
      </w:r>
      <w:r w:rsidR="00460CD1">
        <w:t>Clocks</w:t>
      </w:r>
      <w:bookmarkEnd w:id="9"/>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2F57F0">
      <w:pPr>
        <w:pStyle w:val="Heading2"/>
      </w:pPr>
      <w:bookmarkStart w:id="10" w:name="_Toc520276084"/>
      <w:r>
        <w:t xml:space="preserve">Channel </w:t>
      </w:r>
      <w:r w:rsidR="00B06237">
        <w:t xml:space="preserve">(Frequency) </w:t>
      </w:r>
      <w:r>
        <w:t>Hopping Sequence</w:t>
      </w:r>
      <w:bookmarkEnd w:id="10"/>
    </w:p>
    <w:p w14:paraId="22ED8D35" w14:textId="4497A22D"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w:t>
      </w:r>
      <w:r w:rsidR="00124E8F">
        <w:t>'</w:t>
      </w:r>
      <w:r>
        <w:t>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2F57F0">
      <w:pPr>
        <w:pStyle w:val="Heading2"/>
      </w:pPr>
      <w:bookmarkStart w:id="11" w:name="_Toc520276085"/>
      <w:r>
        <w:t>Time slots</w:t>
      </w:r>
      <w:bookmarkEnd w:id="11"/>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8.25pt;height:168.75pt" o:ole="">
            <v:imagedata r:id="rId14" o:title=""/>
          </v:shape>
          <o:OLEObject Type="Embed" ProgID="Visio.Drawing.11" ShapeID="_x0000_i1028" DrawAspect="Content" ObjectID="_1594018050" r:id="rId15"/>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75pt;height:171pt;mso-position-vertical:absolute" o:ole="">
            <v:imagedata r:id="rId16" o:title=""/>
          </v:shape>
          <o:OLEObject Type="Embed" ProgID="Visio.Drawing.11" ShapeID="_x0000_i1029" DrawAspect="Content" ObjectID="_1594018051" r:id="rId17"/>
        </w:object>
      </w:r>
      <w:r>
        <w:t xml:space="preserve"> </w:t>
      </w:r>
    </w:p>
    <w:p w14:paraId="69F08C19" w14:textId="2348A088" w:rsidR="003B0470" w:rsidRDefault="006E30B4" w:rsidP="003B0470">
      <w:pPr>
        <w:jc w:val="center"/>
      </w:pPr>
      <w:r>
        <w:object w:dxaOrig="10874" w:dyaOrig="4865" w14:anchorId="28F24B79">
          <v:shape id="_x0000_i1030" type="#_x0000_t75" style="width:381.75pt;height:171pt" o:ole="">
            <v:imagedata r:id="rId18" o:title=""/>
          </v:shape>
          <o:OLEObject Type="Embed" ProgID="Visio.Drawing.11" ShapeID="_x0000_i1030" DrawAspect="Content" ObjectID="_1594018052" r:id="rId19"/>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75pt;height:170.25pt" o:ole="">
            <v:imagedata r:id="rId20" o:title=""/>
          </v:shape>
          <o:OLEObject Type="Embed" ProgID="Visio.Drawing.11" ShapeID="_x0000_i1031" DrawAspect="Content" ObjectID="_1594018053" r:id="rId21"/>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2F57F0">
      <w:pPr>
        <w:pStyle w:val="Heading1"/>
      </w:pPr>
      <w:bookmarkStart w:id="12" w:name="_Toc520276086"/>
      <w:r>
        <w:t>Logical Transports (Links)</w:t>
      </w:r>
      <w:bookmarkEnd w:id="12"/>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2F57F0">
      <w:pPr>
        <w:pStyle w:val="Heading2"/>
      </w:pPr>
      <w:bookmarkStart w:id="13" w:name="_Toc520276087"/>
      <w:r>
        <w:t>Synchronous Connection-Oriented (SCO)</w:t>
      </w:r>
      <w:bookmarkEnd w:id="13"/>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2F57F0">
      <w:pPr>
        <w:pStyle w:val="Heading2"/>
      </w:pPr>
      <w:bookmarkStart w:id="14" w:name="_Toc520276088"/>
      <w:r>
        <w:t>Extended Synchronous Connection-Oriented (</w:t>
      </w:r>
      <w:proofErr w:type="spellStart"/>
      <w:r>
        <w:t>eSCO</w:t>
      </w:r>
      <w:proofErr w:type="spellEnd"/>
      <w:r>
        <w:t>)</w:t>
      </w:r>
      <w:bookmarkEnd w:id="14"/>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2F57F0">
      <w:pPr>
        <w:pStyle w:val="Heading2"/>
      </w:pPr>
      <w:bookmarkStart w:id="15" w:name="_Toc520276089"/>
      <w:r>
        <w:t>Asynchronous Connection-</w:t>
      </w:r>
      <w:r w:rsidR="00D46148">
        <w:t>Less</w:t>
      </w:r>
      <w:r>
        <w:t xml:space="preserve"> (ACL)</w:t>
      </w:r>
      <w:bookmarkEnd w:id="15"/>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2F57F0">
      <w:pPr>
        <w:pStyle w:val="Heading2"/>
      </w:pPr>
      <w:bookmarkStart w:id="16" w:name="_Toc520276090"/>
      <w:r>
        <w:t>Active Slave Broadcast (AS</w:t>
      </w:r>
      <w:r w:rsidR="00D46148">
        <w:t>B</w:t>
      </w:r>
      <w:r>
        <w:t>)</w:t>
      </w:r>
      <w:bookmarkEnd w:id="16"/>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2F57F0">
      <w:pPr>
        <w:pStyle w:val="Heading2"/>
      </w:pPr>
      <w:bookmarkStart w:id="17" w:name="_Toc520276091"/>
      <w:r>
        <w:t>Parked Slave Broadcast (PSB)</w:t>
      </w:r>
      <w:bookmarkEnd w:id="17"/>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2F57F0">
      <w:pPr>
        <w:pStyle w:val="Heading1"/>
      </w:pPr>
      <w:bookmarkStart w:id="18" w:name="_Toc520276092"/>
      <w:r>
        <w:t>States and State Transitions</w:t>
      </w:r>
      <w:bookmarkEnd w:id="18"/>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7pt;height:243.75pt" o:ole="">
            <v:imagedata r:id="rId22" o:title=""/>
          </v:shape>
          <o:OLEObject Type="Embed" ProgID="Visio.Drawing.11" ShapeID="_x0000_i1032" DrawAspect="Content" ObjectID="_1594018054" r:id="rId23"/>
        </w:object>
      </w:r>
    </w:p>
    <w:p w14:paraId="65A2C1F4" w14:textId="07AC331E" w:rsidR="00CA29D3" w:rsidRPr="00CA29D3" w:rsidRDefault="00CC7A86" w:rsidP="00CA29D3">
      <w:r>
        <w:lastRenderedPageBreak/>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w:t>
      </w:r>
      <w:r w:rsidR="00124E8F">
        <w:t>'</w:t>
      </w:r>
      <w:r w:rsidR="00CA29D3">
        <w:t>t want to go all the way back to Standby.</w:t>
      </w:r>
    </w:p>
    <w:p w14:paraId="2E0AC744" w14:textId="7F00A302" w:rsidR="00CA29D3" w:rsidRDefault="00CA29D3" w:rsidP="002F57F0">
      <w:pPr>
        <w:pStyle w:val="Heading2"/>
      </w:pPr>
      <w:bookmarkStart w:id="19" w:name="_Toc520276093"/>
      <w:r>
        <w:t>Inquiry</w:t>
      </w:r>
      <w:bookmarkEnd w:id="19"/>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2pt;height:154.5pt" o:ole="">
            <v:imagedata r:id="rId24" o:title=""/>
          </v:shape>
          <o:OLEObject Type="Embed" ProgID="Visio.Drawing.11" ShapeID="_x0000_i1033" DrawAspect="Content" ObjectID="_1594018055" r:id="rId25"/>
        </w:object>
      </w:r>
    </w:p>
    <w:p w14:paraId="1AAE7154" w14:textId="34E8EF4B" w:rsidR="00A9102D" w:rsidRDefault="00A9102D" w:rsidP="00A9102D">
      <w:r w:rsidRPr="00A9102D">
        <w:t xml:space="preserve">The 32 hopping channels </w:t>
      </w:r>
      <w:r>
        <w:t xml:space="preserve">and sequence </w:t>
      </w:r>
      <w:r w:rsidRPr="00A9102D">
        <w:t xml:space="preserve">are generated from the LAP for general inquiry </w:t>
      </w:r>
      <w:r>
        <w:t>with 4 leading 0</w:t>
      </w:r>
      <w:r w:rsidR="00124E8F">
        <w:t>'</w:t>
      </w:r>
      <w:r>
        <w:t xml:space="preserve">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EA5794">
        <w:trPr>
          <w:jc w:val="center"/>
        </w:trPr>
        <w:tc>
          <w:tcPr>
            <w:tcW w:w="1157" w:type="dxa"/>
            <w:shd w:val="clear" w:color="auto" w:fill="D0CECE" w:themeFill="background2" w:themeFillShade="E6"/>
          </w:tcPr>
          <w:p w14:paraId="62ED60ED" w14:textId="2AD18ADD" w:rsidR="00C40C41" w:rsidRPr="00EA5794" w:rsidRDefault="00C40C41" w:rsidP="00A9102D">
            <w:pPr>
              <w:rPr>
                <w:b/>
              </w:rPr>
            </w:pPr>
            <w:r w:rsidRPr="00EA5794">
              <w:rPr>
                <w:b/>
              </w:rPr>
              <w:t>Value</w:t>
            </w:r>
          </w:p>
        </w:tc>
        <w:tc>
          <w:tcPr>
            <w:tcW w:w="5825" w:type="dxa"/>
            <w:shd w:val="clear" w:color="auto" w:fill="D0CECE" w:themeFill="background2" w:themeFillShade="E6"/>
          </w:tcPr>
          <w:p w14:paraId="47AC497A" w14:textId="5AB389FB" w:rsidR="00C40C41" w:rsidRPr="00EA5794" w:rsidRDefault="00C40C41" w:rsidP="00A9102D">
            <w:pPr>
              <w:rPr>
                <w:b/>
              </w:rPr>
            </w:pPr>
            <w:r w:rsidRPr="00EA5794">
              <w:rPr>
                <w:b/>
              </w:rP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2F57F0">
      <w:pPr>
        <w:pStyle w:val="Heading2"/>
      </w:pPr>
      <w:bookmarkStart w:id="20" w:name="_Toc520276094"/>
      <w:r>
        <w:lastRenderedPageBreak/>
        <w:t>Paging</w:t>
      </w:r>
      <w:bookmarkEnd w:id="20"/>
    </w:p>
    <w:p w14:paraId="502F69C1" w14:textId="2652E7FF" w:rsidR="00480C6E" w:rsidRDefault="00480C6E" w:rsidP="00CA29D3">
      <w:r>
        <w:t xml:space="preserve">Paging is used for a Bluetooth master to connect to a Bluetooth slave. The master is the </w:t>
      </w:r>
      <w:r w:rsidR="00124E8F">
        <w:t>"</w:t>
      </w:r>
      <w:r>
        <w:t>paging device</w:t>
      </w:r>
      <w:r w:rsidR="00124E8F">
        <w:t>"</w:t>
      </w:r>
      <w:r>
        <w:t xml:space="preserve"> and will be in the Page mode while the slave is the </w:t>
      </w:r>
      <w:r w:rsidR="00124E8F">
        <w:t>"</w:t>
      </w:r>
      <w:r>
        <w:t>paged device</w:t>
      </w:r>
      <w:r w:rsidR="00124E8F">
        <w:t>"</w:t>
      </w:r>
      <w:r>
        <w:t xml:space="preserv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EA5794">
        <w:trPr>
          <w:jc w:val="center"/>
        </w:trPr>
        <w:tc>
          <w:tcPr>
            <w:tcW w:w="1157" w:type="dxa"/>
            <w:shd w:val="clear" w:color="auto" w:fill="D0CECE" w:themeFill="background2" w:themeFillShade="E6"/>
          </w:tcPr>
          <w:p w14:paraId="21E0360A" w14:textId="77777777" w:rsidR="00C40C41" w:rsidRPr="00EA5794" w:rsidRDefault="00C40C41" w:rsidP="00D924AD">
            <w:pPr>
              <w:rPr>
                <w:b/>
              </w:rPr>
            </w:pPr>
            <w:r w:rsidRPr="00EA5794">
              <w:rPr>
                <w:b/>
              </w:rPr>
              <w:t>Value</w:t>
            </w:r>
          </w:p>
        </w:tc>
        <w:tc>
          <w:tcPr>
            <w:tcW w:w="5825" w:type="dxa"/>
            <w:shd w:val="clear" w:color="auto" w:fill="D0CECE" w:themeFill="background2" w:themeFillShade="E6"/>
          </w:tcPr>
          <w:p w14:paraId="3185DD17" w14:textId="77777777" w:rsidR="00C40C41" w:rsidRPr="00EA5794" w:rsidRDefault="00C40C41" w:rsidP="00D924AD">
            <w:pPr>
              <w:rPr>
                <w:b/>
              </w:rPr>
            </w:pPr>
            <w:r w:rsidRPr="00EA5794">
              <w:rPr>
                <w:b/>
              </w:rP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2F57F0">
      <w:pPr>
        <w:pStyle w:val="Heading2"/>
      </w:pPr>
      <w:bookmarkStart w:id="21" w:name="_Toc520276095"/>
      <w:r>
        <w:t>Sniff</w:t>
      </w:r>
      <w:bookmarkEnd w:id="21"/>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34" type="#_x0000_t75" style="width:368.25pt;height:179.25pt" o:ole="">
            <v:imagedata r:id="rId26" o:title=""/>
          </v:shape>
          <o:OLEObject Type="Embed" ProgID="Visio.Drawing.11" ShapeID="_x0000_i1034" DrawAspect="Content" ObjectID="_1594018056" r:id="rId27"/>
        </w:object>
      </w:r>
    </w:p>
    <w:p w14:paraId="055E9C9A" w14:textId="6AF27A26" w:rsidR="00CA29D3" w:rsidRDefault="00CA29D3" w:rsidP="002F57F0">
      <w:pPr>
        <w:pStyle w:val="Heading2"/>
      </w:pPr>
      <w:bookmarkStart w:id="22" w:name="_Toc520276096"/>
      <w:r>
        <w:t>Hold</w:t>
      </w:r>
      <w:bookmarkEnd w:id="22"/>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2F57F0">
      <w:pPr>
        <w:pStyle w:val="Heading2"/>
      </w:pPr>
      <w:bookmarkStart w:id="23" w:name="_Toc520276097"/>
      <w:r>
        <w:lastRenderedPageBreak/>
        <w:t>Park</w:t>
      </w:r>
      <w:bookmarkEnd w:id="23"/>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25pt;height:106.5pt" o:ole="">
            <v:imagedata r:id="rId28" o:title=""/>
          </v:shape>
          <o:OLEObject Type="Embed" ProgID="Visio.Drawing.11" ShapeID="_x0000_i1035" DrawAspect="Content" ObjectID="_1594018057" r:id="rId29"/>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1pt;height:104.25pt" o:ole="">
            <v:imagedata r:id="rId30" o:title=""/>
          </v:shape>
          <o:OLEObject Type="Embed" ProgID="Visio.Drawing.11" ShapeID="_x0000_i1036" DrawAspect="Content" ObjectID="_1594018058" r:id="rId31"/>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2F57F0">
      <w:pPr>
        <w:pStyle w:val="Heading1"/>
      </w:pPr>
      <w:bookmarkStart w:id="24" w:name="_Toc520276098"/>
      <w:r>
        <w:lastRenderedPageBreak/>
        <w:t>Packets</w:t>
      </w:r>
      <w:bookmarkEnd w:id="24"/>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1260"/>
        <w:gridCol w:w="2701"/>
        <w:gridCol w:w="1169"/>
      </w:tblGrid>
      <w:tr w:rsidR="005D168C" w:rsidRPr="005320F0" w14:paraId="20207548" w14:textId="77777777" w:rsidTr="008D3451">
        <w:tc>
          <w:tcPr>
            <w:tcW w:w="8118" w:type="dxa"/>
            <w:gridSpan w:val="6"/>
          </w:tcPr>
          <w:p w14:paraId="006AE6AF" w14:textId="7CC57854" w:rsidR="005D168C" w:rsidRPr="00EA14F7" w:rsidRDefault="005D168C" w:rsidP="00F00192">
            <w:pPr>
              <w:jc w:val="center"/>
              <w:rPr>
                <w:b/>
              </w:rPr>
            </w:pPr>
            <w:r>
              <w:t xml:space="preserve">LSB                                                                                                                                                  </w:t>
            </w:r>
            <w:r w:rsidR="008D3451">
              <w:t xml:space="preserve">        </w:t>
            </w:r>
            <w:r>
              <w:t xml:space="preserve">      MSB</w:t>
            </w:r>
          </w:p>
        </w:tc>
      </w:tr>
      <w:tr w:rsidR="005320F0" w:rsidRPr="005320F0" w14:paraId="0797951D" w14:textId="77777777" w:rsidTr="008D345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1260" w:type="dxa"/>
          </w:tcPr>
          <w:p w14:paraId="4E9927BF" w14:textId="65D5C0B6" w:rsidR="005320F0" w:rsidRPr="00EA14F7" w:rsidRDefault="005320F0" w:rsidP="00F00192">
            <w:pPr>
              <w:jc w:val="center"/>
              <w:rPr>
                <w:b/>
              </w:rPr>
            </w:pPr>
            <w:r w:rsidRPr="00EA14F7">
              <w:rPr>
                <w:b/>
              </w:rPr>
              <w:t>Sync</w:t>
            </w:r>
          </w:p>
        </w:tc>
        <w:tc>
          <w:tcPr>
            <w:tcW w:w="2701" w:type="dxa"/>
          </w:tcPr>
          <w:p w14:paraId="64969769" w14:textId="10660A27" w:rsidR="005320F0" w:rsidRPr="00EA14F7" w:rsidRDefault="005320F0" w:rsidP="00F00192">
            <w:pPr>
              <w:jc w:val="center"/>
              <w:rPr>
                <w:b/>
              </w:rPr>
            </w:pPr>
            <w:r w:rsidRPr="00EA14F7">
              <w:rPr>
                <w:b/>
              </w:rPr>
              <w:t>EDR Payload</w:t>
            </w:r>
          </w:p>
        </w:tc>
        <w:tc>
          <w:tcPr>
            <w:tcW w:w="1169"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8D345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B73143E" w:rsidR="005320F0" w:rsidRPr="00B81FE5" w:rsidRDefault="007419CF" w:rsidP="00F00192">
            <w:pPr>
              <w:jc w:val="center"/>
            </w:pPr>
            <w:r>
              <w:t>5</w:t>
            </w:r>
            <w:r w:rsidR="00485458">
              <w:rPr>
                <w:rFonts w:cs="Calibri"/>
              </w:rPr>
              <w:t>±</w:t>
            </w:r>
            <w:r w:rsidR="00C03A70">
              <w:rPr>
                <w:rFonts w:cs="Calibri"/>
              </w:rPr>
              <w:t xml:space="preserve">¼ </w:t>
            </w:r>
            <w:r>
              <w:rPr>
                <w:rFonts w:cs="Calibri"/>
              </w:rPr>
              <w:t>µ</w:t>
            </w:r>
            <w:r>
              <w:t>s</w:t>
            </w:r>
          </w:p>
        </w:tc>
        <w:tc>
          <w:tcPr>
            <w:tcW w:w="1260" w:type="dxa"/>
          </w:tcPr>
          <w:p w14:paraId="5E436151" w14:textId="17217D49" w:rsidR="005320F0" w:rsidRPr="003D1DCA" w:rsidRDefault="00654C67" w:rsidP="00F00192">
            <w:pPr>
              <w:jc w:val="center"/>
              <w:rPr>
                <w:color w:val="FF0000"/>
              </w:rPr>
            </w:pPr>
            <w:r>
              <w:t>42</w:t>
            </w:r>
            <w:r w:rsidR="00DC11F0" w:rsidRPr="00DC11F0">
              <w:t xml:space="preserve"> or </w:t>
            </w:r>
            <w:r>
              <w:t>63</w:t>
            </w:r>
            <w:r w:rsidR="00DC11F0" w:rsidRPr="00DC11F0">
              <w:t xml:space="preserve"> bits</w:t>
            </w:r>
          </w:p>
        </w:tc>
        <w:tc>
          <w:tcPr>
            <w:tcW w:w="2701" w:type="dxa"/>
          </w:tcPr>
          <w:p w14:paraId="59F95683" w14:textId="5C7FA79E" w:rsidR="005320F0" w:rsidRPr="005320F0" w:rsidRDefault="005320F0" w:rsidP="00F00192">
            <w:pPr>
              <w:jc w:val="center"/>
            </w:pPr>
          </w:p>
        </w:tc>
        <w:tc>
          <w:tcPr>
            <w:tcW w:w="1169" w:type="dxa"/>
          </w:tcPr>
          <w:p w14:paraId="4D78C39E" w14:textId="5A061F35" w:rsidR="005320F0" w:rsidRPr="005320F0" w:rsidRDefault="008D3451" w:rsidP="00F00192">
            <w:pPr>
              <w:jc w:val="center"/>
            </w:pPr>
            <w:r w:rsidRPr="008D3451">
              <w:t>4 or 6 bits</w:t>
            </w:r>
          </w:p>
        </w:tc>
      </w:tr>
      <w:tr w:rsidR="005320F0" w:rsidRPr="005320F0" w14:paraId="3E04471C" w14:textId="77777777" w:rsidTr="008D345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5130"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173FBE63" w:rsidR="005320F0" w:rsidRDefault="005320F0" w:rsidP="005320F0">
      <w:r w:rsidRPr="003D1DCA">
        <w:t>Note that the Access Code and Header are sent using basic ra</w:t>
      </w:r>
      <w:r w:rsidR="004210BA">
        <w:t>t</w:t>
      </w:r>
      <w:r w:rsidRPr="003D1DCA">
        <w:t>e (i.e. GFSK) and the payload is sent using enhanced data rate (i.e. DPSK). The guard time is used to allow the physical channel change modulation schemes.</w:t>
      </w:r>
    </w:p>
    <w:p w14:paraId="4E0D179F" w14:textId="78420DAF" w:rsidR="003D1DCA" w:rsidRDefault="003D1DCA" w:rsidP="002F57F0">
      <w:pPr>
        <w:pStyle w:val="Heading2"/>
      </w:pPr>
      <w:bookmarkStart w:id="25" w:name="_Toc520276099"/>
      <w:r>
        <w:t>Access Code</w:t>
      </w:r>
      <w:bookmarkEnd w:id="25"/>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2F57F0">
      <w:pPr>
        <w:pStyle w:val="Heading2"/>
      </w:pPr>
      <w:bookmarkStart w:id="26" w:name="_Toc520276100"/>
      <w:r>
        <w:lastRenderedPageBreak/>
        <w:t>Header</w:t>
      </w:r>
      <w:bookmarkEnd w:id="26"/>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19325698" w14:textId="033CBDB0" w:rsidR="00F92BCF" w:rsidRDefault="00F92BCF" w:rsidP="00F92BCF">
      <w:pPr>
        <w:pStyle w:val="Heading2"/>
      </w:pPr>
      <w:bookmarkStart w:id="27" w:name="_Toc520276101"/>
      <w:r>
        <w:t>Common Packets</w:t>
      </w:r>
      <w:bookmarkEnd w:id="27"/>
    </w:p>
    <w:p w14:paraId="4C45CD46" w14:textId="2AD65EE2" w:rsidR="00F92BCF" w:rsidRDefault="00E1686D" w:rsidP="00F92BCF">
      <w:r>
        <w:t>The</w:t>
      </w:r>
      <w:r w:rsidR="00D86BC2">
        <w:t>re are five common kinds of packets</w:t>
      </w:r>
      <w:r w:rsidR="00347169">
        <w:t>: ID, NULL, POLL, FHS, and DM1</w:t>
      </w:r>
      <w:r w:rsidR="00D86BC2">
        <w:t>.</w:t>
      </w:r>
      <w:r w:rsidR="00495EC3">
        <w:t xml:space="preserve"> The table below shows a few details about each of these (along with a few other types of packets).</w:t>
      </w:r>
      <w:r w:rsidR="00347169">
        <w:t xml:space="preserve"> More information</w:t>
      </w:r>
      <w:r w:rsidR="00E83DEE">
        <w:t xml:space="preserve"> on these can be found in the Bluetooth Core Specifications under </w:t>
      </w:r>
      <w:r w:rsidR="00A62160">
        <w:t xml:space="preserve">Vol 2: </w:t>
      </w:r>
      <w:r w:rsidR="00E83DEE">
        <w:t>Core System Package</w:t>
      </w:r>
      <w:r w:rsidR="00E83DEE">
        <w:sym w:font="Wingdings" w:char="F0E0"/>
      </w:r>
      <w:r w:rsidR="00E83DEE">
        <w:t>Baseband Specification</w:t>
      </w:r>
      <w:r w:rsidR="00E83DEE">
        <w:sym w:font="Wingdings" w:char="F0E0"/>
      </w:r>
      <w:r w:rsidR="00E83DEE">
        <w:t>Packets</w:t>
      </w:r>
      <w:r w:rsidR="00E83DEE">
        <w:sym w:font="Wingdings" w:char="F0E0"/>
      </w:r>
      <w:r w:rsidR="00E83DEE">
        <w:t>Packet Types.</w:t>
      </w:r>
    </w:p>
    <w:tbl>
      <w:tblPr>
        <w:tblStyle w:val="TableGrid"/>
        <w:tblW w:w="0" w:type="auto"/>
        <w:jc w:val="center"/>
        <w:tblLook w:val="04A0" w:firstRow="1" w:lastRow="0" w:firstColumn="1" w:lastColumn="0" w:noHBand="0" w:noVBand="1"/>
      </w:tblPr>
      <w:tblGrid>
        <w:gridCol w:w="1278"/>
        <w:gridCol w:w="1219"/>
        <w:gridCol w:w="6858"/>
      </w:tblGrid>
      <w:tr w:rsidR="00291C88" w14:paraId="61810608" w14:textId="77777777" w:rsidTr="00784457">
        <w:trPr>
          <w:jc w:val="center"/>
        </w:trPr>
        <w:tc>
          <w:tcPr>
            <w:tcW w:w="1278" w:type="dxa"/>
            <w:shd w:val="clear" w:color="auto" w:fill="D0CECE" w:themeFill="background2" w:themeFillShade="E6"/>
          </w:tcPr>
          <w:p w14:paraId="4DD39A24" w14:textId="1C155F43" w:rsidR="00291C88" w:rsidRPr="0033146C" w:rsidRDefault="00291C88" w:rsidP="00435463">
            <w:pPr>
              <w:jc w:val="center"/>
              <w:rPr>
                <w:b/>
              </w:rPr>
            </w:pPr>
            <w:r w:rsidRPr="0033146C">
              <w:rPr>
                <w:b/>
              </w:rPr>
              <w:t>Packet Type</w:t>
            </w:r>
          </w:p>
        </w:tc>
        <w:tc>
          <w:tcPr>
            <w:tcW w:w="1219" w:type="dxa"/>
            <w:shd w:val="clear" w:color="auto" w:fill="D0CECE" w:themeFill="background2" w:themeFillShade="E6"/>
          </w:tcPr>
          <w:p w14:paraId="76EACB81" w14:textId="00B2B585" w:rsidR="00291C88" w:rsidRPr="0033146C" w:rsidRDefault="00291C88" w:rsidP="00435463">
            <w:pPr>
              <w:jc w:val="center"/>
              <w:rPr>
                <w:b/>
              </w:rPr>
            </w:pPr>
            <w:r w:rsidRPr="0033146C">
              <w:rPr>
                <w:b/>
              </w:rPr>
              <w:t>Packet Size</w:t>
            </w:r>
          </w:p>
        </w:tc>
        <w:tc>
          <w:tcPr>
            <w:tcW w:w="6858" w:type="dxa"/>
            <w:shd w:val="clear" w:color="auto" w:fill="D0CECE" w:themeFill="background2" w:themeFillShade="E6"/>
          </w:tcPr>
          <w:p w14:paraId="49CD3BEE" w14:textId="64499BCC" w:rsidR="00291C88" w:rsidRPr="0033146C" w:rsidRDefault="00291C88" w:rsidP="0033146C">
            <w:pPr>
              <w:jc w:val="center"/>
              <w:rPr>
                <w:b/>
              </w:rPr>
            </w:pPr>
            <w:r w:rsidRPr="0033146C">
              <w:rPr>
                <w:b/>
              </w:rPr>
              <w:t>Packet Information</w:t>
            </w:r>
          </w:p>
        </w:tc>
      </w:tr>
      <w:tr w:rsidR="00291C88" w14:paraId="5823C167" w14:textId="77777777" w:rsidTr="005C2DE2">
        <w:trPr>
          <w:jc w:val="center"/>
        </w:trPr>
        <w:tc>
          <w:tcPr>
            <w:tcW w:w="1278" w:type="dxa"/>
          </w:tcPr>
          <w:p w14:paraId="219FB734" w14:textId="575AF098" w:rsidR="00291C88" w:rsidRDefault="00291C88" w:rsidP="00435463">
            <w:pPr>
              <w:jc w:val="center"/>
            </w:pPr>
            <w:r>
              <w:t>ID</w:t>
            </w:r>
          </w:p>
        </w:tc>
        <w:tc>
          <w:tcPr>
            <w:tcW w:w="1219" w:type="dxa"/>
          </w:tcPr>
          <w:p w14:paraId="6D3D2693" w14:textId="20549CCD" w:rsidR="00291C88" w:rsidRDefault="004C2FD1" w:rsidP="00435463">
            <w:pPr>
              <w:jc w:val="center"/>
            </w:pPr>
            <w:r>
              <w:t>68 bits</w:t>
            </w:r>
          </w:p>
        </w:tc>
        <w:tc>
          <w:tcPr>
            <w:tcW w:w="6858" w:type="dxa"/>
          </w:tcPr>
          <w:p w14:paraId="07440941" w14:textId="1AF9B15D" w:rsidR="00291C88" w:rsidRDefault="00C40820" w:rsidP="0033146C">
            <w:pPr>
              <w:jc w:val="both"/>
            </w:pPr>
            <w:r>
              <w:t xml:space="preserve">Consists of the device access code (DAC) or the inquiry </w:t>
            </w:r>
            <w:r w:rsidR="009E3436">
              <w:t>access code (IAC).</w:t>
            </w:r>
          </w:p>
        </w:tc>
      </w:tr>
      <w:tr w:rsidR="00291C88" w14:paraId="101A10AC" w14:textId="77777777" w:rsidTr="005C2DE2">
        <w:trPr>
          <w:jc w:val="center"/>
        </w:trPr>
        <w:tc>
          <w:tcPr>
            <w:tcW w:w="1278" w:type="dxa"/>
          </w:tcPr>
          <w:p w14:paraId="6EBF6E7F" w14:textId="074EBF42" w:rsidR="00291C88" w:rsidRDefault="00291C88" w:rsidP="00435463">
            <w:pPr>
              <w:jc w:val="center"/>
            </w:pPr>
            <w:r>
              <w:t>NULL</w:t>
            </w:r>
          </w:p>
        </w:tc>
        <w:tc>
          <w:tcPr>
            <w:tcW w:w="1219" w:type="dxa"/>
          </w:tcPr>
          <w:p w14:paraId="6E2F0AAC" w14:textId="43897957" w:rsidR="00291C88" w:rsidRDefault="004C2FD1" w:rsidP="00435463">
            <w:pPr>
              <w:jc w:val="center"/>
            </w:pPr>
            <w:r>
              <w:t>126 bits</w:t>
            </w:r>
          </w:p>
        </w:tc>
        <w:tc>
          <w:tcPr>
            <w:tcW w:w="6858" w:type="dxa"/>
          </w:tcPr>
          <w:p w14:paraId="0468E3C9" w14:textId="7B668207" w:rsidR="002E5866" w:rsidRDefault="002E5866" w:rsidP="0033146C">
            <w:pPr>
              <w:jc w:val="both"/>
            </w:pPr>
            <w:r>
              <w:t>Does not have a payload.</w:t>
            </w:r>
          </w:p>
          <w:p w14:paraId="40FEF56C" w14:textId="036CEA65" w:rsidR="00291C88" w:rsidRDefault="00186504" w:rsidP="0033146C">
            <w:pPr>
              <w:jc w:val="both"/>
            </w:pPr>
            <w:r>
              <w:t>Used to return link information to the source regarding the success of the previous transmission or the status of the RX buffer.</w:t>
            </w:r>
          </w:p>
        </w:tc>
      </w:tr>
      <w:tr w:rsidR="00291C88" w14:paraId="5272D7D0" w14:textId="77777777" w:rsidTr="005C2DE2">
        <w:trPr>
          <w:jc w:val="center"/>
        </w:trPr>
        <w:tc>
          <w:tcPr>
            <w:tcW w:w="1278" w:type="dxa"/>
          </w:tcPr>
          <w:p w14:paraId="52FE4131" w14:textId="5D5268E5" w:rsidR="00291C88" w:rsidRDefault="00291C88" w:rsidP="00435463">
            <w:pPr>
              <w:jc w:val="center"/>
            </w:pPr>
            <w:r>
              <w:t>POLL</w:t>
            </w:r>
          </w:p>
        </w:tc>
        <w:tc>
          <w:tcPr>
            <w:tcW w:w="1219" w:type="dxa"/>
          </w:tcPr>
          <w:p w14:paraId="68FB4769" w14:textId="58B713B7" w:rsidR="00291C88" w:rsidRDefault="00D248AE" w:rsidP="00435463">
            <w:pPr>
              <w:jc w:val="center"/>
            </w:pPr>
            <w:r>
              <w:t>126 bits</w:t>
            </w:r>
          </w:p>
        </w:tc>
        <w:tc>
          <w:tcPr>
            <w:tcW w:w="6858" w:type="dxa"/>
          </w:tcPr>
          <w:p w14:paraId="33EC41E8" w14:textId="77777777" w:rsidR="007A7758" w:rsidRDefault="002E5866" w:rsidP="0033146C">
            <w:pPr>
              <w:jc w:val="both"/>
            </w:pPr>
            <w:r>
              <w:t xml:space="preserve">Does not have a </w:t>
            </w:r>
            <w:r w:rsidR="00E32A8C">
              <w:t>payload but</w:t>
            </w:r>
            <w:r w:rsidR="00D235B5">
              <w:t xml:space="preserve"> r</w:t>
            </w:r>
            <w:r>
              <w:t>eceives a confirmation from the recipient.</w:t>
            </w:r>
          </w:p>
          <w:p w14:paraId="7F17E32B" w14:textId="496146F7" w:rsidR="002E5866" w:rsidRDefault="00FD133C" w:rsidP="0033146C">
            <w:pPr>
              <w:jc w:val="both"/>
            </w:pPr>
            <w:r>
              <w:t>Can be used by a master to poll the slaves.</w:t>
            </w:r>
          </w:p>
        </w:tc>
      </w:tr>
      <w:tr w:rsidR="00291C88" w14:paraId="158E81B2" w14:textId="77777777" w:rsidTr="005C2DE2">
        <w:trPr>
          <w:jc w:val="center"/>
        </w:trPr>
        <w:tc>
          <w:tcPr>
            <w:tcW w:w="1278" w:type="dxa"/>
          </w:tcPr>
          <w:p w14:paraId="1ACE35AF" w14:textId="65EE5B03" w:rsidR="00291C88" w:rsidRDefault="00291C88" w:rsidP="00435463">
            <w:pPr>
              <w:jc w:val="center"/>
            </w:pPr>
            <w:r>
              <w:t>FHS</w:t>
            </w:r>
          </w:p>
        </w:tc>
        <w:tc>
          <w:tcPr>
            <w:tcW w:w="1219" w:type="dxa"/>
          </w:tcPr>
          <w:p w14:paraId="1DF8033F" w14:textId="3CC1E185" w:rsidR="00291C88" w:rsidRDefault="00F5013B" w:rsidP="00435463">
            <w:pPr>
              <w:jc w:val="center"/>
            </w:pPr>
            <w:r>
              <w:t>366 bits</w:t>
            </w:r>
          </w:p>
        </w:tc>
        <w:tc>
          <w:tcPr>
            <w:tcW w:w="6858" w:type="dxa"/>
          </w:tcPr>
          <w:p w14:paraId="31CCD5D8" w14:textId="77777777" w:rsidR="00441C8F" w:rsidRDefault="00582185" w:rsidP="00224B5A">
            <w:pPr>
              <w:jc w:val="both"/>
            </w:pPr>
            <w:r>
              <w:t>A control packet containing the BD_ADDR, the clock of the sender, and other things.</w:t>
            </w:r>
            <w:r w:rsidR="00C936F4">
              <w:t xml:space="preserve"> </w:t>
            </w:r>
            <w:r w:rsidR="0069281C">
              <w:t>N</w:t>
            </w:r>
            <w:r w:rsidR="00C936F4">
              <w:t>ot encrypted and does not contain a payload header or MIC.</w:t>
            </w:r>
          </w:p>
          <w:p w14:paraId="73EE3C5C" w14:textId="3B9081B5" w:rsidR="00D235B5" w:rsidRDefault="00D235B5" w:rsidP="00224B5A">
            <w:pPr>
              <w:jc w:val="both"/>
            </w:pPr>
            <w:r>
              <w:t xml:space="preserve">Used for </w:t>
            </w:r>
            <w:r w:rsidR="003617F1">
              <w:t>frequency hop synchronization</w:t>
            </w:r>
            <w:r w:rsidR="0091447A">
              <w:t xml:space="preserve"> before the piconet channel has been established, or when changing to a new piconet.</w:t>
            </w:r>
          </w:p>
        </w:tc>
      </w:tr>
      <w:tr w:rsidR="00291C88" w14:paraId="7AB63BAD" w14:textId="77777777" w:rsidTr="005C2DE2">
        <w:trPr>
          <w:jc w:val="center"/>
        </w:trPr>
        <w:tc>
          <w:tcPr>
            <w:tcW w:w="1278" w:type="dxa"/>
          </w:tcPr>
          <w:p w14:paraId="17124F46" w14:textId="3AA251D7" w:rsidR="00291C88" w:rsidRDefault="000B1B24" w:rsidP="00435463">
            <w:pPr>
              <w:jc w:val="center"/>
            </w:pPr>
            <w:r>
              <w:t>ACL</w:t>
            </w:r>
          </w:p>
        </w:tc>
        <w:tc>
          <w:tcPr>
            <w:tcW w:w="1219" w:type="dxa"/>
          </w:tcPr>
          <w:p w14:paraId="1AC28CB6" w14:textId="7C4D0AB0" w:rsidR="00291C88" w:rsidRDefault="000B1B24" w:rsidP="00435463">
            <w:pPr>
              <w:jc w:val="center"/>
            </w:pPr>
            <w:r>
              <w:t>Varies</w:t>
            </w:r>
          </w:p>
        </w:tc>
        <w:tc>
          <w:tcPr>
            <w:tcW w:w="6858" w:type="dxa"/>
          </w:tcPr>
          <w:p w14:paraId="72CFBCA2" w14:textId="77777777" w:rsidR="00291C88" w:rsidRDefault="000B1B24" w:rsidP="0033146C">
            <w:pPr>
              <w:jc w:val="both"/>
            </w:pPr>
            <w:r>
              <w:t>Includes DM1, DH1, DM3, AUX1, and other types of packets.</w:t>
            </w:r>
          </w:p>
          <w:p w14:paraId="34780074" w14:textId="61E42CA7" w:rsidR="000B1B24" w:rsidRDefault="000B1B24" w:rsidP="0033146C">
            <w:pPr>
              <w:jc w:val="both"/>
            </w:pPr>
            <w:r>
              <w:t>Used on the asynchronous logical transport and the CSB logical transport (</w:t>
            </w:r>
            <w:r w:rsidR="00A506D3">
              <w:t>user data or control data)</w:t>
            </w:r>
            <w:r w:rsidR="00F11167">
              <w:t>.</w:t>
            </w:r>
          </w:p>
        </w:tc>
      </w:tr>
      <w:tr w:rsidR="00291C88" w14:paraId="414DFE6F" w14:textId="77777777" w:rsidTr="005C2DE2">
        <w:trPr>
          <w:jc w:val="center"/>
        </w:trPr>
        <w:tc>
          <w:tcPr>
            <w:tcW w:w="1278" w:type="dxa"/>
          </w:tcPr>
          <w:p w14:paraId="3C1C5E60" w14:textId="49B1B814" w:rsidR="00291C88" w:rsidRDefault="00291C88" w:rsidP="00435463">
            <w:pPr>
              <w:jc w:val="center"/>
            </w:pPr>
            <w:r>
              <w:t>SCO</w:t>
            </w:r>
          </w:p>
        </w:tc>
        <w:tc>
          <w:tcPr>
            <w:tcW w:w="1219" w:type="dxa"/>
          </w:tcPr>
          <w:p w14:paraId="7F00224B" w14:textId="51C5E9D5" w:rsidR="00291C88" w:rsidRPr="00F066ED" w:rsidRDefault="00F066ED" w:rsidP="00435463">
            <w:pPr>
              <w:jc w:val="center"/>
            </w:pPr>
            <w:r>
              <w:t>Varies</w:t>
            </w:r>
          </w:p>
        </w:tc>
        <w:tc>
          <w:tcPr>
            <w:tcW w:w="6858" w:type="dxa"/>
          </w:tcPr>
          <w:p w14:paraId="2FED44E8" w14:textId="77777777" w:rsidR="00291C88" w:rsidRDefault="001B6E95" w:rsidP="0033146C">
            <w:pPr>
              <w:jc w:val="both"/>
            </w:pPr>
            <w:r>
              <w:t>HV and DV packets are used on the synchronous SCO logical transport.</w:t>
            </w:r>
          </w:p>
          <w:p w14:paraId="275D4C89" w14:textId="381DEF1B" w:rsidR="001B6E95" w:rsidRDefault="001B6E95" w:rsidP="0033146C">
            <w:pPr>
              <w:jc w:val="both"/>
            </w:pPr>
            <w:r>
              <w:t xml:space="preserve">Typically used for 64kb/s speech </w:t>
            </w:r>
            <w:r w:rsidR="00605F10">
              <w:t>transmission but</w:t>
            </w:r>
            <w:r>
              <w:t xml:space="preserve"> can also be used to transport transparent synchronous data.</w:t>
            </w:r>
          </w:p>
        </w:tc>
      </w:tr>
      <w:tr w:rsidR="00291C88" w14:paraId="06B081E2" w14:textId="77777777" w:rsidTr="005C2DE2">
        <w:trPr>
          <w:jc w:val="center"/>
        </w:trPr>
        <w:tc>
          <w:tcPr>
            <w:tcW w:w="1278" w:type="dxa"/>
          </w:tcPr>
          <w:p w14:paraId="6826B9EB" w14:textId="3D289AF4" w:rsidR="00291C88" w:rsidRDefault="00291C88" w:rsidP="00435463">
            <w:pPr>
              <w:jc w:val="center"/>
            </w:pPr>
            <w:proofErr w:type="spellStart"/>
            <w:r>
              <w:t>eSCO</w:t>
            </w:r>
            <w:proofErr w:type="spellEnd"/>
          </w:p>
        </w:tc>
        <w:tc>
          <w:tcPr>
            <w:tcW w:w="1219" w:type="dxa"/>
          </w:tcPr>
          <w:p w14:paraId="3A03CA64" w14:textId="33F803D0" w:rsidR="00291C88" w:rsidRDefault="003B17DA" w:rsidP="00435463">
            <w:pPr>
              <w:jc w:val="center"/>
            </w:pPr>
            <w:r>
              <w:t>Varies</w:t>
            </w:r>
          </w:p>
        </w:tc>
        <w:tc>
          <w:tcPr>
            <w:tcW w:w="6858" w:type="dxa"/>
          </w:tcPr>
          <w:p w14:paraId="06A9C421" w14:textId="77777777" w:rsidR="00291C88" w:rsidRDefault="00F60AD4" w:rsidP="0033146C">
            <w:pPr>
              <w:jc w:val="both"/>
            </w:pPr>
            <w:r>
              <w:t xml:space="preserve">EV packets are used on the synchronous </w:t>
            </w:r>
            <w:proofErr w:type="spellStart"/>
            <w:r>
              <w:t>eSCO</w:t>
            </w:r>
            <w:proofErr w:type="spellEnd"/>
            <w:r>
              <w:t xml:space="preserve"> logical transport.</w:t>
            </w:r>
          </w:p>
          <w:p w14:paraId="30B76528" w14:textId="2CC52428" w:rsidR="00BA3E18" w:rsidRDefault="00BA3E18" w:rsidP="0033146C">
            <w:pPr>
              <w:jc w:val="both"/>
            </w:pPr>
            <w:r>
              <w:t>Used for 64kb/s speech transmission and 64kb/s transparent data</w:t>
            </w:r>
            <w:r w:rsidR="00522E48">
              <w:t>.</w:t>
            </w:r>
          </w:p>
        </w:tc>
      </w:tr>
    </w:tbl>
    <w:p w14:paraId="4E1C7A0F" w14:textId="77777777" w:rsidR="00450E89" w:rsidRDefault="00450E89" w:rsidP="002F57F0">
      <w:pPr>
        <w:pStyle w:val="Heading1"/>
      </w:pPr>
      <w:bookmarkStart w:id="28" w:name="_Toc520276102"/>
      <w:r>
        <w:lastRenderedPageBreak/>
        <w:t>Security</w:t>
      </w:r>
      <w:bookmarkEnd w:id="28"/>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7897890E"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337B92">
        <w:t xml:space="preserve"> (as any non-SDP connection</w:t>
      </w:r>
      <w:r w:rsidR="00B86A1A">
        <w:t xml:space="preserve"> which is not encrypted</w:t>
      </w:r>
      <w:r w:rsidR="00337B92">
        <w:t xml:space="preserve"> would obviously be </w:t>
      </w:r>
      <w:r w:rsidR="00B86A1A">
        <w:t>a security attack).</w:t>
      </w:r>
    </w:p>
    <w:p w14:paraId="358364B2" w14:textId="2255793C" w:rsidR="00450E89" w:rsidRDefault="00294E47" w:rsidP="00294E47">
      <w:pPr>
        <w:keepNext/>
      </w:pPr>
      <w:r>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AD0032">
        <w:trPr>
          <w:jc w:val="center"/>
        </w:trPr>
        <w:tc>
          <w:tcPr>
            <w:tcW w:w="2778" w:type="dxa"/>
            <w:shd w:val="clear" w:color="auto" w:fill="D0CECE" w:themeFill="background2" w:themeFillShade="E6"/>
          </w:tcPr>
          <w:p w14:paraId="5F38BAFD" w14:textId="22DC2288" w:rsidR="00450E89" w:rsidRPr="00450E89" w:rsidRDefault="00450E89" w:rsidP="00450E89">
            <w:pPr>
              <w:keepNext/>
              <w:rPr>
                <w:b/>
              </w:rPr>
            </w:pPr>
            <w:r w:rsidRPr="00450E89">
              <w:rPr>
                <w:b/>
              </w:rPr>
              <w:t>Element</w:t>
            </w:r>
          </w:p>
        </w:tc>
        <w:tc>
          <w:tcPr>
            <w:tcW w:w="2601" w:type="dxa"/>
            <w:shd w:val="clear" w:color="auto" w:fill="D0CECE" w:themeFill="background2" w:themeFillShade="E6"/>
          </w:tcPr>
          <w:p w14:paraId="1E6A66FC" w14:textId="157FCA12" w:rsidR="00450E89" w:rsidRPr="00450E89" w:rsidRDefault="00450E89" w:rsidP="00450E89">
            <w:pPr>
              <w:keepNext/>
              <w:rPr>
                <w:b/>
              </w:rPr>
            </w:pPr>
            <w:r w:rsidRPr="00450E89">
              <w:rPr>
                <w:b/>
              </w:rPr>
              <w:t>Size</w:t>
            </w:r>
          </w:p>
        </w:tc>
        <w:tc>
          <w:tcPr>
            <w:tcW w:w="3150" w:type="dxa"/>
            <w:shd w:val="clear" w:color="auto" w:fill="D0CECE" w:themeFill="background2" w:themeFillShade="E6"/>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2F57F0">
      <w:pPr>
        <w:pStyle w:val="Heading2"/>
      </w:pPr>
      <w:bookmarkStart w:id="29" w:name="_Toc520276103"/>
      <w:r>
        <w:t>Authentication (Link) Key</w:t>
      </w:r>
      <w:bookmarkEnd w:id="29"/>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1FE07F66"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w:t>
      </w:r>
      <w:r w:rsidR="00124E8F">
        <w:t>"</w:t>
      </w:r>
      <w:r w:rsidR="003233E7">
        <w:t>secret</w:t>
      </w:r>
      <w:r w:rsidR="00124E8F">
        <w:t>"</w:t>
      </w:r>
      <w:r w:rsidR="003233E7">
        <w:t xml:space="preserve">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180D6494" w:rsidR="00450E89" w:rsidRDefault="00450E89" w:rsidP="00450E89">
      <w:r>
        <w:t>A device</w:t>
      </w:r>
      <w:r w:rsidR="00124E8F">
        <w:t>'</w:t>
      </w:r>
      <w:r>
        <w:t>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lastRenderedPageBreak/>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09F1A9FC"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w:t>
      </w:r>
      <w:r w:rsidR="00124E8F">
        <w:t>'</w:t>
      </w:r>
      <w:r>
        <w:t>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2F57F0">
      <w:pPr>
        <w:pStyle w:val="Heading2"/>
      </w:pPr>
      <w:bookmarkStart w:id="30" w:name="_Toc520276104"/>
      <w:r>
        <w:t>Encryption Key</w:t>
      </w:r>
      <w:bookmarkEnd w:id="30"/>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2F57F0">
      <w:pPr>
        <w:pStyle w:val="Heading2"/>
      </w:pPr>
      <w:bookmarkStart w:id="31" w:name="_Toc520276105"/>
      <w:r>
        <w:t>Security Issues</w:t>
      </w:r>
      <w:bookmarkEnd w:id="31"/>
    </w:p>
    <w:p w14:paraId="5AE9A4E9" w14:textId="149420F2" w:rsidR="003233E7" w:rsidRDefault="003233E7" w:rsidP="003233E7">
      <w:r>
        <w:t xml:space="preserve">The PIN is by far the largest point of weakness in Bluetooth security. For most systems, the PIN is a 4-digit number and is often either 0000 or 1234. Since the PIN is the only </w:t>
      </w:r>
      <w:r w:rsidR="00124E8F">
        <w:t>"</w:t>
      </w:r>
      <w:r>
        <w:t>secret</w:t>
      </w:r>
      <w:r w:rsidR="00124E8F">
        <w:t>"</w:t>
      </w:r>
      <w:r>
        <w:t xml:space="preserve">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2F57F0">
      <w:pPr>
        <w:pStyle w:val="Heading1"/>
      </w:pPr>
      <w:bookmarkStart w:id="32" w:name="_Toc520276106"/>
      <w:r>
        <w:t>Bonding</w:t>
      </w:r>
      <w:r w:rsidR="00FC64E5">
        <w:t xml:space="preserve"> and Pa</w:t>
      </w:r>
      <w:r w:rsidR="00251B27">
        <w:t>i</w:t>
      </w:r>
      <w:r w:rsidR="00FC64E5">
        <w:t>ring</w:t>
      </w:r>
      <w:bookmarkEnd w:id="32"/>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w:t>
      </w:r>
      <w:r>
        <w:lastRenderedPageBreak/>
        <w:t xml:space="preserve">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2F57F0">
      <w:pPr>
        <w:pStyle w:val="Heading2"/>
      </w:pPr>
      <w:bookmarkStart w:id="33" w:name="_Toc520276107"/>
      <w:r>
        <w:t>Legacy Pairing</w:t>
      </w:r>
      <w:bookmarkEnd w:id="33"/>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2F57F0">
      <w:pPr>
        <w:pStyle w:val="Heading2"/>
      </w:pPr>
      <w:bookmarkStart w:id="34" w:name="_Toc520276108"/>
      <w:r>
        <w:t xml:space="preserve">Secure Simple Pairing </w:t>
      </w:r>
      <w:r w:rsidR="003E201B">
        <w:t>(SSP)</w:t>
      </w:r>
      <w:bookmarkEnd w:id="34"/>
    </w:p>
    <w:p w14:paraId="2B09AD68" w14:textId="726968C7"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r w:rsidR="006D13A9">
        <w:t>in</w:t>
      </w:r>
      <w:r>
        <w:t xml:space="preserve"> the Middle </w:t>
      </w:r>
      <w:r w:rsidR="00A26FCE">
        <w:t>(MI</w:t>
      </w:r>
      <w:r w:rsidR="006D13A9">
        <w:t>T</w:t>
      </w:r>
      <w:r w:rsidR="00A26FCE">
        <w:t xml:space="preserve">M) </w:t>
      </w:r>
      <w:r>
        <w:t>attacks. There are four types of authentication for SSP:</w:t>
      </w:r>
    </w:p>
    <w:p w14:paraId="559EFE70" w14:textId="50E58E82"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w:t>
      </w:r>
      <w:r w:rsidR="006D13A9">
        <w:t>T</w:t>
      </w:r>
      <w:r>
        <w:t>M protection.</w:t>
      </w:r>
    </w:p>
    <w:p w14:paraId="62112428" w14:textId="1198E094" w:rsidR="00A26FCE" w:rsidRDefault="00A26FCE" w:rsidP="003E201B">
      <w:pPr>
        <w:pStyle w:val="ListParagraph"/>
        <w:numPr>
          <w:ilvl w:val="0"/>
          <w:numId w:val="37"/>
        </w:numPr>
      </w:pPr>
      <w:r w:rsidRPr="00A26FCE">
        <w:rPr>
          <w:i/>
        </w:rPr>
        <w:t>Numeric Comparison</w:t>
      </w:r>
      <w:r>
        <w:t>: In this method, a 6-digit number is displayed on both devices being paired. The user compares the numbers, and if they are identical, then the user confirms pairing on one of the devices. This method provides MI</w:t>
      </w:r>
      <w:r w:rsidR="006D13A9">
        <w:t>T</w:t>
      </w:r>
      <w:r>
        <w:t xml:space="preserve">M protection </w:t>
      </w:r>
      <w:proofErr w:type="gramStart"/>
      <w:r>
        <w:t>as long as</w:t>
      </w:r>
      <w:proofErr w:type="gramEnd"/>
      <w:r>
        <w:t xml:space="preserve"> the user actually verifies that the numbers are identical before confirming pairing.</w:t>
      </w:r>
    </w:p>
    <w:p w14:paraId="48597CC6" w14:textId="30EC4EF4" w:rsidR="00A26FCE" w:rsidRDefault="00A26FCE" w:rsidP="003E201B">
      <w:pPr>
        <w:pStyle w:val="ListParagraph"/>
        <w:numPr>
          <w:ilvl w:val="0"/>
          <w:numId w:val="37"/>
        </w:numPr>
      </w:pPr>
      <w:r w:rsidRPr="00A26FCE">
        <w:rPr>
          <w:i/>
        </w:rPr>
        <w:t>Passkey Entry</w:t>
      </w:r>
      <w:r>
        <w:t xml:space="preserve">: This method can be used when one device has a display and one device has numeric entry capability, or when both devices have numeric entry capability. In the first case, the device with the display shows a 6-digit number which is entered on the device with numeric </w:t>
      </w:r>
      <w:r>
        <w:lastRenderedPageBreak/>
        <w:t>entry. In the second case, the user enters the same 6-digit number on both devices. This method provides MI</w:t>
      </w:r>
      <w:r w:rsidR="006D13A9">
        <w:t>T</w:t>
      </w:r>
      <w:r>
        <w:t>M protection.</w:t>
      </w:r>
    </w:p>
    <w:p w14:paraId="2BDD164F" w14:textId="676A46EA" w:rsidR="00EA1736" w:rsidRDefault="00A26FCE" w:rsidP="00174089">
      <w:pPr>
        <w:pStyle w:val="ListParagraph"/>
        <w:numPr>
          <w:ilvl w:val="0"/>
          <w:numId w:val="37"/>
        </w:numPr>
      </w:pPr>
      <w:r w:rsidRPr="00A26FCE">
        <w:rPr>
          <w:i/>
        </w:rPr>
        <w:t xml:space="preserve">Out </w:t>
      </w:r>
      <w:r w:rsidR="006D13A9" w:rsidRPr="00A26FCE">
        <w:rPr>
          <w:i/>
        </w:rPr>
        <w:t>of</w:t>
      </w:r>
      <w:r w:rsidRPr="00A26FCE">
        <w:rPr>
          <w:i/>
        </w:rPr>
        <w:t xml:space="preserve"> Band (OOB)</w:t>
      </w:r>
      <w:r>
        <w:t>: This method uses an external means to exchange information used in the pairing process. For example, near-field communication (NFC) may be used to exchange a Passkey. This method provides MI</w:t>
      </w:r>
      <w:r w:rsidR="006D13A9">
        <w:t>T</w:t>
      </w:r>
      <w:r>
        <w:t>M protection only if it is present in the OOB mechanism used.</w:t>
      </w:r>
      <w:r w:rsidR="00174089">
        <w:t xml:space="preserve"> </w:t>
      </w:r>
    </w:p>
    <w:sectPr w:rsidR="00EA173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D0133" w14:textId="77777777" w:rsidR="004476C3" w:rsidRDefault="004476C3" w:rsidP="00DF6D18">
      <w:r>
        <w:separator/>
      </w:r>
    </w:p>
  </w:endnote>
  <w:endnote w:type="continuationSeparator" w:id="0">
    <w:p w14:paraId="214E2F35" w14:textId="77777777" w:rsidR="004476C3" w:rsidRDefault="004476C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B81FE5" w:rsidRDefault="00B81FE5" w:rsidP="00547CF1">
            <w:pPr>
              <w:pStyle w:val="Footer"/>
              <w:spacing w:after="0"/>
            </w:pPr>
          </w:p>
          <w:p w14:paraId="4C29FDE6" w14:textId="21B9470D" w:rsidR="00B81FE5" w:rsidRDefault="00B81FE5" w:rsidP="00E60124">
            <w:pPr>
              <w:pStyle w:val="Footer"/>
              <w:spacing w:after="0"/>
            </w:pPr>
            <w:r>
              <w:t>Chapter 6C Classic Bluetooth Protocol Details</w:t>
            </w:r>
            <w:r>
              <w:tab/>
            </w:r>
            <w:r>
              <w:tab/>
              <w:t xml:space="preserve">Page </w:t>
            </w:r>
            <w:r>
              <w:fldChar w:fldCharType="begin"/>
            </w:r>
            <w:r>
              <w:instrText xml:space="preserve"> PAGE </w:instrText>
            </w:r>
            <w:r>
              <w:fldChar w:fldCharType="separate"/>
            </w:r>
            <w:r>
              <w:rPr>
                <w:noProof/>
              </w:rPr>
              <w:t>21</w:t>
            </w:r>
            <w:r>
              <w:fldChar w:fldCharType="end"/>
            </w:r>
            <w:r>
              <w:t xml:space="preserve"> of </w:t>
            </w:r>
            <w:r>
              <w:rPr>
                <w:noProof/>
              </w:rPr>
              <w:fldChar w:fldCharType="begin"/>
            </w:r>
            <w:r>
              <w:rPr>
                <w:noProof/>
              </w:rPr>
              <w:instrText xml:space="preserve"> NUMPAGES  </w:instrText>
            </w:r>
            <w:r>
              <w:rPr>
                <w:noProof/>
              </w:rPr>
              <w:fldChar w:fldCharType="separate"/>
            </w:r>
            <w:r>
              <w:rPr>
                <w:noProof/>
              </w:rPr>
              <w:t>25</w:t>
            </w:r>
            <w:r>
              <w:rPr>
                <w:noProof/>
              </w:rPr>
              <w:fldChar w:fldCharType="end"/>
            </w:r>
          </w:p>
        </w:sdtContent>
      </w:sdt>
    </w:sdtContent>
  </w:sdt>
  <w:p w14:paraId="75581528" w14:textId="77777777" w:rsidR="00B81FE5" w:rsidRDefault="00B81FE5"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58A32" w14:textId="77777777" w:rsidR="004476C3" w:rsidRDefault="004476C3" w:rsidP="00DF6D18">
      <w:r>
        <w:separator/>
      </w:r>
    </w:p>
  </w:footnote>
  <w:footnote w:type="continuationSeparator" w:id="0">
    <w:p w14:paraId="27133873" w14:textId="77777777" w:rsidR="004476C3" w:rsidRDefault="004476C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81FE5" w:rsidRDefault="00B81FE5">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8A5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3529"/>
    <w:multiLevelType w:val="multilevel"/>
    <w:tmpl w:val="34867B9A"/>
    <w:lvl w:ilvl="0">
      <w:start w:val="1"/>
      <w:numFmt w:val="decimal"/>
      <w:lvlText w:val="5.%1 "/>
      <w:lvlJc w:val="left"/>
      <w:pPr>
        <w:ind w:left="-360" w:firstLine="360"/>
      </w:pPr>
      <w:rPr>
        <w:rFonts w:hint="default"/>
      </w:rPr>
    </w:lvl>
    <w:lvl w:ilvl="1">
      <w:start w:val="1"/>
      <w:numFmt w:val="decimal"/>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700CD"/>
    <w:multiLevelType w:val="multilevel"/>
    <w:tmpl w:val="092ADE68"/>
    <w:lvl w:ilvl="0">
      <w:start w:val="1"/>
      <w:numFmt w:val="decimal"/>
      <w:lvlText w:val="6C.%1"/>
      <w:lvlJc w:val="left"/>
      <w:pPr>
        <w:ind w:left="720" w:hanging="720"/>
      </w:pPr>
      <w:rPr>
        <w:rFonts w:hint="default"/>
      </w:rPr>
    </w:lvl>
    <w:lvl w:ilvl="1">
      <w:start w:val="1"/>
      <w:numFmt w:val="decimal"/>
      <w:pStyle w:val="Exercise"/>
      <w:suff w:val="space"/>
      <w:lvlText w:val="Exercise - 6C.%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2103F"/>
    <w:multiLevelType w:val="multilevel"/>
    <w:tmpl w:val="A88A40AA"/>
    <w:lvl w:ilvl="0">
      <w:start w:val="1"/>
      <w:numFmt w:val="decimal"/>
      <w:pStyle w:val="Heading1"/>
      <w:lvlText w:val="6C.%1 "/>
      <w:lvlJc w:val="left"/>
      <w:pPr>
        <w:ind w:left="-360" w:firstLine="360"/>
      </w:pPr>
      <w:rPr>
        <w:rFonts w:hint="default"/>
      </w:rPr>
    </w:lvl>
    <w:lvl w:ilvl="1">
      <w:start w:val="1"/>
      <w:numFmt w:val="decimal"/>
      <w:pStyle w:val="Heading2"/>
      <w:suff w:val="space"/>
      <w:lvlText w:val="6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18"/>
  </w:num>
  <w:num w:numId="5">
    <w:abstractNumId w:val="14"/>
  </w:num>
  <w:num w:numId="6">
    <w:abstractNumId w:val="33"/>
  </w:num>
  <w:num w:numId="7">
    <w:abstractNumId w:val="10"/>
  </w:num>
  <w:num w:numId="8">
    <w:abstractNumId w:val="32"/>
  </w:num>
  <w:num w:numId="9">
    <w:abstractNumId w:val="3"/>
  </w:num>
  <w:num w:numId="10">
    <w:abstractNumId w:val="17"/>
  </w:num>
  <w:num w:numId="11">
    <w:abstractNumId w:val="41"/>
  </w:num>
  <w:num w:numId="12">
    <w:abstractNumId w:val="23"/>
  </w:num>
  <w:num w:numId="13">
    <w:abstractNumId w:val="27"/>
  </w:num>
  <w:num w:numId="14">
    <w:abstractNumId w:val="20"/>
  </w:num>
  <w:num w:numId="15">
    <w:abstractNumId w:val="19"/>
  </w:num>
  <w:num w:numId="16">
    <w:abstractNumId w:val="9"/>
  </w:num>
  <w:num w:numId="17">
    <w:abstractNumId w:val="25"/>
  </w:num>
  <w:num w:numId="18">
    <w:abstractNumId w:val="15"/>
  </w:num>
  <w:num w:numId="19">
    <w:abstractNumId w:val="7"/>
  </w:num>
  <w:num w:numId="20">
    <w:abstractNumId w:val="21"/>
  </w:num>
  <w:num w:numId="21">
    <w:abstractNumId w:val="38"/>
  </w:num>
  <w:num w:numId="22">
    <w:abstractNumId w:val="36"/>
  </w:num>
  <w:num w:numId="23">
    <w:abstractNumId w:val="8"/>
  </w:num>
  <w:num w:numId="24">
    <w:abstractNumId w:val="1"/>
  </w:num>
  <w:num w:numId="25">
    <w:abstractNumId w:val="13"/>
  </w:num>
  <w:num w:numId="26">
    <w:abstractNumId w:val="28"/>
  </w:num>
  <w:num w:numId="27">
    <w:abstractNumId w:val="2"/>
  </w:num>
  <w:num w:numId="28">
    <w:abstractNumId w:val="30"/>
  </w:num>
  <w:num w:numId="29">
    <w:abstractNumId w:val="24"/>
  </w:num>
  <w:num w:numId="30">
    <w:abstractNumId w:val="39"/>
  </w:num>
  <w:num w:numId="31">
    <w:abstractNumId w:val="11"/>
  </w:num>
  <w:num w:numId="32">
    <w:abstractNumId w:val="16"/>
  </w:num>
  <w:num w:numId="33">
    <w:abstractNumId w:val="29"/>
  </w:num>
  <w:num w:numId="34">
    <w:abstractNumId w:val="22"/>
  </w:num>
  <w:num w:numId="35">
    <w:abstractNumId w:val="26"/>
  </w:num>
  <w:num w:numId="36">
    <w:abstractNumId w:val="37"/>
  </w:num>
  <w:num w:numId="37">
    <w:abstractNumId w:val="35"/>
  </w:num>
  <w:num w:numId="38">
    <w:abstractNumId w:val="34"/>
  </w:num>
  <w:num w:numId="39">
    <w:abstractNumId w:val="40"/>
  </w:num>
  <w:num w:numId="40">
    <w:abstractNumId w:val="5"/>
  </w:num>
  <w:num w:numId="41">
    <w:abstractNumId w:val="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596"/>
    <w:rsid w:val="0008193F"/>
    <w:rsid w:val="00084814"/>
    <w:rsid w:val="000851D4"/>
    <w:rsid w:val="00092845"/>
    <w:rsid w:val="00093229"/>
    <w:rsid w:val="00093A9C"/>
    <w:rsid w:val="00096E47"/>
    <w:rsid w:val="000A10C2"/>
    <w:rsid w:val="000A7893"/>
    <w:rsid w:val="000A7C62"/>
    <w:rsid w:val="000B0436"/>
    <w:rsid w:val="000B1B24"/>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1050"/>
    <w:rsid w:val="000F2E84"/>
    <w:rsid w:val="000F4EBA"/>
    <w:rsid w:val="001029D3"/>
    <w:rsid w:val="00102AD4"/>
    <w:rsid w:val="001049B7"/>
    <w:rsid w:val="00110CE4"/>
    <w:rsid w:val="00112EEC"/>
    <w:rsid w:val="00114104"/>
    <w:rsid w:val="0011517F"/>
    <w:rsid w:val="001171D9"/>
    <w:rsid w:val="0012300A"/>
    <w:rsid w:val="00124E78"/>
    <w:rsid w:val="00124E8F"/>
    <w:rsid w:val="00126DF9"/>
    <w:rsid w:val="00130E71"/>
    <w:rsid w:val="001318AB"/>
    <w:rsid w:val="00132EF0"/>
    <w:rsid w:val="0013542A"/>
    <w:rsid w:val="001369F6"/>
    <w:rsid w:val="00136D1A"/>
    <w:rsid w:val="00137E77"/>
    <w:rsid w:val="001437EE"/>
    <w:rsid w:val="001448EB"/>
    <w:rsid w:val="001542E2"/>
    <w:rsid w:val="00155FDC"/>
    <w:rsid w:val="0015653A"/>
    <w:rsid w:val="00156EEC"/>
    <w:rsid w:val="00165DB6"/>
    <w:rsid w:val="001671EF"/>
    <w:rsid w:val="00167802"/>
    <w:rsid w:val="00171A27"/>
    <w:rsid w:val="00174089"/>
    <w:rsid w:val="00175AB2"/>
    <w:rsid w:val="001769AE"/>
    <w:rsid w:val="00177F74"/>
    <w:rsid w:val="00180147"/>
    <w:rsid w:val="00180F8D"/>
    <w:rsid w:val="001819F1"/>
    <w:rsid w:val="00182794"/>
    <w:rsid w:val="00184A63"/>
    <w:rsid w:val="00186504"/>
    <w:rsid w:val="00193937"/>
    <w:rsid w:val="001A05BD"/>
    <w:rsid w:val="001A091C"/>
    <w:rsid w:val="001A2540"/>
    <w:rsid w:val="001A3876"/>
    <w:rsid w:val="001A44AD"/>
    <w:rsid w:val="001A6689"/>
    <w:rsid w:val="001B0642"/>
    <w:rsid w:val="001B1B56"/>
    <w:rsid w:val="001B22CC"/>
    <w:rsid w:val="001B463A"/>
    <w:rsid w:val="001B6E95"/>
    <w:rsid w:val="001C2D81"/>
    <w:rsid w:val="001C2E68"/>
    <w:rsid w:val="001C3071"/>
    <w:rsid w:val="001C41CE"/>
    <w:rsid w:val="001C42A2"/>
    <w:rsid w:val="001D092F"/>
    <w:rsid w:val="001D0941"/>
    <w:rsid w:val="001D0B01"/>
    <w:rsid w:val="001D7E7B"/>
    <w:rsid w:val="001E01B2"/>
    <w:rsid w:val="001E0CD6"/>
    <w:rsid w:val="001E2D81"/>
    <w:rsid w:val="001E500C"/>
    <w:rsid w:val="001E5730"/>
    <w:rsid w:val="001F6D0F"/>
    <w:rsid w:val="00202274"/>
    <w:rsid w:val="002025AB"/>
    <w:rsid w:val="002141D2"/>
    <w:rsid w:val="00214414"/>
    <w:rsid w:val="00214543"/>
    <w:rsid w:val="002158BB"/>
    <w:rsid w:val="00216CA1"/>
    <w:rsid w:val="00216CEC"/>
    <w:rsid w:val="002203F9"/>
    <w:rsid w:val="00221074"/>
    <w:rsid w:val="00223C6D"/>
    <w:rsid w:val="00224B5A"/>
    <w:rsid w:val="00227150"/>
    <w:rsid w:val="00233F9B"/>
    <w:rsid w:val="00237A0F"/>
    <w:rsid w:val="00242C1E"/>
    <w:rsid w:val="00251B27"/>
    <w:rsid w:val="00254990"/>
    <w:rsid w:val="002563F7"/>
    <w:rsid w:val="00261887"/>
    <w:rsid w:val="00263211"/>
    <w:rsid w:val="00264A13"/>
    <w:rsid w:val="00264AA3"/>
    <w:rsid w:val="00266D14"/>
    <w:rsid w:val="00280BC8"/>
    <w:rsid w:val="00283B23"/>
    <w:rsid w:val="002846C3"/>
    <w:rsid w:val="00284EF2"/>
    <w:rsid w:val="0028641F"/>
    <w:rsid w:val="00287758"/>
    <w:rsid w:val="00287C28"/>
    <w:rsid w:val="00287C59"/>
    <w:rsid w:val="00291C88"/>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E5866"/>
    <w:rsid w:val="002F274D"/>
    <w:rsid w:val="002F57F0"/>
    <w:rsid w:val="002F6DCF"/>
    <w:rsid w:val="00301AE7"/>
    <w:rsid w:val="00304FBE"/>
    <w:rsid w:val="00313926"/>
    <w:rsid w:val="00313FF1"/>
    <w:rsid w:val="00315A49"/>
    <w:rsid w:val="00321C35"/>
    <w:rsid w:val="003233E7"/>
    <w:rsid w:val="003275D6"/>
    <w:rsid w:val="0033146C"/>
    <w:rsid w:val="00331E67"/>
    <w:rsid w:val="00333E33"/>
    <w:rsid w:val="00337B92"/>
    <w:rsid w:val="003445E6"/>
    <w:rsid w:val="00346151"/>
    <w:rsid w:val="00347169"/>
    <w:rsid w:val="00350E39"/>
    <w:rsid w:val="003526CF"/>
    <w:rsid w:val="00353B43"/>
    <w:rsid w:val="0035780A"/>
    <w:rsid w:val="003617F1"/>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17DA"/>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10BA"/>
    <w:rsid w:val="00423020"/>
    <w:rsid w:val="004320E0"/>
    <w:rsid w:val="004322E2"/>
    <w:rsid w:val="00435463"/>
    <w:rsid w:val="00435BD7"/>
    <w:rsid w:val="004377C2"/>
    <w:rsid w:val="00441C8F"/>
    <w:rsid w:val="0044255C"/>
    <w:rsid w:val="0044445E"/>
    <w:rsid w:val="004446D7"/>
    <w:rsid w:val="00444F29"/>
    <w:rsid w:val="00445477"/>
    <w:rsid w:val="00445DBC"/>
    <w:rsid w:val="004475C1"/>
    <w:rsid w:val="004476C3"/>
    <w:rsid w:val="00450660"/>
    <w:rsid w:val="00450E89"/>
    <w:rsid w:val="00451963"/>
    <w:rsid w:val="00451B4E"/>
    <w:rsid w:val="00454EBF"/>
    <w:rsid w:val="004566FB"/>
    <w:rsid w:val="00460CD1"/>
    <w:rsid w:val="00464E99"/>
    <w:rsid w:val="004676EA"/>
    <w:rsid w:val="0047091C"/>
    <w:rsid w:val="00480C6E"/>
    <w:rsid w:val="0048212A"/>
    <w:rsid w:val="00485458"/>
    <w:rsid w:val="004865E3"/>
    <w:rsid w:val="004932A2"/>
    <w:rsid w:val="004941CE"/>
    <w:rsid w:val="00495EC3"/>
    <w:rsid w:val="00495FC5"/>
    <w:rsid w:val="004A2CBD"/>
    <w:rsid w:val="004A4D30"/>
    <w:rsid w:val="004A59A0"/>
    <w:rsid w:val="004A6F00"/>
    <w:rsid w:val="004B40D3"/>
    <w:rsid w:val="004B4198"/>
    <w:rsid w:val="004C1AEE"/>
    <w:rsid w:val="004C2FD1"/>
    <w:rsid w:val="004C42B9"/>
    <w:rsid w:val="004C76D0"/>
    <w:rsid w:val="004D3236"/>
    <w:rsid w:val="004D51FE"/>
    <w:rsid w:val="004D532F"/>
    <w:rsid w:val="004D60D6"/>
    <w:rsid w:val="004D67A8"/>
    <w:rsid w:val="004E34AA"/>
    <w:rsid w:val="004F02B0"/>
    <w:rsid w:val="005005B2"/>
    <w:rsid w:val="00501049"/>
    <w:rsid w:val="00502B57"/>
    <w:rsid w:val="005059F6"/>
    <w:rsid w:val="005112DE"/>
    <w:rsid w:val="00512B21"/>
    <w:rsid w:val="00512F59"/>
    <w:rsid w:val="005131C6"/>
    <w:rsid w:val="00513625"/>
    <w:rsid w:val="00514502"/>
    <w:rsid w:val="005202BB"/>
    <w:rsid w:val="00522E48"/>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2185"/>
    <w:rsid w:val="00583ABA"/>
    <w:rsid w:val="0058531C"/>
    <w:rsid w:val="00591008"/>
    <w:rsid w:val="00591056"/>
    <w:rsid w:val="0059251B"/>
    <w:rsid w:val="00593945"/>
    <w:rsid w:val="005A6848"/>
    <w:rsid w:val="005B467B"/>
    <w:rsid w:val="005C1DD9"/>
    <w:rsid w:val="005C2DE2"/>
    <w:rsid w:val="005C3A72"/>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5F10"/>
    <w:rsid w:val="006060A5"/>
    <w:rsid w:val="00606C95"/>
    <w:rsid w:val="00612559"/>
    <w:rsid w:val="00625C0B"/>
    <w:rsid w:val="00626878"/>
    <w:rsid w:val="00627290"/>
    <w:rsid w:val="00630ABF"/>
    <w:rsid w:val="00631730"/>
    <w:rsid w:val="00633C0D"/>
    <w:rsid w:val="00635122"/>
    <w:rsid w:val="00640EA5"/>
    <w:rsid w:val="00651346"/>
    <w:rsid w:val="00653120"/>
    <w:rsid w:val="00654C67"/>
    <w:rsid w:val="0065757C"/>
    <w:rsid w:val="006632D0"/>
    <w:rsid w:val="0066455D"/>
    <w:rsid w:val="00666361"/>
    <w:rsid w:val="00671694"/>
    <w:rsid w:val="00672DB9"/>
    <w:rsid w:val="00674FA2"/>
    <w:rsid w:val="00680794"/>
    <w:rsid w:val="00680B9F"/>
    <w:rsid w:val="006920C3"/>
    <w:rsid w:val="0069281C"/>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D13A9"/>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A8E"/>
    <w:rsid w:val="00735F20"/>
    <w:rsid w:val="007419CF"/>
    <w:rsid w:val="00742215"/>
    <w:rsid w:val="00742C92"/>
    <w:rsid w:val="00743B4C"/>
    <w:rsid w:val="00745C81"/>
    <w:rsid w:val="00746309"/>
    <w:rsid w:val="00757332"/>
    <w:rsid w:val="007579F8"/>
    <w:rsid w:val="007662C3"/>
    <w:rsid w:val="007668CF"/>
    <w:rsid w:val="00767B54"/>
    <w:rsid w:val="00772C22"/>
    <w:rsid w:val="00774C33"/>
    <w:rsid w:val="00776A22"/>
    <w:rsid w:val="00781F8C"/>
    <w:rsid w:val="00784457"/>
    <w:rsid w:val="0078728D"/>
    <w:rsid w:val="00790FD8"/>
    <w:rsid w:val="007951A8"/>
    <w:rsid w:val="007A063C"/>
    <w:rsid w:val="007A1CED"/>
    <w:rsid w:val="007A5CA1"/>
    <w:rsid w:val="007A7758"/>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A4D"/>
    <w:rsid w:val="00814053"/>
    <w:rsid w:val="00821879"/>
    <w:rsid w:val="0082303C"/>
    <w:rsid w:val="0083745C"/>
    <w:rsid w:val="00846077"/>
    <w:rsid w:val="008470CF"/>
    <w:rsid w:val="0085410D"/>
    <w:rsid w:val="0085427E"/>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6B74"/>
    <w:rsid w:val="008C4BAB"/>
    <w:rsid w:val="008C79A1"/>
    <w:rsid w:val="008D312E"/>
    <w:rsid w:val="008D3451"/>
    <w:rsid w:val="008E6F74"/>
    <w:rsid w:val="008F2076"/>
    <w:rsid w:val="008F2911"/>
    <w:rsid w:val="008F2ACF"/>
    <w:rsid w:val="008F5B4D"/>
    <w:rsid w:val="008F5BC3"/>
    <w:rsid w:val="008F7CA8"/>
    <w:rsid w:val="0090327D"/>
    <w:rsid w:val="00904100"/>
    <w:rsid w:val="00904296"/>
    <w:rsid w:val="00904777"/>
    <w:rsid w:val="009101D2"/>
    <w:rsid w:val="0091447A"/>
    <w:rsid w:val="00914CE3"/>
    <w:rsid w:val="009161A4"/>
    <w:rsid w:val="0092254A"/>
    <w:rsid w:val="009226E3"/>
    <w:rsid w:val="009278B6"/>
    <w:rsid w:val="00931FDA"/>
    <w:rsid w:val="00932A53"/>
    <w:rsid w:val="00935BAB"/>
    <w:rsid w:val="00936A73"/>
    <w:rsid w:val="00937950"/>
    <w:rsid w:val="00943513"/>
    <w:rsid w:val="00947034"/>
    <w:rsid w:val="00950A53"/>
    <w:rsid w:val="009528A5"/>
    <w:rsid w:val="00953D36"/>
    <w:rsid w:val="009566F5"/>
    <w:rsid w:val="009600E6"/>
    <w:rsid w:val="00966E0D"/>
    <w:rsid w:val="00967981"/>
    <w:rsid w:val="0097160E"/>
    <w:rsid w:val="0097481C"/>
    <w:rsid w:val="009757B8"/>
    <w:rsid w:val="009766E0"/>
    <w:rsid w:val="00981F4D"/>
    <w:rsid w:val="009827E2"/>
    <w:rsid w:val="009839C1"/>
    <w:rsid w:val="0098674F"/>
    <w:rsid w:val="00987C99"/>
    <w:rsid w:val="009911C7"/>
    <w:rsid w:val="009915BE"/>
    <w:rsid w:val="009920A7"/>
    <w:rsid w:val="00992354"/>
    <w:rsid w:val="009926EF"/>
    <w:rsid w:val="009C6633"/>
    <w:rsid w:val="009D0495"/>
    <w:rsid w:val="009D20B9"/>
    <w:rsid w:val="009D3084"/>
    <w:rsid w:val="009D3C67"/>
    <w:rsid w:val="009D4DE9"/>
    <w:rsid w:val="009D5C49"/>
    <w:rsid w:val="009E216F"/>
    <w:rsid w:val="009E3436"/>
    <w:rsid w:val="009E63E9"/>
    <w:rsid w:val="009F16EB"/>
    <w:rsid w:val="00A10458"/>
    <w:rsid w:val="00A11A32"/>
    <w:rsid w:val="00A12BAC"/>
    <w:rsid w:val="00A13F49"/>
    <w:rsid w:val="00A21469"/>
    <w:rsid w:val="00A218A0"/>
    <w:rsid w:val="00A26FCE"/>
    <w:rsid w:val="00A3194F"/>
    <w:rsid w:val="00A407C7"/>
    <w:rsid w:val="00A40B5D"/>
    <w:rsid w:val="00A41FCF"/>
    <w:rsid w:val="00A436B8"/>
    <w:rsid w:val="00A44C5A"/>
    <w:rsid w:val="00A45584"/>
    <w:rsid w:val="00A506D3"/>
    <w:rsid w:val="00A516A8"/>
    <w:rsid w:val="00A522E5"/>
    <w:rsid w:val="00A53628"/>
    <w:rsid w:val="00A600C7"/>
    <w:rsid w:val="00A62160"/>
    <w:rsid w:val="00A6223A"/>
    <w:rsid w:val="00A72F63"/>
    <w:rsid w:val="00A74A92"/>
    <w:rsid w:val="00A83D51"/>
    <w:rsid w:val="00A86314"/>
    <w:rsid w:val="00A8704B"/>
    <w:rsid w:val="00A9102D"/>
    <w:rsid w:val="00A91A09"/>
    <w:rsid w:val="00A922E4"/>
    <w:rsid w:val="00A93947"/>
    <w:rsid w:val="00A97466"/>
    <w:rsid w:val="00AA042F"/>
    <w:rsid w:val="00AA0C06"/>
    <w:rsid w:val="00AA285A"/>
    <w:rsid w:val="00AA45E8"/>
    <w:rsid w:val="00AA5E5F"/>
    <w:rsid w:val="00AA6CE6"/>
    <w:rsid w:val="00AB2297"/>
    <w:rsid w:val="00AB46C7"/>
    <w:rsid w:val="00AB46DC"/>
    <w:rsid w:val="00AB5B28"/>
    <w:rsid w:val="00AB6EEA"/>
    <w:rsid w:val="00AB7DC4"/>
    <w:rsid w:val="00AB7E62"/>
    <w:rsid w:val="00AD003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5130D"/>
    <w:rsid w:val="00B62221"/>
    <w:rsid w:val="00B6608A"/>
    <w:rsid w:val="00B73DF5"/>
    <w:rsid w:val="00B745DC"/>
    <w:rsid w:val="00B7795F"/>
    <w:rsid w:val="00B8159B"/>
    <w:rsid w:val="00B81FE5"/>
    <w:rsid w:val="00B8344E"/>
    <w:rsid w:val="00B85D2F"/>
    <w:rsid w:val="00B85FD6"/>
    <w:rsid w:val="00B86973"/>
    <w:rsid w:val="00B86A1A"/>
    <w:rsid w:val="00B86DD9"/>
    <w:rsid w:val="00B86F7E"/>
    <w:rsid w:val="00B91B2D"/>
    <w:rsid w:val="00B920F0"/>
    <w:rsid w:val="00B9370A"/>
    <w:rsid w:val="00BA2472"/>
    <w:rsid w:val="00BA30FF"/>
    <w:rsid w:val="00BA39B7"/>
    <w:rsid w:val="00BA3E18"/>
    <w:rsid w:val="00BB1C79"/>
    <w:rsid w:val="00BB2361"/>
    <w:rsid w:val="00BB5DED"/>
    <w:rsid w:val="00BC0B4C"/>
    <w:rsid w:val="00BC23D3"/>
    <w:rsid w:val="00BD1CB5"/>
    <w:rsid w:val="00BD3EF6"/>
    <w:rsid w:val="00BE426A"/>
    <w:rsid w:val="00BE523A"/>
    <w:rsid w:val="00BE7123"/>
    <w:rsid w:val="00BF35EB"/>
    <w:rsid w:val="00BF4692"/>
    <w:rsid w:val="00BF6BBA"/>
    <w:rsid w:val="00BF71DE"/>
    <w:rsid w:val="00C028DA"/>
    <w:rsid w:val="00C03A70"/>
    <w:rsid w:val="00C05D66"/>
    <w:rsid w:val="00C072E1"/>
    <w:rsid w:val="00C073D6"/>
    <w:rsid w:val="00C14929"/>
    <w:rsid w:val="00C16A12"/>
    <w:rsid w:val="00C2234C"/>
    <w:rsid w:val="00C31525"/>
    <w:rsid w:val="00C368EB"/>
    <w:rsid w:val="00C40820"/>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36F4"/>
    <w:rsid w:val="00C94457"/>
    <w:rsid w:val="00C968E6"/>
    <w:rsid w:val="00C97DEC"/>
    <w:rsid w:val="00CA29D3"/>
    <w:rsid w:val="00CA4442"/>
    <w:rsid w:val="00CA49FC"/>
    <w:rsid w:val="00CA6E87"/>
    <w:rsid w:val="00CB208C"/>
    <w:rsid w:val="00CB3ED0"/>
    <w:rsid w:val="00CB5250"/>
    <w:rsid w:val="00CB58D8"/>
    <w:rsid w:val="00CB618C"/>
    <w:rsid w:val="00CC0918"/>
    <w:rsid w:val="00CC0C6F"/>
    <w:rsid w:val="00CC1442"/>
    <w:rsid w:val="00CC2F15"/>
    <w:rsid w:val="00CC63D7"/>
    <w:rsid w:val="00CC7A86"/>
    <w:rsid w:val="00CD2198"/>
    <w:rsid w:val="00CD33CB"/>
    <w:rsid w:val="00CD43B5"/>
    <w:rsid w:val="00CD61A6"/>
    <w:rsid w:val="00CE30F0"/>
    <w:rsid w:val="00CE4045"/>
    <w:rsid w:val="00CE405B"/>
    <w:rsid w:val="00CE6C3C"/>
    <w:rsid w:val="00CF373F"/>
    <w:rsid w:val="00CF74A1"/>
    <w:rsid w:val="00D000A9"/>
    <w:rsid w:val="00D02195"/>
    <w:rsid w:val="00D04B02"/>
    <w:rsid w:val="00D10A63"/>
    <w:rsid w:val="00D15072"/>
    <w:rsid w:val="00D22FC4"/>
    <w:rsid w:val="00D235B5"/>
    <w:rsid w:val="00D23661"/>
    <w:rsid w:val="00D23BFF"/>
    <w:rsid w:val="00D248AE"/>
    <w:rsid w:val="00D24F2C"/>
    <w:rsid w:val="00D26768"/>
    <w:rsid w:val="00D363F6"/>
    <w:rsid w:val="00D41A4E"/>
    <w:rsid w:val="00D4208B"/>
    <w:rsid w:val="00D432C5"/>
    <w:rsid w:val="00D46148"/>
    <w:rsid w:val="00D46AD3"/>
    <w:rsid w:val="00D54AF3"/>
    <w:rsid w:val="00D55167"/>
    <w:rsid w:val="00D57446"/>
    <w:rsid w:val="00D60F56"/>
    <w:rsid w:val="00D645DF"/>
    <w:rsid w:val="00D70DE2"/>
    <w:rsid w:val="00D746AA"/>
    <w:rsid w:val="00D755D5"/>
    <w:rsid w:val="00D7774C"/>
    <w:rsid w:val="00D77D76"/>
    <w:rsid w:val="00D82992"/>
    <w:rsid w:val="00D86BC2"/>
    <w:rsid w:val="00D924AD"/>
    <w:rsid w:val="00D95C4D"/>
    <w:rsid w:val="00D964E4"/>
    <w:rsid w:val="00DA3B3F"/>
    <w:rsid w:val="00DA58E9"/>
    <w:rsid w:val="00DB0D93"/>
    <w:rsid w:val="00DB139D"/>
    <w:rsid w:val="00DB76D0"/>
    <w:rsid w:val="00DC09F3"/>
    <w:rsid w:val="00DC11F0"/>
    <w:rsid w:val="00DC4E75"/>
    <w:rsid w:val="00DC5D3C"/>
    <w:rsid w:val="00DC6680"/>
    <w:rsid w:val="00DC6D65"/>
    <w:rsid w:val="00DC7DEF"/>
    <w:rsid w:val="00DD0676"/>
    <w:rsid w:val="00DD070E"/>
    <w:rsid w:val="00DD334C"/>
    <w:rsid w:val="00DD4AD8"/>
    <w:rsid w:val="00DE180B"/>
    <w:rsid w:val="00DE32B1"/>
    <w:rsid w:val="00DE6E01"/>
    <w:rsid w:val="00DF4B98"/>
    <w:rsid w:val="00DF6D18"/>
    <w:rsid w:val="00E043FD"/>
    <w:rsid w:val="00E05EFF"/>
    <w:rsid w:val="00E106AA"/>
    <w:rsid w:val="00E1216F"/>
    <w:rsid w:val="00E1686D"/>
    <w:rsid w:val="00E210AA"/>
    <w:rsid w:val="00E22B23"/>
    <w:rsid w:val="00E2667F"/>
    <w:rsid w:val="00E26C02"/>
    <w:rsid w:val="00E316DF"/>
    <w:rsid w:val="00E32A8C"/>
    <w:rsid w:val="00E358FB"/>
    <w:rsid w:val="00E413F9"/>
    <w:rsid w:val="00E46913"/>
    <w:rsid w:val="00E51099"/>
    <w:rsid w:val="00E535B0"/>
    <w:rsid w:val="00E53A81"/>
    <w:rsid w:val="00E5458C"/>
    <w:rsid w:val="00E55300"/>
    <w:rsid w:val="00E560BF"/>
    <w:rsid w:val="00E60124"/>
    <w:rsid w:val="00E63761"/>
    <w:rsid w:val="00E66428"/>
    <w:rsid w:val="00E675ED"/>
    <w:rsid w:val="00E83DEE"/>
    <w:rsid w:val="00E84BBB"/>
    <w:rsid w:val="00E86347"/>
    <w:rsid w:val="00E86CFE"/>
    <w:rsid w:val="00E910BC"/>
    <w:rsid w:val="00E912C6"/>
    <w:rsid w:val="00E96613"/>
    <w:rsid w:val="00EA0936"/>
    <w:rsid w:val="00EA14F7"/>
    <w:rsid w:val="00EA1736"/>
    <w:rsid w:val="00EA3E7C"/>
    <w:rsid w:val="00EA5794"/>
    <w:rsid w:val="00EA7CF5"/>
    <w:rsid w:val="00EB1C66"/>
    <w:rsid w:val="00EB48A8"/>
    <w:rsid w:val="00EB629E"/>
    <w:rsid w:val="00EC3102"/>
    <w:rsid w:val="00EC4D98"/>
    <w:rsid w:val="00EC66DC"/>
    <w:rsid w:val="00ED0FED"/>
    <w:rsid w:val="00ED12DA"/>
    <w:rsid w:val="00ED12E9"/>
    <w:rsid w:val="00ED5415"/>
    <w:rsid w:val="00EE2518"/>
    <w:rsid w:val="00EF1688"/>
    <w:rsid w:val="00EF4590"/>
    <w:rsid w:val="00EF4F08"/>
    <w:rsid w:val="00F00192"/>
    <w:rsid w:val="00F02629"/>
    <w:rsid w:val="00F02F1D"/>
    <w:rsid w:val="00F05741"/>
    <w:rsid w:val="00F066ED"/>
    <w:rsid w:val="00F06EC1"/>
    <w:rsid w:val="00F07983"/>
    <w:rsid w:val="00F07F32"/>
    <w:rsid w:val="00F11167"/>
    <w:rsid w:val="00F11252"/>
    <w:rsid w:val="00F119C2"/>
    <w:rsid w:val="00F135C9"/>
    <w:rsid w:val="00F149FB"/>
    <w:rsid w:val="00F20734"/>
    <w:rsid w:val="00F225C6"/>
    <w:rsid w:val="00F25363"/>
    <w:rsid w:val="00F25415"/>
    <w:rsid w:val="00F27CBB"/>
    <w:rsid w:val="00F30FF7"/>
    <w:rsid w:val="00F322B8"/>
    <w:rsid w:val="00F34740"/>
    <w:rsid w:val="00F37A6B"/>
    <w:rsid w:val="00F37DF0"/>
    <w:rsid w:val="00F417BC"/>
    <w:rsid w:val="00F5013B"/>
    <w:rsid w:val="00F54F87"/>
    <w:rsid w:val="00F560CE"/>
    <w:rsid w:val="00F6018E"/>
    <w:rsid w:val="00F60AD4"/>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CF"/>
    <w:rsid w:val="00F92BDE"/>
    <w:rsid w:val="00F93DAA"/>
    <w:rsid w:val="00F94CE2"/>
    <w:rsid w:val="00F95B22"/>
    <w:rsid w:val="00FA01E5"/>
    <w:rsid w:val="00FA257D"/>
    <w:rsid w:val="00FA2812"/>
    <w:rsid w:val="00FA39BB"/>
    <w:rsid w:val="00FA4651"/>
    <w:rsid w:val="00FB0911"/>
    <w:rsid w:val="00FB3B41"/>
    <w:rsid w:val="00FB7D17"/>
    <w:rsid w:val="00FC64E5"/>
    <w:rsid w:val="00FC6F35"/>
    <w:rsid w:val="00FC76AB"/>
    <w:rsid w:val="00FC7C91"/>
    <w:rsid w:val="00FD133C"/>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370A"/>
  </w:style>
  <w:style w:type="paragraph" w:styleId="Heading1">
    <w:name w:val="heading 1"/>
    <w:basedOn w:val="Normal"/>
    <w:next w:val="Normal"/>
    <w:link w:val="Heading1Char"/>
    <w:autoRedefine/>
    <w:uiPriority w:val="9"/>
    <w:qFormat/>
    <w:rsid w:val="002F57F0"/>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F57F0"/>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93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70A"/>
  </w:style>
  <w:style w:type="character" w:customStyle="1" w:styleId="Heading1Char">
    <w:name w:val="Heading 1 Char"/>
    <w:link w:val="Heading1"/>
    <w:uiPriority w:val="9"/>
    <w:rsid w:val="002F57F0"/>
    <w:rPr>
      <w:rFonts w:eastAsia="Times New Roman"/>
      <w:b/>
      <w:bCs/>
      <w:color w:val="1F4E79" w:themeColor="accent1" w:themeShade="80"/>
      <w:sz w:val="28"/>
      <w:szCs w:val="28"/>
    </w:rPr>
  </w:style>
  <w:style w:type="character" w:customStyle="1" w:styleId="Heading2Char">
    <w:name w:val="Heading 2 Char"/>
    <w:link w:val="Heading2"/>
    <w:uiPriority w:val="9"/>
    <w:rsid w:val="002F57F0"/>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4FEC5-BF4F-48FE-B376-36EBF16A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17</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324</cp:revision>
  <cp:lastPrinted>2017-12-06T21:35:00Z</cp:lastPrinted>
  <dcterms:created xsi:type="dcterms:W3CDTF">2017-09-08T14:04:00Z</dcterms:created>
  <dcterms:modified xsi:type="dcterms:W3CDTF">2018-07-25T13:59:00Z</dcterms:modified>
</cp:coreProperties>
</file>