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E8" w:rsidRDefault="00FA219E">
      <w:pPr>
        <w:rPr>
          <w:lang w:val="en-US"/>
        </w:rPr>
      </w:pPr>
      <w:r>
        <w:rPr>
          <w:lang w:val="en-US"/>
        </w:rPr>
        <w:t>Solution4)</w:t>
      </w:r>
    </w:p>
    <w:p w:rsidR="00FA219E" w:rsidRPr="00392C19" w:rsidRDefault="00FA219E" w:rsidP="00FA219E">
      <w:pPr>
        <w:spacing w:line="240" w:lineRule="auto"/>
      </w:pPr>
      <w:proofErr w:type="spellStart"/>
      <w:r>
        <w:rPr>
          <w:i/>
        </w:rPr>
        <w:t>OrdNo</w:t>
      </w:r>
      <w:proofErr w:type="spellEnd"/>
      <w:r w:rsidRPr="00392C19">
        <w:t xml:space="preserve"> FDs and sample data that violates the FDs. The rows refer to the sample </w:t>
      </w:r>
      <w:r>
        <w:t>rows</w:t>
      </w:r>
      <w:r w:rsidRPr="00392C19">
        <w:t xml:space="preserve"> above.</w:t>
      </w:r>
      <w:r>
        <w:t xml:space="preserve"> Only 1 falsification per FD is necessary to identify.</w:t>
      </w:r>
    </w:p>
    <w:p w:rsidR="00FA219E" w:rsidRPr="00392C19" w:rsidRDefault="00FA219E" w:rsidP="00FA219E">
      <w:pPr>
        <w:autoSpaceDE w:val="0"/>
        <w:autoSpaceDN w:val="0"/>
        <w:spacing w:line="240" w:lineRule="auto"/>
        <w:rPr>
          <w:sz w:val="20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620"/>
      </w:tblPr>
      <w:tblGrid>
        <w:gridCol w:w="2037"/>
        <w:gridCol w:w="1694"/>
      </w:tblGrid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b/>
                <w:bCs/>
                <w:color w:val="000000"/>
                <w:kern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b/>
                <w:bCs/>
                <w:color w:val="000000"/>
                <w:kern w:val="24"/>
                <w:szCs w:val="36"/>
              </w:rPr>
              <w:t>Falsifications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Item</w:t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>No</w:t>
            </w:r>
            <w:proofErr w:type="spellEnd"/>
            <w:r w:rsidRPr="00392C19">
              <w:rPr>
                <w:rFonts w:cs="MS PGothic"/>
                <w:color w:val="000000"/>
                <w:kern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(1,2), (3,4)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QtyOrd</w:t>
            </w:r>
            <w:proofErr w:type="spellEnd"/>
            <w:r w:rsidRPr="00392C19">
              <w:rPr>
                <w:rFonts w:cs="MS PGothic"/>
                <w:color w:val="000000"/>
                <w:kern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(3,4)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CustNo</w:t>
            </w:r>
            <w:proofErr w:type="spellEnd"/>
            <w:r w:rsidRPr="00392C19">
              <w:rPr>
                <w:rFonts w:cs="MS PGothic"/>
                <w:color w:val="000000"/>
                <w:kern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none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CustBal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none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CustDisc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none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ItemPrice</w:t>
            </w:r>
            <w:proofErr w:type="spellEnd"/>
            <w:r w:rsidRPr="00392C19">
              <w:rPr>
                <w:rFonts w:cs="MS PGothic"/>
                <w:color w:val="000000"/>
                <w:kern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(1,2), (3,4)</w:t>
            </w:r>
          </w:p>
        </w:tc>
      </w:tr>
      <w:tr w:rsidR="00FA219E" w:rsidRPr="00392C19" w:rsidTr="00D20971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OrdNo</w:t>
            </w:r>
            <w:proofErr w:type="spellEnd"/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r w:rsidRPr="00392C19">
              <w:rPr>
                <w:color w:val="000000"/>
                <w:kern w:val="24"/>
                <w:szCs w:val="24"/>
              </w:rPr>
              <w:sym w:font="Symbol" w:char="F0AE"/>
            </w:r>
            <w:r w:rsidRPr="00392C19">
              <w:rPr>
                <w:rFonts w:cs="MS PGothic"/>
                <w:i/>
                <w:iCs/>
                <w:color w:val="000000"/>
                <w:kern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Cs w:val="36"/>
              </w:rPr>
              <w:t>OrdDate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A219E" w:rsidRPr="00392C19" w:rsidRDefault="00FA219E" w:rsidP="00D20971">
            <w:pPr>
              <w:spacing w:line="240" w:lineRule="auto"/>
              <w:rPr>
                <w:rFonts w:ascii="Arial" w:hAnsi="Arial" w:cs="Arial"/>
                <w:szCs w:val="36"/>
              </w:rPr>
            </w:pPr>
            <w:r w:rsidRPr="00392C19">
              <w:rPr>
                <w:rFonts w:ascii="Arial" w:eastAsia="MS PGothic" w:hAnsi="Arial" w:cs="MS PGothic"/>
                <w:color w:val="000000"/>
                <w:kern w:val="24"/>
                <w:szCs w:val="36"/>
              </w:rPr>
              <w:t>None</w:t>
            </w:r>
          </w:p>
        </w:tc>
      </w:tr>
    </w:tbl>
    <w:p w:rsidR="00FA219E" w:rsidRPr="00392C19" w:rsidRDefault="00FA219E" w:rsidP="00FA219E">
      <w:pPr>
        <w:autoSpaceDE w:val="0"/>
        <w:autoSpaceDN w:val="0"/>
        <w:spacing w:line="240" w:lineRule="auto"/>
        <w:rPr>
          <w:sz w:val="20"/>
        </w:rPr>
      </w:pPr>
    </w:p>
    <w:p w:rsidR="00FA219E" w:rsidRPr="00FA219E" w:rsidRDefault="00FA219E">
      <w:pPr>
        <w:rPr>
          <w:lang w:val="en-US"/>
        </w:rPr>
      </w:pPr>
    </w:p>
    <w:sectPr w:rsidR="00FA219E" w:rsidRPr="00FA219E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19E"/>
    <w:rsid w:val="00D444E8"/>
    <w:rsid w:val="00E01D82"/>
    <w:rsid w:val="00FA2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2019-07-11T13:16:00Z</dcterms:created>
  <dcterms:modified xsi:type="dcterms:W3CDTF">2019-07-11T13:16:00Z</dcterms:modified>
</cp:coreProperties>
</file>