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06D" w:rsidRPr="00E3206D" w:rsidRDefault="00E3206D" w:rsidP="00E3206D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i w:val="0"/>
          <w:iCs w:val="0"/>
          <w:color w:val="E36C0A" w:themeColor="accent6" w:themeShade="BF"/>
          <w:sz w:val="56"/>
          <w:szCs w:val="56"/>
          <w:lang w:bidi="hi-IN"/>
        </w:rPr>
      </w:pPr>
      <w:r w:rsidRPr="00E3206D">
        <w:rPr>
          <w:rFonts w:ascii="Arial Black" w:eastAsia="Times New Roman" w:hAnsi="Arial Black" w:cs="Times New Roman"/>
          <w:b/>
          <w:bCs/>
          <w:i w:val="0"/>
          <w:iCs w:val="0"/>
          <w:color w:val="E36C0A" w:themeColor="accent6" w:themeShade="BF"/>
          <w:sz w:val="56"/>
          <w:szCs w:val="56"/>
          <w:lang w:bidi="hi-IN"/>
        </w:rPr>
        <w:t>Stay Safe Online Checklist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Never share your UPI PIN with anyone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Do not click on unknown payment links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Always check the receiver’s name before paying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Use strong passwords for apps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Do not share OTP with anyone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Avoid public Wi-Fi for payments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Install apps only from trusted sources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Keep your phone and apps updated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Block your account immediately if fraud happens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Report fraud on </w:t>
      </w:r>
      <w:r w:rsidRPr="00E3206D">
        <w:rPr>
          <w:rFonts w:ascii="Arial Black" w:eastAsia="Times New Roman" w:hAnsi="Arial Black" w:cs="Times New Roman"/>
          <w:b/>
          <w:bCs/>
          <w:i w:val="0"/>
          <w:iCs w:val="0"/>
          <w:sz w:val="44"/>
          <w:szCs w:val="44"/>
          <w:lang w:bidi="hi-IN"/>
        </w:rPr>
        <w:t>cybercrime.gov.in</w:t>
      </w: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 </w:t>
      </w:r>
    </w:p>
    <w:p w:rsidR="00E3206D" w:rsidRPr="00E3206D" w:rsidRDefault="00E3206D" w:rsidP="00E3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</w:pP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Call </w:t>
      </w:r>
      <w:r w:rsidRPr="00E3206D">
        <w:rPr>
          <w:rFonts w:ascii="Arial Black" w:eastAsia="Times New Roman" w:hAnsi="Arial Black" w:cs="Times New Roman"/>
          <w:b/>
          <w:bCs/>
          <w:i w:val="0"/>
          <w:iCs w:val="0"/>
          <w:sz w:val="44"/>
          <w:szCs w:val="44"/>
          <w:lang w:bidi="hi-IN"/>
        </w:rPr>
        <w:t>Helpline 1930</w:t>
      </w:r>
      <w:r w:rsidRPr="00E3206D">
        <w:rPr>
          <w:rFonts w:ascii="Arial Black" w:eastAsia="Times New Roman" w:hAnsi="Arial Black" w:cs="Times New Roman"/>
          <w:i w:val="0"/>
          <w:iCs w:val="0"/>
          <w:sz w:val="44"/>
          <w:szCs w:val="44"/>
          <w:lang w:bidi="hi-IN"/>
        </w:rPr>
        <w:t xml:space="preserve"> for quick help</w:t>
      </w:r>
    </w:p>
    <w:p w:rsidR="00D52902" w:rsidRPr="00E3206D" w:rsidRDefault="00D52902">
      <w:pPr>
        <w:rPr>
          <w:rFonts w:ascii="Arial Black" w:hAnsi="Arial Black"/>
          <w:sz w:val="36"/>
          <w:szCs w:val="36"/>
        </w:rPr>
      </w:pPr>
    </w:p>
    <w:sectPr w:rsidR="00D52902" w:rsidRPr="00E3206D" w:rsidSect="00D52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814B2"/>
    <w:multiLevelType w:val="multilevel"/>
    <w:tmpl w:val="CAB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E3206D"/>
    <w:rsid w:val="001E5675"/>
    <w:rsid w:val="00BD3B1D"/>
    <w:rsid w:val="00C97D66"/>
    <w:rsid w:val="00D52902"/>
    <w:rsid w:val="00E3206D"/>
    <w:rsid w:val="00EE0B8C"/>
    <w:rsid w:val="00FB3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B8C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8C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B8C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8C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8C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8C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8C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8C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8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8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8C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0B8C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0B8C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E0B8C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8C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0B8C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E0B8C"/>
    <w:rPr>
      <w:b/>
      <w:bCs/>
      <w:spacing w:val="0"/>
    </w:rPr>
  </w:style>
  <w:style w:type="character" w:styleId="Emphasis">
    <w:name w:val="Emphasis"/>
    <w:uiPriority w:val="20"/>
    <w:qFormat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E0B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0B8C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E0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0B8C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E0B8C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8C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E0B8C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E0B8C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E0B8C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E0B8C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0B8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pex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Digital</cp:lastModifiedBy>
  <cp:revision>2</cp:revision>
  <dcterms:created xsi:type="dcterms:W3CDTF">2026-03-31T17:39:00Z</dcterms:created>
  <dcterms:modified xsi:type="dcterms:W3CDTF">2026-03-31T17:39:00Z</dcterms:modified>
</cp:coreProperties>
</file>