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AIFF</w:t>
      </w:r>
      <w:r>
        <w:rPr>
          <w:rFonts w:ascii="Calibri" w:hAnsi="Calibri"/>
          <w:b/>
          <w:color w:val="1A2010"/>
          <w:sz w:val="40"/>
        </w:rPr>
        <w:t xml:space="preserve">  Firefly Neuroscience, Inc.</w:t>
      </w:r>
    </w:p>
    <w:p>
      <w:pPr>
        <w:spacing w:after="120"/>
      </w:pPr>
      <w:r>
        <w:rPr>
          <w:rFonts w:ascii="Calibri" w:hAnsi="Calibri"/>
          <w:b/>
          <w:color w:val="6E8450"/>
          <w:sz w:val="18"/>
        </w:rPr>
        <w:t>GROWTH SLEEVE · 2026-08-21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Firefly Neuroscience, Inc. is an AI-powered medical technology company developing neuroscientific solutions for brain health assessment and neurological disorder diagnosis. Its FDA-510(k) cleared Brain Network Analytics (BNA) technology analyzes EEG data using machine learning to objectively assess cognitive function across conditions including depression, dementia, anxiety, concussions, and ADHD. Following the May 2025 Evoke Neuroscience acquisition, the company has surpassed 200,000 standardized EEG/ERP brain scans deployed across 85+ US clinical sites. Aims to build the world's first EEG/ERP-based foundation model of the human brain through NVIDIA Connect. Market cap ~$16.7M.</w:t>
      </w:r>
    </w:p>
    <w:p>
      <w:r>
        <w:rPr>
          <w:rFonts w:ascii="Calibri" w:hAnsi="Calibri"/>
          <w:b/>
          <w:color w:val="6E8450"/>
          <w:sz w:val="18"/>
        </w:rPr>
        <w:t>17 Employees · https://fireflyneuro.com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2025 Evoke Neuroscience acquisition expanded Firefly's commercial footprint from analytics-only to an integrated EEG hardware-software platform, and the company has surpassed 200,000 standardized brain scans with sequential volume growth accelerating at 5%, 11%, 15%, and 17% over four quarters [1][2]. However, growth is acquisition-driven rather than organically innovative, and the company originated from a reverse merger with WaveDancer (an IT services firm). AI Deployment (1/2): BNA is an FDA-510(k) cleared AI-powered brain health assessment tool deployed across 85+ US clinical sites in subscription and per-use models [2][3]. AI researchers achieved an 87% success rate combining EEG and MRI for early Alzheimer's diagnosis — a clinically significant result [3]. Revenue remains at micro-scale ($514K Q2 2026) but is commercially deployed. Market Share (0/2): Micro-cap ($16.7M market cap) niche player with negligible market share in brain health diagnostics [5]. Competes for attention against established neuroimaging companies and large technology platforms. Product Pipeline (1/2): NVIDIA Connect partnership to develop a foundational model of the human brain using GPU-accelerated computing is a specific, ambitious next-gen initiative [3]. Surpassed 200,000 brain scans provides growing training data. Timelines undefined and execution risk extreme for a 17-person company. R&amp;D Intensity (1/1): Pre-revenue-scale medtech with R&amp;D spending vastly exceeding revenue — near-total allocation toward product development and clinical validation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Firefly's stated purpose is to 'improve brain health outcomes for patients with neurological and mental disorders,' clearly identifying what (AI brain diagnostics) and for whom (patients with brain disorders) with genuine unmet medical need [3]. Not highly distinctive among medtech mission statements, and going concern risk suggests survival drives near-term decisions more than purpose [4]. Community Impact (0/2): No evidence of charitable programs or community health initiatives beyond core commercial activities. A pre-revenue company with ~$1M annualized revenue and going concern warnings is focused on capital preservation. Employee Retention (0/2): Approximately 17 employees. No retention or tenure data available. Micro-cap environment with going concern risk creates significant employee uncertainty. Insider Buying (0/2): No evidence of meaningful net insider buying by executives in recent months. Leadership transitions (Greg Lipschitz role changes) reduce confidence rather than build it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(~150,000) x stock_price ($1.17) = ~$175,500, far below the $1,000,000 IOWN liquidity floor [5]. Infrastructure score is forced to 0. Underlying fundamentals remain deeply distressed: Q2 2026 revenue of $514K (up from $299K YoY) with a net loss of $1.98M — the company loses ~$4 for every $1 in revenue [4]. YTD revenue of $999K, annualizing to ~$2M, against annualized losses of ~$4M. Market cap of $16.7M has declined from $28M in June. Going concern risk remains flagged by auditors [4]. The stock has declined to $1.17 from $1.80 in June and a 52-week high of $3.63, reflecting continued market skepticism about the company's ability to achieve profitability without additional dilutive capital raises.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Firefly Neuroscience exhibits overwhelmingly finite game characteristics driven by survival imperatives rather than long-term strategic purpose. While the brain health mission is genuine and the technology is compelling, the company's going concern risk, leadership instability, $16.7M market cap, and dependence on dilutive capital raises mean that near-term survival dominates all decision-making. The accelerating scan volume growth (5% to 17% sequential quarterly growth) and 200,000+ brain scan database show real traction, but the company is playing to survive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'Improve brain health outcomes for patients with neurological and mental disorders' is genuine and connects to real unmet medical need — the 87% Alzheimer's detection accuracy validates the technology's potential to improve lives [3]. However, a Just Cause must be validated by sustained execution. With ~$2M annualized revenue after years of operation, going concern risk, and decisions driven by capital raising rather than cause-driven investment, the purpose has not been tested at meaningful scale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approximately 17 employees, recent leadership transitions, and going concern status, organizational stability is fundamentally compromised [4][6]. The going concern disclosure itself undermines psychological safety — employees face the reality that the company may not exist in 12 months. In a 17-person organization, every individual's departure is existential, and the conditions for building trusting teams are largely absent.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Firefly acknowledging competitors' strengths or adopting a learning-oriented competitive mindset. The company is too small ($16.7M market cap) to engage in meaningful competitive dialogue with established neuroimaging companies, big tech AI platforms, or academic brain research institutions [5]. Communications focus on own milestones rather than positioning relative to worthy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WaveDancer IT services to Firefly Neuroscience represents a fundamental business reinvention, followed by the Evoke acquisition reshaping from pure analytics to integrated hardware-software [1][2]. These moves demonstrate genuine willingness to reinvent. However, pivots appear driven by necessity and opportunity rather than a validated cause, and the company lacks resources (~$2M annualized revenue) to execute on multiple strategic directions simultaneously [4].</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that sacrifice short-term survival for long-term purpose. Leadership transitions appear driven by circumstance rather than principled conviction [6]. With ~$4M in annual losses against ~$2M annualized revenue, every decision is a survival decision. No evidence of leaders making difficult, principled choices beyond the ordinary demands of running a struggling startup.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Firefly Neuroscience operates at the intersection of AI and brain health with an FDA-510(k) cleared BNA platform that has surpassed 200,000 standardized brain scans across 85+ US clinical sites, with sequential scan volume growth accelerating from 5% to 17% over four quarters [2][3]. The NVIDIA Connect partnership to build a foundational model of the human brain and the 87% Alzheimer's detection accuracy achieved by combining EEG/MRI with AI position the company at the frontier of neuroscience diagnostics [3]. Q2 2026 revenue of $514K (up 72% YoY from $299K) shows nascent commercial traction with a shift to recurring subscription and per-use revenue models [4]. The Inspire Impact Score of 27 (ALIGNED) with zero negative attributions makes this clean for faith-based investors. At $1.17/share with a $16.7M market cap, success in commercializing BNA at scale could generate significant multiples.</w:t>
      </w:r>
    </w:p>
    <w:p>
      <w:pPr>
        <w:spacing w:after="120"/>
      </w:pPr>
      <w:r>
        <w:rPr>
          <w:rFonts w:ascii="Calibri" w:hAnsi="Calibri"/>
          <w:b w:val="0"/>
          <w:color w:val="3A4A28"/>
          <w:sz w:val="20"/>
        </w:rPr>
        <w:t>The bull case is overwhelmed by existential risks. Firefly has ~$2M annualized revenue against ~$4M in annual losses with going concern risk flagged by auditors — the company may not survive without additional dilutive capital raises [4]. Daily dollar volume of ~$175K fails the IOWN $1M liquidity floor, making the stock uninvestable for any meaningful portfolio allocation [5]. The stock has fallen from $3.63 (52-week high) to $1.17, a 68% decline, and the $16.7M market cap reflects the market's assessment of near-term survival risk. The 17-person company faces acute execution risk where a single key departure could derail operations [6]. Revenue growth from $299K to $514K is encouraging but built on a near-zero base, and the company must demonstrate it can scale from 85 clinical sites to hundreds while maintaining the data quality that underpins the BNA platform's clinical credibility. The NVIDIA brain foundation model initiative, while visionary, requires resources far beyond what a 17-person, $16.7M company can independently deploy.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Foundational Model of the Human Brain development through NVIDIA Connect program with 200,000+ brain scans providing training data — successful delivery could establish Firefly as a first-mover in AI-powered brain diagnostics at scale [3]</w:t>
      </w:r>
    </w:p>
    <w:p>
      <w:pPr>
        <w:spacing w:before="40" w:after="40"/>
        <w:ind w:left="283"/>
      </w:pPr>
      <w:r>
        <w:rPr>
          <w:rFonts w:ascii="Calibri" w:hAnsi="Calibri"/>
          <w:b/>
          <w:color w:val="4A6B25"/>
          <w:sz w:val="20"/>
        </w:rPr>
        <w:t xml:space="preserve">2. </w:t>
      </w:r>
      <w:r>
        <w:rPr>
          <w:rFonts w:ascii="Calibri" w:hAnsi="Calibri"/>
          <w:b w:val="0"/>
          <w:color w:val="3A4A28"/>
          <w:sz w:val="20"/>
        </w:rPr>
        <w:t>Sustained acceleration of quarterly scan volume growth (5% → 17%) and expansion beyond 85 US clinical sites toward 200+ sites would validate the subscription/per-use commercial model and demonstrate organic demand [2][4]</w:t>
      </w:r>
    </w:p>
    <w:p>
      <w:pPr>
        <w:spacing w:before="40" w:after="40"/>
        <w:ind w:left="283"/>
      </w:pPr>
      <w:r>
        <w:rPr>
          <w:rFonts w:ascii="Calibri" w:hAnsi="Calibri"/>
          <w:b/>
          <w:color w:val="4A6B25"/>
          <w:sz w:val="20"/>
        </w:rPr>
        <w:t xml:space="preserve">3. </w:t>
      </w:r>
      <w:r>
        <w:rPr>
          <w:rFonts w:ascii="Calibri" w:hAnsi="Calibri"/>
          <w:b w:val="0"/>
          <w:color w:val="3A4A28"/>
          <w:sz w:val="20"/>
        </w:rPr>
        <w:t>87% Alzheimer's detection accuracy using combined EEG/MRI AI analysis — FDA clearance for this application would dramatically expand the addressable market and clinical utility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with ~$4M annual losses against ~$2M annualized revenue — the company requires dilutive capital raises to survive, and each raise erodes shareholder value at the current $16.7M market cap [4]</w:t>
      </w:r>
    </w:p>
    <w:p>
      <w:pPr>
        <w:spacing w:before="40" w:after="40"/>
        <w:ind w:left="283"/>
      </w:pPr>
      <w:r>
        <w:rPr>
          <w:rFonts w:ascii="Calibri" w:hAnsi="Calibri"/>
          <w:b/>
          <w:color w:val="4A6B25"/>
          <w:sz w:val="20"/>
        </w:rPr>
        <w:t xml:space="preserve">2. </w:t>
      </w:r>
      <w:r>
        <w:rPr>
          <w:rFonts w:ascii="Calibri" w:hAnsi="Calibri"/>
          <w:b w:val="0"/>
          <w:color w:val="3A4A28"/>
          <w:sz w:val="20"/>
        </w:rPr>
        <w:t>Daily dollar volume of ~$175K fails the IOWN $1M liquidity floor, making the stock uninvestable for any meaningful portfolio allocation and impossible to exit without severe market impact [5]</w:t>
      </w:r>
    </w:p>
    <w:p>
      <w:pPr>
        <w:spacing w:before="40" w:after="40"/>
        <w:ind w:left="283"/>
      </w:pPr>
      <w:r>
        <w:rPr>
          <w:rFonts w:ascii="Calibri" w:hAnsi="Calibri"/>
          <w:b/>
          <w:color w:val="4A6B25"/>
          <w:sz w:val="20"/>
        </w:rPr>
        <w:t xml:space="preserve">3. </w:t>
      </w:r>
      <w:r>
        <w:rPr>
          <w:rFonts w:ascii="Calibri" w:hAnsi="Calibri"/>
          <w:b w:val="0"/>
          <w:color w:val="3A4A28"/>
          <w:sz w:val="20"/>
        </w:rPr>
        <w:t>17-employee micro-cap with leadership instability faces existential execution risk — competing against well-capitalized neuroimaging, pharma, and big tech AI companies with 100-1000x resources for brain health diagnostics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Firefly Neuroscience IS an AI company — its BNA technology uses machine learning to analyze EEG brain data, making AI the core enabling product rather than a disruption threat [3]. FDA-510(k) clearance creates a regulatory moat that prevents commoditization by general-purpose AI platforms — medical device approval requires extensive clinical validation that cannot be bypassed [3]. The proprietary database of 200,000+ brain scans provides a defensible, growing data asset that strengthens with each clinical interaction [2]. The EEG/MRI Alzheimer's detection research achieving 87% accuracy demonstrates clinically validated AI deployment [3]. However, the company's micro-scale ($16.7M market cap, 17 employees) means it could be acquired, outcompeted, or made irrelevant by larger AI-enabled medical device companies with greater data and distribution [5]. AI Opportunity (1/1): 100% of Firefly's revenue derives from AI-enabled brain health assessment through the BNA platform and Evoke EEG system [3][4]. The NVIDIA Connect brain foundation model partnership represents pure AI-native product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WaveDancer to Firefly Neuroscience Reverse Merger — SEC Filings, Corporate Announcements, 2024-2025</w:t>
      </w:r>
    </w:p>
    <w:p>
      <w:pPr>
        <w:spacing w:before="20" w:after="20"/>
        <w:ind w:left="170"/>
      </w:pPr>
      <w:r>
        <w:rPr>
          <w:rFonts w:ascii="Calibri" w:hAnsi="Calibri"/>
          <w:b/>
          <w:color w:val="4A6B25"/>
          <w:sz w:val="15"/>
        </w:rPr>
        <w:t xml:space="preserve">2. </w:t>
      </w:r>
      <w:r>
        <w:rPr>
          <w:rFonts w:ascii="Calibri" w:hAnsi="Calibri"/>
          <w:b w:val="0"/>
          <w:color w:val="3A4A28"/>
          <w:sz w:val="17"/>
        </w:rPr>
        <w:t>Firefly Neuroscience: 200,000+ Brain Scans, 85+ US Clinical Sites, Sequential Growth Acceleration — StockTitan, Investing.com, 2025-2026</w:t>
      </w:r>
    </w:p>
    <w:p>
      <w:pPr>
        <w:spacing w:before="20" w:after="20"/>
        <w:ind w:left="170"/>
      </w:pPr>
      <w:r>
        <w:rPr>
          <w:rFonts w:ascii="Calibri" w:hAnsi="Calibri"/>
          <w:b/>
          <w:color w:val="4A6B25"/>
          <w:sz w:val="15"/>
        </w:rPr>
        <w:t xml:space="preserve">3. </w:t>
      </w:r>
      <w:r>
        <w:rPr>
          <w:rFonts w:ascii="Calibri" w:hAnsi="Calibri"/>
          <w:b w:val="0"/>
          <w:color w:val="3A4A28"/>
          <w:sz w:val="17"/>
        </w:rPr>
        <w:t>Firefly Neuroscience FDA-510(k) BNA Technology, NVIDIA Connect Brain Foundation Model, 87% Alzheimer's Detection — fireflyneuro.com, StockTitan, 2025-2026</w:t>
      </w:r>
    </w:p>
    <w:p>
      <w:pPr>
        <w:spacing w:before="20" w:after="20"/>
        <w:ind w:left="170"/>
      </w:pPr>
      <w:r>
        <w:rPr>
          <w:rFonts w:ascii="Calibri" w:hAnsi="Calibri"/>
          <w:b/>
          <w:color w:val="4A6B25"/>
          <w:sz w:val="15"/>
        </w:rPr>
        <w:t xml:space="preserve">4. </w:t>
      </w:r>
      <w:r>
        <w:rPr>
          <w:rFonts w:ascii="Calibri" w:hAnsi="Calibri"/>
          <w:b w:val="0"/>
          <w:color w:val="3A4A28"/>
          <w:sz w:val="17"/>
        </w:rPr>
        <w:t>Firefly Neuroscience Q2 2026 Results: Revenue $514K, Net Loss $1.98M, Going Concern — SEC 10-Q, TradingView,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MacroTrends — AIFF Statistics: Stock Price $1.17, Market Cap $16.7M, Volume Data,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Firefly Neuroscience Leadership, Capital Raises, Board Changes — Medsider, Tracxn, SEC Filings,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