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ENVX</w:t>
      </w:r>
      <w:r>
        <w:rPr>
          <w:rFonts w:ascii="Calibri" w:hAnsi="Calibri"/>
          <w:b/>
          <w:color w:val="1A2010"/>
          <w:sz w:val="40"/>
        </w:rPr>
        <w:t xml:space="preserve">  Enovix Corporation</w:t>
      </w:r>
    </w:p>
    <w:p>
      <w:pPr>
        <w:spacing w:after="120"/>
      </w:pPr>
      <w:r>
        <w:rPr>
          <w:rFonts w:ascii="Calibri" w:hAnsi="Calibri"/>
          <w:b/>
          <w:color w:val="6E8450"/>
          <w:sz w:val="18"/>
        </w:rPr>
        <w:t>GROWTH SLEEVE · 2026-08-24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NASDAQ · United States</w:t>
      </w:r>
    </w:p>
    <w:p>
      <w:pPr>
        <w:spacing w:after="80"/>
      </w:pPr>
      <w:r>
        <w:rPr>
          <w:rFonts w:ascii="Calibri" w:hAnsi="Calibri"/>
          <w:b w:val="0"/>
          <w:color w:val="3A4A28"/>
          <w:sz w:val="20"/>
        </w:rPr>
        <w:t>Enovix designs and manufactures next-generation lithium-ion battery cells built on a proprietary 100% active silicon-anode architecture, targeting applications where energy density and cycle life are critical: smartphones, AI-powered smart eyewear, drones, and defense systems. Q2 2026 revenue grew 21% YoY to $9.0M, the fifth consecutive quarter of YoY growth, with first product revenue recognized from a 50,000-pack 2026 smart eyewear order for a Tier 1 customer and a South Korea smartphone pipeline reaching $183M [1]. The company announced a CEO transition in August 2026, with CFO Ryan Benton stepping in as interim CEO alongside a build-out of manufacturing leadership including a new COO hired from Apple [2].</w:t>
      </w:r>
    </w:p>
    <w:p>
      <w:r>
        <w:rPr>
          <w:rFonts w:ascii="Calibri" w:hAnsi="Calibri"/>
          <w:b/>
          <w:color w:val="6E8450"/>
          <w:sz w:val="18"/>
        </w:rPr>
        <w:t>1,200 Employees · https://www.enovix.com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Enovix has diversified from a smartphone-battery pure play into multiple commercial launches within the last 5 years — smart eyewear batteries now shipping with UL/CCC certification, a 1,000+ cycle life milestone on its silicon-anode smartphone cells, and a new MX-1 drone/defense battery platform — a transformative multi-market expansion of its core silicon-anode technology [1][3]. AI Deployment (2/2): The AI-1 battery line is purpose-built for AI-powered smart eyewear and is already shipping to a Tier 1 customer under a 50,000-pack 2026 order, with Q3 deliveries guided to ramp to ~19,000 packs — a real AI-enabled product generating quantified revenue [1][3]. Market Share (1/2): Enovix is a meaningful, gaining player in the silicon-anode niche with named design wins (smart eyewear, South Korea smartphone pipeline of $183M) but is not yet a dominant category leader in the broader battery market [1]. Product Pipeline (2/2): Specific next-gen products with named timelines are visible — Q3 2026 revenue guidance of $9-10M (13-25% YoY growth), smart eyewear ramp to ~19,000 packs, and the MX-1 drone platform for defense applications [1][3]. R&amp;D Intensity (1/1): The company continues to invest heavily in manufacturing scale-up and R&amp;D relative to its still-small $35.88M LTM revenue base, consistent with above-average R&amp;D intensity for an early-commercialization hardware company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Enovix's public messaging — 'Powering the Technologies of the Future' and enabling 'more runtime, safety, and scale' for the AI era — is clear about what the company does but reads as product-performance marketing rather than a distinctive purpose beyond the AI hardware supply chain; no broader societal mission statement was found [5]. Community Impact (0/2): No evidence of charitable giving or community investment programs was found. Employee Retention (0/2): The August 2026 CEO transition (Raj Talluri departing, CFO Ryan Benton named interim CEO) alongside a broader leadership reshuffle (new COO, new VP of Operations) suggests organizational churn rather than demonstrated retention strength [2]. Insider Buying (0/2): No evidence of net insider buying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YoY of 21% clears the 10% target, scoring a full 1.0 on that metric [1]. However, Debt-to-Equity of 256% sits deep in the weak range relative to the 70% target and 300% floor (score 0.19), Return on Equity of -81.28% and Profit Margin of roughly -474% (net loss of $170.03M against $35.88M LTM revenue) both floor out at 0 [4]. Forward P/E, 5-year revenue CAGR, and PEG could not be calculated given the company's lack of profitability. The stock comfortably clears the $1M liquidity floor (avg daily volume ~9.23M shares x $3.38 = ~$31.2M), but the balance sheet — $541.72M total debt against $475.78M cash — reflects a capital-intensive manufacturing scale-up still burning significant cash ($124.20M LTM free cash flow deficit)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Enovix has genuine technical momentum — real product diversification into smart eyewear, drones, and defense on top of its core silicon-anode platform — but its purpose is articulated as product-performance marketing rather than a Sinek-style Just Cause, and an abrupt August 2026 CEO transition alongside a broader leadership reshuffle undercuts evidence of organizational trust and continuity at exactly the moment the company needs stability to execute its multi-factory manufacturing scale-up.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company's stated purpose — 'powering the technologies of the future' for the AI era — is service-oriented toward its customers' products but is largely interchangeable with other advanced battery suppliers and reads as marketing rather than an idealistic cause; no evidence was found that leadership explicitly frames strategic decisions around a cause bigger than winning battery design contracts [5].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August 2026 announcement of a CEO transition (interim CEO installed) alongside simultaneous changes to the COO and VP of Operations roles represents a significant concentration of leadership turnover at a critical manufacturing scale-up phase, which is a red flag for organizational stability rather than evidence of a high-trust, low-turnover culture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publicly framing competing battery technologies or manufacturers as worthy rivals that sharpen Enovix's own execution; public commentary focuses on Enovix's own technical milestones (cycle life, certifications)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Enovix has meaningfully expanded beyond its original smartphone-battery thesis into smart eyewear, drones, and defense applications using the same core silicon-anode architecture — a real but incremental diversification of end markets rather than abandonment of its core technology bet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continued to fund a capital-intensive multi-factory manufacturing scale-up (evidenced by $541.72M total debt and continued negative free cash flow of $124.20M LTM) in pursuit of long-term silicon-anode market leadership rather than curtailing investment to reach near-term profitability, a real financial sacrifice for long-term capability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Enovix is a pure-play bet on silicon-anode battery technology riding the AI-device hardware supercycle — smart eyewear, on-device AI smartphones, and autonomous drones all demand higher energy density in the same or smaller form factors, and Enovix has real, quantifiable traction: Q2 2026 revenue grew 21% YoY to $9.0M (fifth consecutive quarter of growth), first commercial smart eyewear revenue was recognized under a 50,000-pack order, and its South Korea smartphone pipeline has reached $183M [1]. The MX-1 drone/defense platform adds a second high-growth vector, and Q3 guidance of $9-10M (13-25% YoY) points to continued momentum [1]. As a physical hardware manufacturer building components AI devices structurally need more of, Enovix sits on the right side of AI disruption risk.</w:t>
      </w:r>
    </w:p>
    <w:p>
      <w:pPr>
        <w:spacing w:after="120"/>
      </w:pPr>
      <w:r>
        <w:rPr>
          <w:rFonts w:ascii="Calibri" w:hAnsi="Calibri"/>
          <w:b w:val="0"/>
          <w:color w:val="3A4A28"/>
          <w:sz w:val="20"/>
        </w:rPr>
        <w:t>The bear case centers on execution and balance sheet risk during an abrupt leadership transition. Enovix remains deeply unprofitable — ROE of -81.28%, an LTM net loss of $170.03M against only $35.88M of revenue, and negative free cash flow of $124.20M — while carrying $541.72M in total debt against $475.78M cash [4]. Gross margin actually compressed to 14.4% in Q2 2026 (from 26.0% a year earlier) due to product mix shift, raising questions about unit economics as smart eyewear ramps [1]. The August 2026 CEO transition, with a CFO stepping in as interim CEO alongside simultaneous COO and VP of Operations changes, introduces real execution risk at precisely the moment the company must scale two factories and multiple new product lines simultaneously [2]. High short interest (23.39% of float) reflects market skepticism about the path 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Smart eyewear volume ramp from ~2,100 units shipped in Q2 to a guided ~19,000 packs in Q3 2026 under the 50,000-pack 2026 order could validate the AI-1 platform's commercial scalability [1][3]</w:t>
      </w:r>
    </w:p>
    <w:p>
      <w:pPr>
        <w:spacing w:before="40" w:after="40"/>
        <w:ind w:left="283"/>
      </w:pPr>
      <w:r>
        <w:rPr>
          <w:rFonts w:ascii="Calibri" w:hAnsi="Calibri"/>
          <w:b/>
          <w:color w:val="4A6B25"/>
          <w:sz w:val="20"/>
        </w:rPr>
        <w:t xml:space="preserve">2. </w:t>
      </w:r>
      <w:r>
        <w:rPr>
          <w:rFonts w:ascii="Calibri" w:hAnsi="Calibri"/>
          <w:b w:val="0"/>
          <w:color w:val="3A4A28"/>
          <w:sz w:val="20"/>
        </w:rPr>
        <w:t>Conversion of the $183M South Korea smartphone pipeline into signed design wins and shipping revenue would open Enovix's largest addressable end market [1]</w:t>
      </w:r>
    </w:p>
    <w:p>
      <w:pPr>
        <w:spacing w:before="40" w:after="40"/>
        <w:ind w:left="283"/>
      </w:pPr>
      <w:r>
        <w:rPr>
          <w:rFonts w:ascii="Calibri" w:hAnsi="Calibri"/>
          <w:b/>
          <w:color w:val="4A6B25"/>
          <w:sz w:val="20"/>
        </w:rPr>
        <w:t xml:space="preserve">3. </w:t>
      </w:r>
      <w:r>
        <w:rPr>
          <w:rFonts w:ascii="Calibri" w:hAnsi="Calibri"/>
          <w:b w:val="0"/>
          <w:color w:val="3A4A28"/>
          <w:sz w:val="20"/>
        </w:rPr>
        <w:t>Permanent CEO appointment following the August 2026 interim leadership transition could resolve near-term leadership uncertainty and clarify capital allocation priorities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Sudden CEO transition and simultaneous COO/VP Operations changes in August 2026 create execution risk during a critical multi-factory manufacturing scale-up phase [2]</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(-81.28% ROE, -$170.03M LTM net loss) combined with $541.72M total debt raises balance sheet and future dilution/refinancing risk if the cash burn does not narrow [4]</w:t>
      </w:r>
    </w:p>
    <w:p>
      <w:pPr>
        <w:spacing w:before="40" w:after="40"/>
        <w:ind w:left="283"/>
      </w:pPr>
      <w:r>
        <w:rPr>
          <w:rFonts w:ascii="Calibri" w:hAnsi="Calibri"/>
          <w:b/>
          <w:color w:val="4A6B25"/>
          <w:sz w:val="20"/>
        </w:rPr>
        <w:t xml:space="preserve">3. </w:t>
      </w:r>
      <w:r>
        <w:rPr>
          <w:rFonts w:ascii="Calibri" w:hAnsi="Calibri"/>
          <w:b w:val="0"/>
          <w:color w:val="3A4A28"/>
          <w:sz w:val="20"/>
        </w:rPr>
        <w:t>Q2 2026 gross margin compression to 14.4% from 26.0% YoY signals unit-economics pressure as the company shifts toward lower-margin ramp-phase products, which could delay the path to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Enovix manufactures a physical component — advanced silicon-anode battery cells — that AI software cannot substitute for; if anything, the proliferation of AI-powered edge devices (smart eyewear, on-device AI phones, autonomous drones) is a direct demand tailwind for higher energy-density batteries, mirroring the 'AI increases demand for infrastructure' dynamic seen in semiconductors and power [1][3]. No analyst commentary was found suggesting AI displacement risk to battery manufacturing. AI Opportunity (1/1): Enovix already recognizes quantifiable AI-related product revenue — its AI-1 battery line for AI-powered smart eyewear is shipping under a named 50,000-pack 2026 order with Q3 deliveries guided to ~19,000 packs, directly tied to AI-device demand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Enovix Q2 2026 Earnings Release and Call — Revenue $9.0M (+21% YoY), Smart Eyewear Ramp, South Korea Pipeline $183M, Q3 Guidance — StockTitan, GuruFocus, Investing.com, July-August 2026</w:t>
      </w:r>
    </w:p>
    <w:p>
      <w:pPr>
        <w:spacing w:before="20" w:after="20"/>
        <w:ind w:left="170"/>
      </w:pPr>
      <w:r>
        <w:rPr>
          <w:rFonts w:ascii="Calibri" w:hAnsi="Calibri"/>
          <w:b/>
          <w:color w:val="4A6B25"/>
          <w:sz w:val="15"/>
        </w:rPr>
        <w:t xml:space="preserve">2. </w:t>
      </w:r>
      <w:r>
        <w:rPr>
          <w:rFonts w:ascii="Calibri" w:hAnsi="Calibri"/>
          <w:b w:val="0"/>
          <w:color w:val="3A4A28"/>
          <w:sz w:val="17"/>
        </w:rPr>
        <w:t>Enovix Reports on CEO Transition Webcast — Interim CEO Ryan Benton, New COO from Apple, VP Operations Hire — GlobeNewswire,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Enovix AI-1 Smart Eyewear Battery, UL/CCC Certification, MX-1 Drone Platform — BatteryTechOnline, Enovix Applications Page,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ENVX Key Statistics: Market Cap $723.36M, ROE -81.28%, D/E 2.56x, Debt $541.72M, Cash $475.78M, Avg Daily Volume 9.23M,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