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GNRC</w:t>
      </w:r>
      <w:r>
        <w:rPr>
          <w:rFonts w:ascii="Calibri" w:hAnsi="Calibri"/>
          <w:b/>
          <w:color w:val="1A2010"/>
          <w:sz w:val="40"/>
        </w:rPr>
        <w:t xml:space="preserve">  Generac Holdings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2026-10-02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Generac designs and manufactures backup and prime power generation equipment, energy storage, smart-home energy management (ecobee), and commercial &amp; industrial (C&amp;I) power systems. The company holds roughly three-quarters of the U.S. home standby generator market and is rapidly expanding into data-center backup power, where it has signed global supply agreements with two hyperscale customers. Q2 2026 net sales rose 11% to $1.17B, with C&amp;I up 29% to $556M. Headquartered in Waukesha, Wisconsin, and led by Chairman/CEO Aaron Jagdfeld since 2008.</w:t>
      </w:r>
    </w:p>
    <w:p>
      <w:r>
        <w:rPr>
          <w:rFonts w:ascii="Calibri" w:hAnsi="Calibri"/>
          <w:b/>
          <w:color w:val="6E8450"/>
          <w:sz w:val="18"/>
        </w:rPr>
        <w:t>9,400 Employees · https://www.generac.com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Generac has opened a significant new revenue stream by moving from residential standby generators into large-format data-center power — data-center product revenue topped $100M in Q2 2026 alone and is guided to ~$450M for the year — alongside earlier extensions into energy storage (PWRcell) and smart-home energy (ecobee) [1]. The SnapRS solar-component failures and $15M class settlement show not every launch has succeeded, which keeps this short of 3 [4]. AI Deployment (1/2): ecobee smart thermostats ship machine-learning features (eco+ load shifting and occupancy sensing), and the ARC Pro microgrid controller coordinates distributed energy assets, but Generac has not quantified AI-driven revenue or savings [1][7]. Market Share (2/2): Generac holds roughly 75% of the U.S. home standby market, a category it created, and is the fastest share gainer in data-center gensets against Caterpillar and Cummins with two hyperscale supply agreements [1]. Product Pipeline (2/2): A $1.6B data-center backlog with $1.35B scheduled for 2027 delivery, plus a second hyperscale agreement expected to be at least as large for 2027-2028, provides specific, dated revenue visibility [1]. R&amp;D Intensity (1/1): Generac spends roughly 4-5% of sales on engineering and R&amp;D, above the 2-3% typical of diversified industrial machinery peers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'Powering a Smarter World' and the company's focus on energy resilience are clear and connected to customer outcomes, but the statement is not distinctive from other energy-technology vendors and reads as a positioning line more than a cause [3]. Community Impact (1/2): Generac publishes annual sustainability reports and supports disaster-relief and local community programs around its Wisconsin base, but no distinctive foundation or quantified giving program was found [3]. Employee Retention (0/2): No tenure or voluntary-turnover data is disclosed, and employee-sourced data gives Aaron Jagdfeld a 60/100 CEO approval rating, in the bottom 25% of similarly sized companies, with Operations and HR staff least favorable [2]. Insider Buying (0/2): No meaningful open-market insider purchases were identified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(Generac pays no regular dividend) [5]. D/E of 49% (1.0), ROE of 9.5% (0.63, 2x weight), YoY revenue growth of 10.6% (1.0), 5-year revenue CAGR of ~11.1% from $2.49B in 2020 to $4.21B in 2025 (1.0, 2x), forward P/E of 17.1 (1.0), profit margin of 5.8% (0.29), and forward PEG of 0.59 (1.0, 2x) yield a weighted 8.56/10, rounded to 9 [5]. The weak spots are profitability — GAAP margin and ROE remain depressed by the 2022-2023 residential destocking and SnapRS charges — while full-year adjusted EBITDA margin is guided to 18.5-19.5% (20-21% including tariff refunds) [1]. Liquidity is ~$258M/day (1.20M shares at $215),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Generac is a mixed player in Sinek's terms. A 67-year history and an 18-year CEO tenure provide continuity, and the company is investing ahead of demand in data-center power — but its cause is expressed mostly as a slogan, employee sentiment toward leadership is below peers, and its expansions have been adjacent rather than transformative. The SnapRS episode, where a known high failure rate led to litigation rather than a proactive recall, is the kind of finite, liability-minimizing choice Sinek warns against.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Energy resilience — keeping homes, hospitals, and now data centers powered when the grid fails — is a genuine service-oriented purpose that Generac's strategy traces back to, from standby generators to storage and grid services [3]. However, 'Powering a Smarter World' has not become a cause that visibly shapes hard choices, as the SnapRS handling showed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Jagdfeld has led since 2008 and engineering staff and 10+ year employees rate him favorably, indicating stable leadership, but his overall 60/100 approval is in the bottom quartile of peers and Operations/HR sentiment is weak [2][6]. No major cultural crisis was found, so this rates as adequate.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Management frames data centers as a share-gain opportunity against incumbents Caterpillar, Cummins, and Rolls-Royce and touts dominant residential share; no evidence was found of leadership publicly crediting rivals' strengths as a spur to 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Generac has evolved from a residential generator maker into a broader energy-technology company (storage, ecobee, grid services) and is now pivoting C&amp;I toward data centers, but each move extends rather than abandons the core power-generation franchise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Leadership invested in C&amp;I data-center capacity and product qualification years before hyperscale orders arrived, a bet now visible in the $1.6B backlog and second hyperscale agreement [1]. But the company's response to SnapRS defects — litigation and a $15M settlement rather than an early recall — undercuts a pattern of costly principled decisions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Generac is transforming from a weather-driven residential generator story into an AI-infrastructure supplier: Q2 2026 net sales grew 11% to $1.17B, C&amp;I sales jumped 29% to $556M on more than $100M of data-center revenue, full-year C&amp;I growth guidance was raised to the low 30s%, and data-center backlog reached $1.6B after ~$1B of new orders in 90 days [1]. At ~17x forward earnings and a 0.59 PEG with only 49% D/E, the market is not paying for a second hyperscale agreement expected to be at least as large as the first [1][5].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residential — still the larger segment at $621M — fell 2% in Q2 and depends on outage frequency and housing activity, GAAP profit margin is only 5.8% with ROE of 9.5%, and the data-center ramp requires flawless execution against far larger incumbents [1][5]. Legacy SnapRS litigation, tariff exposure (2026 margins include tariff refunds), and the risk that hyperscalers shift to alternative backup technologies such as batteries or on-site gas turbines could cap the re-rating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Finalization of product-specific terms on the second hyperscale agreement, adding a backlog tranche expected to equal or exceed the existing $1.6B data-center backlog with 2027-2028 deliveries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Delivery of ~$450M of 2026 data-center revenue and $1.35B of scheduled 2027 shipments, mixing C&amp;I up toward half of sales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Residential standby recovery from an active hurricane/outage season and home-energy (ecobee, storage) attach rates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risk scaling large-format data-center gensets against Caterpillar, Cummins, and Rolls-Royce, including capacity, quality, and on-time delivery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Residential sales (down 2% in Q2 2026) remain cyclical and outage-dependent, and could offset C&amp;I gains in a mild-weather year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Product-liability exposure from SnapRS solar components and tariff-policy swings that currently flatter 2026 adjusted EBITDA margins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Generac manufactures physical generators, switchgear, and storage systems that AI cannot replicate, and AI is a direct demand driver — hyperscale AI data centers need multi-megawatt backup power, which pushed C&amp;I growth guidance to the low-30s% and data-center backlog to $1.6B [1]. One point is withheld because residential demand remains tied to outage events and housing activity rather than structural AI tailwinds. AI Opportunity (1/1): Data-center products tied to AI build-outs generated over $100M of revenue in Q2 2026 and are guided to ~$450M for full-year 2026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Generac Q2 2026 Earnings Release (Form 8-K) and Earnings Call Transcript — sec.gov / The Motley Fool / Investing.com,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Comparably — Aaron Jagdfeld CEO rating (60/100),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Generac 'Powering a Smarter World' purpose and Sustainability Report — generac.com,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Generac SnapRS class action and $15M settlement — BizTimes, Top Class Actions, Lieff Cabraser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GNRC key statistics and financial statements,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Generac 2026 Proxy Statement (DEF 14A) and NAM Board appointment of Aaron Jagdfeld,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ecobee eco+ and Generac ARC Pro microgrid controller product information — ecobee.com / generac.com,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