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LRHC</w:t>
      </w:r>
      <w:r>
        <w:rPr>
          <w:rFonts w:ascii="Calibri" w:hAnsi="Calibri"/>
          <w:b/>
          <w:color w:val="1A2010"/>
          <w:sz w:val="40"/>
        </w:rPr>
        <w:t xml:space="preserve">  La Rosa Holdings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Real Estate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La Rosa Holdings Corp. is a real estate services and PropTech company providing residential and commercial brokerage services through a network of independent agents with flexible compensation models. Offers AI-powered tools including the JAEME AI 2.0 platform for listing management and marketing automation. Revenue of $68.5M in FY2025 (+17% YoY) with net losses of $32.8M. Market cap has collapsed to approximately $700K following a 1:10 reverse stock split in April 2026 and further 99.88% decline. Auditors have flagged going-concern doubts, and daily trading volume has dried up to ~63K shares.</w:t>
      </w:r>
    </w:p>
    <w:p>
      <w:r>
        <w:rPr>
          <w:rFonts w:ascii="Calibri" w:hAnsi="Calibri"/>
          <w:b/>
          <w:color w:val="6E8450"/>
          <w:sz w:val="18"/>
        </w:rPr>
        <w:t>100 Employees · https://larosaholdings.com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La Rosa launched the JAEME AI 2.0 assistant for real estate agents, automating listing management, client communication, and marketing — a modest product launch within the brokerage vertical [2]. Revenue grew 17% YoY to $68.5M in FY2025, but the core business remains traditional residential brokerage with no transformative pivot [1]. AI Deployment (1/2): JAEME AI automates listing management and marketing for agents, and the company demonstrated the platform at its Growth Summit 2025 [2]. However, no specific quantified efficiency gains or cost savings were reported, and the company's -44.6% profit margin suggests AI tools have not yet improved unit economics. Market Share (0/2): La Rosa is a small regional real estate brokerage with no meaningful market share in a highly fragmented industry dominated by Realogy, Keller Williams, eXp Realty, and Compass. Product Pipeline (0/2): CEO La Rosa outlined plans for AI computing infrastructure development in 2026, including a non-binding LOI to acquire Consensus Core Technologies, but this represents a vague aspiration without specific timelines or revenue visibility for a company with $700K market cap [2]. R&amp;D Intensity (0/1): No R&amp;D spending data available for this micro-cap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La Rosa was 'founded on principles of entrepreneurial discipline, innovation, and a long-term perspective,' with a vision of transforming real estate through flexible compensation and technology-driven tools [2][3]. This is clear and somewhat distinctive for a brokerage, connecting agent empowerment to a larger purpose, but hasn't been validated by commercial success. Community Impact (0/2): No evidence of charitable foundation, community investment programs, or philanthropic activity was identified. Employee Retention (0/2): No retention or tenure data available. The company operates through independent agents (not employees), making traditional retention metrics inapplicable. Existential financial distress and going-concern doubts create deep instability [4]. Insider Buying (1/2): CEO Joe La Rosa retains 50.5% voting control and voluntarily reduced his salary along with the COO, signaling genuine founder alignment and willingness to share downside risk with shareholders [2]. This demonstrates personal conviction, though no recent open-market share purchases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~62,610 shares at $0.425 per share yields daily trading value of approximately $26,609, far below the $1,000,000 liquidity floor [5]. Infrastructure score is automatically set to 0 regardless of other metrics. For reference, the underlying financials are severely distressed: D/E of ~165.7% reflects excessive leverage, ROE of approximately -891% represents catastrophic capital destruction with $32.8M in annual losses on minimal equity, and profit margin of -44.6% means the company loses $0.45 for every dollar of revenue [1][5]. Revenue growth of 17% is the sole bright spot. The 1:10 reverse stock split in April 2026 failed to sustain share price, which has declined to $0.425 post-split. The stock is effectively untradeable for any institutional-scale portfolio.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La Rosa demonstrates some infinite-game aspirations through founder-CEO Joe La Rosa's genuine mission to empower real estate agents with technology and flexible compensation. However, the company's existential financial distress, going-concern doubts, and sub-$1M market cap make long-term strategic thinking a luxury the company may not survive to enjoy. The pivot toward AI computing infrastructure feels reactive and unfocused rather than purpose-driven.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La Rosa's cause — empowering real estate agents through flexible compensation and technology — is genuine and somewhat distinctive in an industry dominated by rigid commission structures [2][3]. CEO La Rosa's 20+ year industry commitment and voluntary salary reduction signal personal alignment with this cause. However, the vision is narrow (agent empowerment within real estate) and hasn't been validated by sustained execution — the company's deepening losses and going-concern doubts undermine the durability of any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evidence of organizational trust metrics, employee empowerment practices, or cultural strength. The company's going-concern status, 99.88% share price decline over 52 weeks, material weakness in internal controls, and Nasdaq delinquency notification create an environment of existential uncertainty that is antithetical to psychological safety [4][5]. Leadership continuity exists through founder Joe La Rosa, but organizational stability is severely compromised by financial distress.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La Rosa competes against much larger brokerages (Keller Williams, eXp Realty, Compass) and tech-enabled platforms (Zillow, Redfin) without publicly acknowledging these rivals' strengths as motivation for self-improvement [3]. The company's competitive messaging focuses on its own flexible model rather than learning from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La Rosa's announced pivot toward AI computing infrastructure in 2026, including a non-binding LOI to acquire Consensus Core Technologies, represents an attempted transformation that triggered a sharp stock drop [2]. However, this pivot appears driven by desperation rather than purpose — a sub-$1M market cap real estate brokerage with going-concern doubts pursuing AI infrastructure has neither the capital nor expertise to execute. The company is too young and too financially stressed to demonstrate validated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Joe La Rosa voluntarily reduced his salary alongside the COO, demonstrating willingness to share financial sacrifice with shareholders [2]. The company also erased $5.5M in debt while pursuing AI computing sites, and continues to invest in JAEME AI development despite going-concern doubts. However, the line between courageous long-term investment and reckless spending when the company may not survive is thin at current cash levels and burn rates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La Rosa Holdings reported 17% revenue growth to $68.5M in FY2025 with gross profit also up 17% to $7.0M, demonstrating demand for its flexible-compensation brokerage model that differentiates from rigid commission structures at traditional brokerages [1]. CEO Joe La Rosa's 50.5% voting control and voluntary salary reduction signal genuine founder alignment [2]. The JAEME AI 2.0 platform automates listing management and marketing for agents, and management's planned 30% fee increase in 2026 could narrow the path toward operating leverage. The company reported erasing $5.5M in debt and doubling unrestricted cash to $3.1M by year-end 2025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LRHC faces existential risk that overwhelms any operational progress. With a sub-$1M market cap, -$32.8M in annual losses on $68.5M revenue (-44.6% profit margin), and auditor-flagged going-concern doubts, the company's survival is uncertain [1][4]. The 1:10 reverse stock split in April 2026 failed to arrest the decline — shares have fallen to $0.425, down 99.88% over 52 weeks, and daily volume has collapsed to ~63K shares ($26K daily value), rendering the stock effectively untradeable [5]. A material weakness in internal controls over revenue recognition forced restatement of prior financials, and Nasdaq delinquency notification creates imminent delisting risk [4]. The AI computing infrastructure pivot — including the LOI to acquire Consensus Core Technologies — lacks credibility given the company's capital constraints and signals strategic desperation rather than disciplined expansion [2]. Not covered by Inspire Insight, limiting visibility for faith-based allocation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30% fee increase effective 2026, if implemented without significant agent attrition, could meaningfully improve gross margins and narrow the path to operating breakeven on the $68.5M revenue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JAEME AI 2.0 platform, if successfully adopted across the agent network, could differentiate La Rosa from competing brokerages and attract higher-producing agents seeking technology-enabled productivity gains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Reported $5.5M debt erasure and doubling of unrestricted cash to $3.1M suggests management is taking steps to extend runway — if cash burn reduction continues, the company may reach a path to profitability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 from auditors signals existential risk — $3.1M cash with -$32.8M annual losses implies extremely limited operating runway without additional financing that would severely dilute existing shareholders at the current sub-$1M market cap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Daily trading volume of ~63K shares ($26K value) renders the stock effectively illiquid — the position cannot be built or exited in any meaningful size, and Nasdaq delinquency notification creates imminent delisting risk [4][5]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Material weakness in internal controls over revenue recognition required financial restatement, raising fundamental questions about the reliability of reported 17% revenue growth and operating metrics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Real estate brokerage faces meaningful AI disruption risk from multiple vectors — AI-powered platforms like Zillow, Redfin, and Opendoor can automate property searches, valuations, and increasingly, transaction processes that have historically required human agents [2]. However, residential real estate transactions retain a significant human element: negotiations, local market knowledge, emotional support for buyers/sellers, and regulatory complexity create meaningful protection against full AI displacement. La Rosa's JAEME AI platform represents a proactive response to AI disruption by arming agents with AI tools rather than being displaced by them, though the company's tiny scale limits competitive advantage. AI Opportunity (0/1): JAEME AI automates internal agent workflows (listing management, marketing) but does not generate external AI revenue [2]. No quantified AI revenue contribution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N/A</w:t>
      </w:r>
      <w:r>
        <w:rPr>
          <w:rFonts w:ascii="Calibri" w:hAnsi="Calibri"/>
          <w:b/>
          <w:color w:val="B8860B"/>
          <w:sz w:val="20"/>
        </w:rPr>
        <w:t xml:space="preserve">    NOT COVERED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La Rosa Holdings FY2025 Earnings Release — Revenue $68.5M (+17% YoY), Net Loss $32.8M, Gross Profit $7.0M, Cash Doubled to $3.1M,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La Rosa Holdings CEO Letter to Shareholders, Growth Summit, and AI Pivot — Salary Reduction, JAEME AI 2.0, Consensus Core Technologies LOI,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La Rosa Holdings Leadership Team — larosaholdings.com,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La Rosa Holdings Going-Concern Disclosure, Nasdaq Delinquency, Material Weakness — SEC Filings, The Globe and Mail,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Finance, StockAnalysis — LRHC Quote: Stock Price $0.425, Volume ~63K, 99.88% Decline, 1:10 Reverse Split April 2026,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