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NNOX</w:t>
      </w:r>
      <w:r>
        <w:rPr>
          <w:rFonts w:ascii="Calibri" w:hAnsi="Calibri"/>
          <w:b/>
          <w:color w:val="1A2010"/>
          <w:sz w:val="40"/>
        </w:rPr>
        <w:t xml:space="preserve">  Nano-X Imaging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2026-09-30 · Inspire: 53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Nano-X Imaging is a medical imaging technology company developing a novel digital X-ray system (Nanox.ARC) based on a cold cathode X-ray source, aiming to democratize access to medical imaging worldwide. The company operates an AI-powered imaging analytics division with FDA-cleared algorithms for coronary artery calcium scoring, spinal measurement, and liver diagnostics. Q2 2026 revenue reached $4.2M (+37% YoY) but the company recorded a $55.5M net loss including a $40.7M AI intangible impairment. Cash fell to $31.4M with going concern risk flagged. The Korean chip manufacturing facility was shut down in April 2026, triggering $18M in restructuring charges and a securities class action lawsuit. Market cap is approximately $52M with 197 employees after significant layoffs.</w:t>
      </w:r>
    </w:p>
    <w:p>
      <w:r>
        <w:rPr>
          <w:rFonts w:ascii="Calibri" w:hAnsi="Calibri"/>
          <w:b/>
          <w:color w:val="6E8450"/>
          <w:sz w:val="18"/>
        </w:rPr>
        <w:t>197 Employees · https://www.nanox.vision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Nano-X achieved FDA 510(k) clearance for the Nanox.ARC digital X-ray system and successfully deployed units at RadNet, the largest US outpatient imaging center, validating the novel cold cathode X-ray source technology in a commercial clinical setting [1]. The AI analytics division received FDA clearance for three diagnostic algorithms. Revenue grew 37% YoY to $4.2M in Q2 2026, with teleradiology contributing $3M and AI/software $1M [1]. However, the Korean chip manufacturing facility was shut down after being 'poorly aligned with demand,' resulting in $18M restructuring charges [4]. AI Deployment (1/2): FDA-cleared AI algorithms for coronary artery calcium scoring, spinal measurement, and liver diagnostics are shipping via a B2B2C model, generating $1M in Q2 2026 AI/software revenue [1][2]. These are genuine AI products deployed at diagnostic centers, though revenue is nascent. Market Share (0/2): Negligible player in the $40B+ medical imaging market dominated by GE HealthCare, Siemens Healthineers, and Philips. Market share is effectively zero with $15.6M TTM revenue [5]. Product Pipeline (1/2): The company targets $35M in full-year 2026 revenue, has a Peru distribution deal expanding international reach, and is developing next-generation AI diagnostic capabilities [1]. However, H1 2026 revenue of $8.5M makes the $35M target appear unrealistic. R&amp;D Intensity (1/1): Extremely high R&amp;D spending relative to revenue, characteristic of a pre-commercialization medtech company investing in novel imaging platform development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Nano-X's mission to 'make medical imaging accessible for all' is specific, idealistic, and service-oriented — articulating a future where affordable imaging enables preventive care in underserved populations worldwide [2]. This genuinely differentiates from incumbents who optimize for premium imaging markets. The cold cathode technology was specifically designed to reduce cost and complexity. However, after 6+ years as a public company with minimal revenue and going concern risk, the cause remains unvalidated by execution. Community Impact (0/2): No evidence of specific charitable programs or community investment beyond the inherent social mission of affordable healthcare technology. Employee Retention (0/2): Severe negative signal: Korean headcount cut by two-thirds, Israel-based staff reduced 15%, total employees down from 350 to 197 [1]. Active restructuring and layoffs indicate organizational instability, not retention. Insider Buying (0/2): No evidence of meaningful net insider buying. CEO Meltzer's compensation increased while the company is unprofitable, and the securities class action naming CEO and CFO as defendants raises alignment concerns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FAILURE: Average daily volume of 1,280,421 shares at $0.66 yields approximately $845,000 in daily dollar volume, below the $1,000,000 minimum threshold. Infrastructure score forced to 0 regardless of other metrics [5]. For reference, underlying metrics are severely distressed: ROE of -98.98% reflects massive cash burn against a shrinking equity base, D/E of 10.7% is low only because the company is equity-funded with minimal debt ($7.7M debt vs. $31M cash) [5]. Revenue of $15.6M TTM against operating cash burn of -$46.7M produces deeply negative margins. Forward P/E of -1.64 confirms continued expected losses (forward EPS -$0.40). Cash reserves of $31.4M provide approximately 2 quarters of runway at current burn rate, with going concern risk formally disclosed [1]. GOING CONCERN WARNING: Management flagged insufficient cash reserves to support operations for at least one year.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Nano-X has a genuinely compelling Just Cause — democratizing medical imaging for underserved populations — but execution failures have severely undermined its infinite game credentials. The Korean factory shutdown, $40.7M AI impairment, securities class action, massive layoffs (197 employees from 350), and going concern warning reveal an organization struggling to translate vision into sustainable reality [1][4]. CEO Meltzer's perseverance under extreme adversity is notable, but the gap between mission and execution has widened, not narrowed.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'Making medical imaging accessible for all' is one of the more compelling Just Causes in healthcare — envisioning affordable imaging enabling preventive diagnostics in developing nations and underserved communities [2]. The cold cathode technology was specifically designed to serve this vision by reducing the cost of imaging systems. The cause is idealistic, inclusive, service-oriented, and big. However, after 6+ years as a public company with $15.6M TTM revenue, going concern risk, and $52M market cap, the cause has not been validated by execution — Sinek would note that a Just Cause without execution is just aspiration.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Multiple red flags: Korean headcount cut by two-thirds, Israel staff reduced 15% (total employees from 350 to 197), securities class action alleging CEO and CFO signed filings with materially false statements about manufacturing efficiency [3][4]. The factory shutdown and $18M restructuring suggest internal disconnects between manufacturing investment and commercial reality. Going concern disclosure further undermines organizational stability. This is an organization in survival mode, not a circle of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Nano-X positions itself as a disruptor against GE, Siemens, and Philips — framing competition as democratization versus incumbency rather than learning from rivals' strengths [2]. The company's messaging focuses on technological novelty and cost advantage rather than acknowledging what market leaders do well or how competitive pressure improves its own products.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Nano-X has not demonstrated strategic flexibility. The company maintained the same fundamental strategy since inception despite mounting evidence of commercialization challenges. The April 2026 Korean factory shutdown was a reactive response to demand misalignment, not a proactive strategic pivot [4]. The subsequent pivot to outsourced production and restructuring was driven by cash preservation necessity rather than strategic vision. With only 2 quarters of runway remaining, flexibility is constrained by survival imperatives.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Meltzer has persevered through extreme adversity — a 90%+ stock decline, going concern warnings, and securities litigation — while maintaining commitment to the affordable imaging mission [3]. The decision to shut down the Korean factory and restructure, while painful, reflects willingness to cut losses rather than perpetuate a failing manufacturing strategy. However, the securities class action alleges management concealed production misalignment and ballooning costs, and CEO compensation increases during massive losses undermine credibility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Nano-X Imaging holds genuinely novel technology — a cold cathode X-ray source with FDA 510(k) clearance deployed at RadNet, the largest US outpatient imaging center [1]. Q2 2026 revenue of $4.2M (+37% YoY) shows commercial traction materializing, with teleradiology ($3M) and AI/software ($1M) driving growth. The company targets $35M in full-year 2026 revenue based on anticipated operational execution. The AI analytics division with three FDA-cleared diagnostic algorithms (coronary calcium scoring, spinal measurement, liver diagnostics) creates a hardware + software platform story with recurring revenue potential [2]. At $0.66 per share and $52M market cap, the stock trades at 3.3x TTM revenue, offering asymmetric upside if commercialization accelerates and the company secures additional funding.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existential: going concern risk was formally flagged with cash of $31.4M against quarterly operating cash burn of $46.7M annually, implying approximately 2 quarters of runway [5]. The company raised $8.5M after quarter-end but remains severely capital-constrained. The Korean chip manufacturing facility shutdown in April 2026 triggered $18M in restructuring charges and a $40.7M AI intangible impairment, revealing that management's claims of 'highly efficient manufacturing infrastructure' were materially misleading per the securities class action [4]. H1 2026 revenue of $8.5M makes the $35M full-year target appear unrealistic — achieving it would require $26.5M in H2, a 3x acceleration. Trailing EPS of -$1.80 against a $0.66 stock price means the company loses nearly 3x its share price annually. Massive layoffs (Korean staff cut 2/3, Israel cut 15%) leave only 197 employees to execute an ambitious global rollout [1]. Daily dollar volume of ~$845K fails the liquidity floor, making institutional investment and orderly exits impractical.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Nanox.ARC deployment expansion at RadNet and additional US imaging centers driving per-scan revenue growth, with potential to validate the affordable imaging model at commercial scale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Full-year 2026 revenue target of $35M, requiring dramatic H2 acceleration — if achieved, would demonstrate a commercialization inflection point and provide a path to reduced cash burn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analytics revenue growth from FDA-cleared coronary calcium scoring, spinal, and liver diagnostic algorithms via B2B2C model at diagnostic centers, building recurring software revenue on top of hardware placement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 concern risk with $31.4M cash against ~$47M annual operating cash burn — additional capital raises will be severely dilutive at $0.66/share and $52M market cap, potentially requiring a reverse stock split to maintain listing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Securities class action alleging materially false statements by CEO and CFO regarding manufacturing efficiency and demand alignment, creating legal liability and reputational damage during a critical commercialization phase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Liquidity crisis as daily dollar volume of ~$845K falls below institutional minimums, stock price below $1 risks NASDAQ delisting notice, and the $35M 2026 revenue target appears unrealistic with only $8.5M in H1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Nano-X's core business — physical medical imaging hardware using novel cold cathode X-ray technology — involves manufacturing and deploying physical devices requiring FDA clearance, radiological safety compliance, and clinical installation [2]. Medical imaging equipment faces decades of clinical validation requirements, hospital procurement processes, and physician training that AI cannot bypass. AI enhances the imaging value proposition: Nano-X's AI analytics (coronary calcium scoring, spinal/liver diagnostics) make the imaging system more useful and create a software revenue layer on top of hardware placement [1]. The primary risk is that AI-enhanced existing systems from GE/Siemens/Philips reduce demand for alternative platforms by making incumbent hardware more capable, but Nano-X's cost advantage targets a different market segment (underserved/emerging markets). AI Opportunity (1/1): The AI division generates quantifiable revenue — $1M in Q2 2026 from FDA-cleared imaging analytics algorithms deployed at commercial diagnostic centers via a B2B2C model [1]. The $40.7M impairment on AI intangibles signals challenges in scaling this revenue but does not negate the existence of shipping AI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Nano-X Imaging Q2 2026 Earnings — Revenue $4.2M (+37% YoY), Net Loss $55.5M (incl. $40.7M AI Impairment), Cash $31.4M, Restructuring Savings $2M Annualized — Alphastreet / 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Nano-X Imaging Company Profile, AI Division, and Mission — B2B2C Model, FDA-Cleared Algorithms, Cold Cathode Technology — Nanox.vision / Forbes / Umbrex,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Nano-X Imaging Leadership and Governance — CEO Erez Meltzer (4+ yr tenure), Management Compensation, Simply Wall St Analysis,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NNOX Securities Class Action — Materially False Statements re: Manufacturing Efficiency, $18M Restructuring, Korean Factory Shutdown — Levi &amp; Korsinsky / PRNewswire / BusinessWire,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NNOX Key Statistics: Price $0.66, Market Cap $52M, D/E 10.66%, ROE -98.98%, Avg Volume 1.28M,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