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ON</w:t>
      </w:r>
      <w:r>
        <w:rPr>
          <w:rFonts w:ascii="Calibri" w:hAnsi="Calibri"/>
          <w:b/>
          <w:color w:val="1A2010"/>
          <w:sz w:val="40"/>
        </w:rPr>
        <w:t xml:space="preserve">  ON Semiconductor Corporation</w:t>
      </w:r>
    </w:p>
    <w:p>
      <w:pPr>
        <w:spacing w:after="120"/>
      </w:pPr>
      <w:r>
        <w:rPr>
          <w:rFonts w:ascii="Calibri" w:hAnsi="Calibri"/>
          <w:b/>
          <w:color w:val="6E8450"/>
          <w:sz w:val="18"/>
        </w:rPr>
        <w:t>GROWTH SLEEVE · 2026-08-18 · Inspire: 71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ON Semiconductor Corporation (onsemi) provides intelligent sensing and power solutions across automotive, industrial, AI data center, computing, and mobile end markets. The company specializes in silicon carbide (SiC) and gallium nitride (GaN) power semiconductors, CMOS image sensors, and analog/mixed-signal ICs. Q2 2026 revenue of $1.60B (+9% YoY) beat estimates, with AI data center revenue growing 30%+ sequentially and on track to more than double in 2026. Non-GAAP gross margin expanded to 39.3%, and FCF surged to $425.4M (4x YoY). Stock price $83.38.</w:t>
      </w:r>
    </w:p>
    <w:p>
      <w:r>
        <w:rPr>
          <w:rFonts w:ascii="Calibri" w:hAnsi="Calibri"/>
          <w:b/>
          <w:color w:val="6E8450"/>
          <w:sz w:val="18"/>
        </w:rPr>
        <w:t>22,600 Employees · https://www.onsemi.com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Onsemi has transformed from a legacy commodity semiconductor company into a focused leader in SiC power and sensing for EVs, industrial automation, and AI data centers under CEO Hassane El-Khoury [1]. The Synaptics acquisition adds AI-first compute capabilities, and 200mm SiC production ramp represents a technology leadership milestone competitors are years behind replicating. Revenue has inflected from multi-year decline to 9% YoY growth in Q2 2026 [1]. AI Deployment (2/2): Onsemi's power management ICs are critical enabling technology for AI data centers — AI data center revenue grew 30%+ sequentially in Q1 2026 and is on track to more than double in full-year 2026 vs. 2025 [1]. Products are deployed across the full power tree from rack-level to chip-level power delivery for GPU-dense architectures, with wins at multiple hyperscalers. Market Share (2/2): Onsemi holds a top-3 position in global SiC power semiconductors alongside Infineon and STMicroelectronics, with design wins at major automotive OEMs and hyperscale data center operators [1]. The integrated SiC supply chain from substrate to module provides structural cost advantages over competitors. Pipeline (1/2): The Treo Platform launch, Synaptics AI compute integration, 30+ GaN device samples, and first VGaN revenue expected in 2027 demonstrate a credible next-generation pipeline [1]. Management's strategic exit of $300M in non-core revenue sharpens focus on high-value applications. R&amp;D Intensity (1/1): Onsemi invests heavily in SiC, GaN, and sensing technologies across 22,600 employees and multiple fabrication facilities, with R&amp;D intensity appropriate for a semiconductor technology leader.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Onsemi's vision of 'Intelligent Technology for a Better Future' and mission to deliver intelligent power and sensing solutions connect to meaningful societal outcomes — EV electrification, energy efficiency, and AI infrastructure enablement [2]. SiC technology reduces power losses by 50%+ versus silicon, directly addressing climate impact through semiconductor innovation. However, the mission reads as a corporate technology positioning statement rather than a deeply distinctive purpose that inspires beyond the industry. Community Impact (1/2): Strong external ESG validation — Sustainalytics 19.9 'Low Risk,' EcoVadis top 1% of semiconductor companies, MSCI ESG 'A' rating for seven consecutive years, DJSI North America inclusion, and World's Most Ethical Companies recognition [3]. Net zero emissions goal by 2040 with active progress. However, rare earth element sourcing transparency has been flagged as an area for improvement [3]. Employee Retention (0/2): Glassdoor data shows concerning signals — 55% of employees would recommend working at onsemi, with culture and values rated just 3.1/5 [5]. Employee reviews cite 'constant layoffs,' management prioritizing personal interests, and a work environment where 'talented employees feel undervalued' [5]. The FabRite manufacturing consolidation reducing fab capacity by 12% and strategic exit of $300M in non-core revenue likely displaced employees, compounding trust issues during a multi-year cyclical downturn. Insider Buying (0/2): No evidence of meaningful personal net insider buying by executives in the last 12 months. The $6B corporate buyback authorization demonstrates financial conviction but does not constitute personal insider buying per the rubric.</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Onsemi is emerging strongly from its semiconductor cyclical trough with accelerating fundamentals. D/E of 65.1% is below the 70% target, reflecting conservative leverage [4]. Forward PEG of 0.26 scores at maximum with 2x weight, signaling expected earnings growth far exceeds the valuation multiple — the standout metric [4]. Revenue growth YoY of 9% in Q2 2026 nearly hits the 10% target, with Q3 guidance of $1.65-1.75B suggesting continued acceleration [1]. Forward P/E of 25.84 is moderately above the 20x target but improved from 28.4x in June. ROE of 8.31% is recovering from the cyclical trough but remains below the 15% target, and profit margin of 10.17% is improving but still below 20% [4]. The 5yr revenue CAGR of approximately 2% reflects the deep cyclical downturn from the $8.3B 2022 peak, though the recovery trajectory suggests this will improve. FCF surged to $425.4M in Q2 (4x YoY), demonstrating strong cash generation capability [1]. Liquidity floor cleared easily: ~11M avg volume x $83.38 = ~$917M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Onsemi demonstrates meaningful strategic long-term thinking through its technology roadmap, willingness to exit $300M in non-core revenue for focus, and counter-cyclical investment in SiC and GaN during a multi-year downturn. CEO El-Khoury's transformation from a legacy semiconductor company to a focused power and sensing platform reflects genuine strategic vision. However, Glassdoor data reveals a low-trust workplace culture with 55% recommend rate and 3.1/5 culture score, with employees citing constant layoffs and management that prioritizes personal interests over company goals. The transformation's human cost tempers the strategic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Onsemi's purpose — enabling electrification and AI through intelligent power and sensing technology — connects to genuine long-term societal impact [2]. SiC technology reduces power losses by 50%+ versus silicon, directly addressing climate change through semiconductor innovation. The company's products enable EV adoption, renewable energy systems, and energy-efficient AI infrastructure, representing technology that serves a future larger than any individual company. The DJSI inclusion and World's Most Ethical Companies recognition validate this purpose externally [3]. However, the purpose has not been tested through multi-decade consistency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reveals a low-trust environment during onsemi's transformation period — only 55% of employees recommend working there, with culture and values rated 3.1/5, work-life balance 3.4/5, and career opportunities 3.2/5 [5]. Employee reviews cite 'constant layoffs,' managers who 'prioritize their own interests over company goals,' and a 'toxic work environment where talented employees feel undervalued' [5]. The FabRite manufacturing consolidation (12% fab capacity reduction), strategic exit of $300M in non-core revenue, and multi-year cyclical downturn have created workforce uncertainty that undermines the Circle of Safety. While some restructuring is inevitable in a cyclical turnaround, the pattern of negative cultural signals suggests organizational trust issues that go beyond normal business cycle management.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Onsemi competes with Infineon, STMicroelectronics, and Wolfspeed in SiC, Texas Instruments in analog, and emerging Chinese competitors like BYD Semiconductor [1]. Management's strategic response — exiting $300M in non-core revenue to focus on differentiated SiC/GaN capabilities and AI data center power — reflects a learn-and-improve mindset that acknowledges competitors' strengths rather than trying to compete everywhere. The decision to focus resources where onsemi has structural advantages, rather than fight margin wars in commodity segments, is characteristic of infinite-game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El-Khoury transformation from a broad-line legacy semiconductor company to a focused SiC/GaN power and sensing platform represents genuine strategic evolution — exiting non-core product lines, consolidating manufacturing, and repositioning around automotive electrification and AI data centers [1]. The Synaptics acquisition for AI compute adds another strategic dimension. However, these are incremental adaptations within semiconductors, not the transformative reinvention (abandoning a core business model) that earns a 2. The concentration on automotive (50%+ of revenue) creates ongoing sector-specific vulnerability.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Onsemi demonstrated genuine counter-cyclical courage — investing in SiC/GaN development and the Synaptics acquisition during a multi-year revenue decline requires conviction that most management teams would not sustain [1]. Exiting $300M in non-core revenue, accepting a 5% topline headwind for strategic focus, shows willingness to sacrifice near-term results for long-term positioning. The $6B buyback authorization and return of $1.4B FCF demonstrate financial conviction. However, the restructuring and layoffs that accompany this courage have undermined organizational trust, suggesting the approach prioritizes strategic outcomes over people.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Onsemi is executing a textbook cyclical recovery with accelerating AI exposure. Q2 2026 revenue of $1.60B (+9% YoY) beat estimates, non-GAAP EPS of $0.74 exceeded consensus by 3-4%, and FCF surged to $425.4M — roughly 4x year-ago levels [1]. AI data center revenue grew 30%+ sequentially and is on track to more than double in 2026, with Q3 guidance of $1.65-1.75B above consensus suggesting continued momentum [1]. Non-GAAP gross margin expanded to 39.3%, marking four consecutive quarters of improvement as manufacturing utilization recovers. The PEG ratio of 0.26 indicates expected earnings growth dramatically exceeds the valuation multiple — the most compelling growth-at-a-reasonable-price metric in the semiconductor space [4]. Leadership in SiC power semiconductors positions onsemi at the intersection of automotive electrification and AI infrastructure power management, two secular megatrends. The Inspire Insight score of 71 (ALIGNED) with 20 positive attributions and zero negatives, plus EcoVadis top 1% and MSCI 'A' ESG ratings, confirms strong values alignment [3].</w:t>
      </w:r>
    </w:p>
    <w:p>
      <w:pPr>
        <w:spacing w:after="120"/>
      </w:pPr>
      <w:r>
        <w:rPr>
          <w:rFonts w:ascii="Calibri" w:hAnsi="Calibri"/>
          <w:b w:val="0"/>
          <w:color w:val="3A4A28"/>
          <w:sz w:val="20"/>
        </w:rPr>
        <w:t>The bear case centers on cyclical uncertainty, cultural risk, and valuation reset. The stock has fallen 31% from its June high of $121.62 to $83.38, resetting the valuation but also signaling market concern about the durability of the recovery [4]. Trailing P/E of 53.1x still reflects the cyclical earnings trough, and profit margin of 10.17% is recovering but remains well below historical peaks and the 20% target [4]. Glassdoor data reveals a concerning cultural environment — only 55% of employees recommend onsemi, culture rated 3.1/5, with reviews citing 'constant layoffs' and 'toxic work environment' — scoring Inspiration at just 3/10 and suggesting the strategic transformation has extracted significant human cost [5]. Chinese SiC competitors (BYD Semiconductor, StarPower) are expanding capacity rapidly and could compress pricing in the automotive SiC market [1]. Automotive concentration at 50%+ of revenue creates vulnerability to EV adoption rate moderation, while the 5-year revenue CAGR of approximately 2% reflects the depth of the cyclical hole onsemi is climbing out of. Rare earth element sourcing transparency has been flagged as an ESG gap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management revenue growing 30%+ sequentially and on track to more than double in 2026, with Q3 guidance of $1.65-1.75B above consensus confirming accelerating momentum — FCF of $425.4M in Q2 alone (4x YoY) demonstrates profit conversion [1]</w:t>
      </w:r>
    </w:p>
    <w:p>
      <w:pPr>
        <w:spacing w:before="40" w:after="40"/>
        <w:ind w:left="283"/>
      </w:pPr>
      <w:r>
        <w:rPr>
          <w:rFonts w:ascii="Calibri" w:hAnsi="Calibri"/>
          <w:b/>
          <w:color w:val="4A6B25"/>
          <w:sz w:val="20"/>
        </w:rPr>
        <w:t xml:space="preserve">2. </w:t>
      </w:r>
      <w:r>
        <w:rPr>
          <w:rFonts w:ascii="Calibri" w:hAnsi="Calibri"/>
          <w:b w:val="0"/>
          <w:color w:val="3A4A28"/>
          <w:sz w:val="20"/>
        </w:rPr>
        <w:t>Non-GAAP gross margin expansion to 39.3% (fourth consecutive quarter of improvement) with manufacturing utilization recovery from low-70s toward normalized 80%+ levels could unlock 500+ bps of additional margin through 2H 2026 and into 2027 [1]</w:t>
      </w:r>
    </w:p>
    <w:p>
      <w:pPr>
        <w:spacing w:before="40" w:after="40"/>
        <w:ind w:left="283"/>
      </w:pPr>
      <w:r>
        <w:rPr>
          <w:rFonts w:ascii="Calibri" w:hAnsi="Calibri"/>
          <w:b/>
          <w:color w:val="4A6B25"/>
          <w:sz w:val="20"/>
        </w:rPr>
        <w:t xml:space="preserve">3. </w:t>
      </w:r>
      <w:r>
        <w:rPr>
          <w:rFonts w:ascii="Calibri" w:hAnsi="Calibri"/>
          <w:b w:val="0"/>
          <w:color w:val="3A4A28"/>
          <w:sz w:val="20"/>
        </w:rPr>
        <w:t>PEG ratio of 0.26 represents the most compelling growth-at-a-reasonable-price metric in semiconductors, with 30+ GaN device samples in 2026, Synaptics AI compute integration, and first VGaN revenue expected 2027 expanding the addressable market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down 31% from June highs to $83.38 despite improving fundamentals — trailing P/E of 53.1x still reflects cyclical trough earnings, and the 5yr revenue CAGR of ~2% shows the depth of the hole being climbed [4]</w:t>
      </w:r>
    </w:p>
    <w:p>
      <w:pPr>
        <w:spacing w:before="40" w:after="40"/>
        <w:ind w:left="283"/>
      </w:pPr>
      <w:r>
        <w:rPr>
          <w:rFonts w:ascii="Calibri" w:hAnsi="Calibri"/>
          <w:b/>
          <w:color w:val="4A6B25"/>
          <w:sz w:val="20"/>
        </w:rPr>
        <w:t xml:space="preserve">2. </w:t>
      </w:r>
      <w:r>
        <w:rPr>
          <w:rFonts w:ascii="Calibri" w:hAnsi="Calibri"/>
          <w:b w:val="0"/>
          <w:color w:val="3A4A28"/>
          <w:sz w:val="20"/>
        </w:rPr>
        <w:t>Glassdoor data shows concerning workplace culture (55% recommend, 3.1/5 culture, reviews citing 'constant layoffs' and 'toxic environment') suggesting the El-Khoury transformation has extracted significant human cost that could impair talent retention and innovation [5]</w:t>
      </w:r>
    </w:p>
    <w:p>
      <w:pPr>
        <w:spacing w:before="40" w:after="40"/>
        <w:ind w:left="283"/>
      </w:pPr>
      <w:r>
        <w:rPr>
          <w:rFonts w:ascii="Calibri" w:hAnsi="Calibri"/>
          <w:b/>
          <w:color w:val="4A6B25"/>
          <w:sz w:val="20"/>
        </w:rPr>
        <w:t xml:space="preserve">3. </w:t>
      </w:r>
      <w:r>
        <w:rPr>
          <w:rFonts w:ascii="Calibri" w:hAnsi="Calibri"/>
          <w:b w:val="0"/>
          <w:color w:val="3A4A28"/>
          <w:sz w:val="20"/>
        </w:rPr>
        <w:t>Chinese SiC competitors rapidly expanding capacity could compress automotive SiC pricing, while automotive concentration at 50%+ of revenue creates vulnerability to EV adoption moderation from reduced incentives, tariffs, or infrastructure delays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Onsemi is a direct structural beneficiary of AI infrastructure expansion — its power management solutions are critical physical components in GPU-dense data center architectures that software cannot replace [1]. AI data center revenue grew 30%+ sequentially in Q1 2026 and is on track to more than double in full-year 2026, with design wins across multiple chip vendors and leading hyperscalers [1]. SiC and GaN power devices enable the efficient power delivery and conversion that AI compute demands — every training cluster and inference farm requires precision power management. The company's automotive ADAS sensors also benefit from AI-driven autonomous driving development. However, Chinese SiC competitors expanding capacity could pressure margins over time, and onsemi sits in the power supply chain rather than at the core compute layer, preventing a perfect 9/9 score [1]. AI Opportunity (1/1): Onsemi generates direct, growing, and quantifiable AI revenue — AI data center power management is the company's fastest-growing segment, more than doubling YoY with specific product wins at hyperscalers [1]. The Synaptics acquisition adds AI-first compute capability, and the Treo Platform and GaN pipeline specifically target AI infrastructure power requirements.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onsemi Q2 2026 Earnings Release — Revenue $1.60B (+9% YoY, beat), Non-GAAP EPS $0.74 (beat by 3-4%), Gross Margin 39.3%, FCF $425.4M (4x YoY), AI Data Center 30%+ Sequential Growth, Q3 Guidance $1.65-1.75B, August 2026</w:t>
      </w:r>
    </w:p>
    <w:p>
      <w:pPr>
        <w:spacing w:before="20" w:after="20"/>
        <w:ind w:left="170"/>
      </w:pPr>
      <w:r>
        <w:rPr>
          <w:rFonts w:ascii="Calibri" w:hAnsi="Calibri"/>
          <w:b/>
          <w:color w:val="4A6B25"/>
          <w:sz w:val="15"/>
        </w:rPr>
        <w:t xml:space="preserve">2. </w:t>
      </w:r>
      <w:r>
        <w:rPr>
          <w:rFonts w:ascii="Calibri" w:hAnsi="Calibri"/>
          <w:b w:val="0"/>
          <w:color w:val="3A4A28"/>
          <w:sz w:val="17"/>
        </w:rPr>
        <w:t>onsemi Company Overview and Leadership — CEO Hassane El-Khoury, 'Intelligent Technology for a Better Future' Vision, SiC/GaN Technology Roadmap, Synaptics Acquisition,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onsemi ESG Recognition — Sustainalytics 19.9 'Low Risk,' EcoVadis Top 1%, MSCI ESG 'A' (7 Consecutive Years), DJSI North America, World's Most Ethical Companies, Net Zero 2040 Goal, Rare Earth Transparency Gap,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ON Key Statistics: Stock Price $83.38, Forward PE 25.84, PEG 0.26, D/E 65.06%, ROE 8.31%, Profit Margin 10.17%, Avg Volume ~11.4M,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Glassdoor — onsemi Reviews: 55% Recommend, Culture 3.1/5, Work-Life Balance 3.4/5, Reviews Citing 'Constant Layoffs,' Management Issues, Toxic Environment,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