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SIRI</w:t>
      </w:r>
      <w:r>
        <w:rPr>
          <w:rFonts w:ascii="Calibri" w:hAnsi="Calibri"/>
          <w:b/>
          <w:color w:val="1A2010"/>
          <w:sz w:val="40"/>
        </w:rPr>
        <w:t xml:space="preserve">  Sirius XM Holdings Inc.</w:t>
      </w:r>
    </w:p>
    <w:p>
      <w:pPr>
        <w:spacing w:after="120"/>
      </w:pPr>
      <w:r>
        <w:rPr>
          <w:rFonts w:ascii="Calibri" w:hAnsi="Calibri"/>
          <w:b/>
          <w:color w:val="6E8450"/>
          <w:sz w:val="18"/>
        </w:rPr>
        <w:t>DIVIDEND SLEEVE · 2026-08-27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Sirius XM Holdings is the leading audio entertainment company in North America, operating SiriusXM satellite radio with approximately 33 million subscribers and the Pandora streaming music service. The company provides commercial-free music, sports, talk, news, and entertainment through satellite and streaming platforms. Under CEO Jennifer Witz (since January 2021), SiriusXM posted its first positive subscriber growth in years during Q2 2026 (+72 net subs), achieved record-low 1.4% churn, and raised full-year 2026 guidance to $8.525B revenue, $2.625B EBITDA, and $1.375B FCF. Created through the 2008 Sirius/XM merger, restructured via the 2024 Liberty Media tracking stock merger.</w:t>
      </w:r>
    </w:p>
    <w:p>
      <w:r>
        <w:rPr>
          <w:rFonts w:ascii="Calibri" w:hAnsi="Calibri"/>
          <w:b/>
          <w:color w:val="6E8450"/>
          <w:sz w:val="18"/>
        </w:rPr>
        <w:t>5,119 Employees · https://www.siriusxm.com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SiriusXM launched a low-cost ad-supported tier in 2025-2026 and completed the Liberty Media tracking stock merger in 2024, but these represent incremental product extensions rather than transformative pivots [1]. The native Pandora in-car app expands distribution but does not redefine the value proposition. The Q2 2026 return to positive subscriber growth (+72 net) is a milestone but reflects retention improvements rather than product innovation. AI Deployment (1/2): The company has deployed AI-enhanced customer service tools that contributed to record-low 1.4% churn in Q2 2026, though no specific AI-driven revenue gains or quantified cost savings have been publicly disclosed [1][4]. Market Share (1/2): SiriusXM holds a de facto monopoly in satellite radio with approximately 33 million subscribers and exclusive content including live sports (NFL, MLB, NBA) and Howard Stern, but the broader audio entertainment market is eroding its competitive position as Spotify (626M+ users), Apple Music, and YouTube Music gain share with superior AI-powered personalization and larger content libraries [1][4]. Product Pipeline (0/2): No transformative next-generation products have been announced with specific timelines. The product roadmap focuses on incremental improvements to existing platforms rather than new category-defining offerings. R&amp;D Intensity (0/1): As a media company, SiriusXM's technology investment is well below technology industry benchmarks and is not a competitive differentiator against streaming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SiriusXM's purpose centers on delivering premium audio entertainment — clear in identifying what the company does and for whom, but undifferentiated from any audio platform and lacking the aspirational quality needed for a higher score [3]. The mission does not articulate a cause beyond entertainment consumption. Community Impact (0/2): No evidence of significant charitable programs, community investment initiatives, or social impact commitments beyond standard corporate governance was identified in public filings [3]. Employee Retention (0/2): Glassdoor rating of 3.4/5 with consistent themes of frequent layoffs, leadership disconnection from frontline employees, lack of strategic direction, and a 'more negative and toxic workplace culture' under current leadership [4]. CEO Jennifer Witz receives criticism for appearing 'out of touch' and making 'reactive rather than planned' strategic decisions. Insider Buying (0/2): No notable net insider buying was identified. Liberty Media's merged ownership represents structural holdings rather than conviction-based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Q2 2026 delivered $2.16B revenue (+1% YoY) with net income of $239M (+17%), EPS of $0.70 (+23%), and FCF surging 48% to $593M, demonstrating effective cost management and margin expansion [1]. The standout is valuation — Forward P/E of 8.61 scores maximum, making SiriusXM one of the cheapest large-cap media stocks [6]. D/E of 85% scores 0.94, reflecting manageable leverage after $292M in debt reduction to 3.4x net leverage target. Dividend metrics are mixed: 10 consecutive years of payments and ~42% payout ratio score well, but 5-year dividend growth CAGR of only 1.12% (scoring 0.19 at 2x weight) drags meaningfully. Weakness areas include ROE of 7.37% (below 15% target), profit margin of 11% (below 20% target), and essentially flat 5-year revenue CAGR of approximately -0.5% reflecting years of top-line decline before the 2026 stabilization [6]. Liquidity easily clears the floor at approximately $143M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SiriusXM operates with a predominantly finite mindset, focused on defending its satellite radio monopoly and managing subscriber decline rather than playing to keep playing. The company has made some adaptive moves — acquiring Pandora, launching an ad-supported tier, restructuring via Liberty Media — but these are largely defensive reactions to competitive pressure rather than purpose-driven pivots. Glassdoor reviews consistently describe leadership instability, frequent layoffs, and a deteriorating culture, suggesting an organization optimizing for near-term metrics. The Q2 2026 stabilization is promising but does not yet represent a strategic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SiriusXM's purpose of delivering premium audio entertainment is functional but not a Just Cause in Sinek's framework — it describes what the company does rather than articulating an inclusive, resilient, service-oriented cause that invites people to contribute beyond commercial transactions [3]. The Liberty Media merger was driven by financial engineering rather than purpose alignment. No strategic decisions clearly trace back to a larger vision beyond subscriber retention and content delivery.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at 3.4/5 consistently cite frequent layoffs, leadership disconnection from frontline employees, 'reactive rather than planned' strategic decisions, and a 'more negative and toxic workplace culture' under current leadership [4]. Employees describe limited accountability at the leadership level and resources spread across low-impact initiatives. The headcount of 5,119 has been declining through cost-reduction initiatives that may undermine psychological safety. These indicators suggest organizational trust is below the threshold for infinite game 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SiriusXM's competitive posture focuses on defending market position against Spotify, Apple Music, and YouTube Music rather than using these rivals' strengths as catalysts for self-improvement [4]. The company's messaging emphasizes its unique satellite infrastructure and exclusive content rather than acknowledging what streaming competitors do better — Spotify's AI-powered personalization, Apple's ecosystem integration, and YouTube's content breadth. The language is about protection rather than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SiriusXM has demonstrated meaningful adaptation over its history — the 2008 Sirius/XM merger consolidated the satellite radio market, the 2019 Pandora acquisition added streaming capability, the 2024 Liberty Media merger restructured ownership, and the 2025 ad-supported tier launch disrupted its own premium-only model [3]. These moves show willingness to evolve. However, each was a reactive response to existential competitive pressure rather than a proactive purpose-driven pivot, and the core business model (satellite radio subscriptions)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Jennifer Witz has made some bold moves including launching the first ad-supported SiriusXM tier (cannibalizing premium pricing to broaden addressable market), investing in AI customer tools, and aggressively managing costs to grow EBITDA 3% and FCF 48% despite flat revenue [1]. Reducing total debt by $292M to reach the 3.4x leverage target demonstrates disciplined capital allocation. However, the overall strategic direction remains defensive — managing stability rather than charting a transformative new course — and Glassdoor reviews suggest leadership prioritizes short-term metrics over building organizational capability for the long term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SiriusXM's Q2 2026 results mark a potential inflection point: the first positive subscriber growth in years (+72 net), record-low 1.4% churn, revenue growing 1% to $2.16B, EPS surging 23% to $0.70, and FCF jumping 48% to $593M demonstrate that the business is stabilizing rather than declining [1]. Management raised full-year guidance to $8.525B revenue, $2.625B EBITDA, and $1.375B FCF. At 8.61x forward earnings with a 3.80% dividend yield and $9.68B market cap on $8.5B revenue, SIRI offers deep value if the stabilization proves durable [6]. The company's exclusive content moats (NFL, MLB, NBA, Howard Stern), OEM partnerships with every major automaker, and 33M subscriber base provide structural resilience that the market's finite-game pricing may underappreciate. Debt reduction of $292M to 3.4x leverage and $1.375B in guided FCF support both dividend sustainability and continued deleveraging.</w:t>
      </w:r>
    </w:p>
    <w:p>
      <w:pPr>
        <w:spacing w:after="120"/>
      </w:pPr>
      <w:r>
        <w:rPr>
          <w:rFonts w:ascii="Calibri" w:hAnsi="Calibri"/>
          <w:b w:val="0"/>
          <w:color w:val="3A4A28"/>
          <w:sz w:val="20"/>
        </w:rPr>
        <w:t>The bear case centers on secular decline and AI-driven competitive disruption. Despite Q2's positive subscriber number, revenue has fallen from approximately $9B in 2022 to $8.5B, reflecting structural pressure from streaming competitors that offer superior content libraries and AI-powered personalization at comparable or lower prices [4]. SiriusXM's core delivery mechanism — satellite — is increasingly redundant as vehicles adopt cellular/5G connectivity, and software-defined car platforms could bypass the traditional OEM distribution channel that drives SiriusXM's trial-to-subscriber conversion funnel. ARPU growth of just 1% to $15.32 suggests limited pricing power. Glassdoor reviews paint a picture of organizational dysfunction — frequent layoffs, low morale, leadership disconnection, and lack of strategic vision — that could undermine the operational execution needed to sustain the Q2 improvement [4]. The New York Attorney General lawsuit over subscription cancellation practices adds regulatory risk. At 85% D/E, any acceleration in subscriber attrition would pressure both the dividend and balance sheet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subscriber growth inflection (+72 net, record-low 1.4% churn) — if sustained through H2, could re-rate the stock from 'secular decliner' to 'stabilized value play' with 8.61x forward earnings providing significant upside potential [1]</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growing 5% to $454M in Q2 demonstrates the ad-supported tier is gaining traction, potentially creating a second growth driver beyond subscriptions [1]</w:t>
      </w:r>
    </w:p>
    <w:p>
      <w:pPr>
        <w:spacing w:before="40" w:after="40"/>
        <w:ind w:left="283"/>
      </w:pPr>
      <w:r>
        <w:rPr>
          <w:rFonts w:ascii="Calibri" w:hAnsi="Calibri"/>
          <w:b/>
          <w:color w:val="4A6B25"/>
          <w:sz w:val="20"/>
        </w:rPr>
        <w:t xml:space="preserve">3. </w:t>
      </w:r>
      <w:r>
        <w:rPr>
          <w:rFonts w:ascii="Calibri" w:hAnsi="Calibri"/>
          <w:b w:val="0"/>
          <w:color w:val="3A4A28"/>
          <w:sz w:val="20"/>
        </w:rPr>
        <w:t>FCF guidance of $1.375B ($4.01/share) supports both the 3.80% dividend yield and continued debt reduction below 3.0x leverage, improving financial flexibility and potentially enabling dividend growth acceleration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disruption from AI-powered streaming platforms (Spotify AI DJ, Apple Intelligence audio features) progressively eroding SiriusXM's content differentiation and the shift from satellite to cellular/5G connectivity threatening the core delivery mechanism over the medium term [4]</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evidenced by Glassdoor 3.4/5 rating, consistent reports of frequent layoffs, leadership disconnection, and toxic culture could undermine the operational execution needed to sustain Q2's subscriber stabilization [4]</w:t>
      </w:r>
    </w:p>
    <w:p>
      <w:pPr>
        <w:spacing w:before="40" w:after="40"/>
        <w:ind w:left="283"/>
      </w:pPr>
      <w:r>
        <w:rPr>
          <w:rFonts w:ascii="Calibri" w:hAnsi="Calibri"/>
          <w:b/>
          <w:color w:val="4A6B25"/>
          <w:sz w:val="20"/>
        </w:rPr>
        <w:t xml:space="preserve">3. </w:t>
      </w:r>
      <w:r>
        <w:rPr>
          <w:rFonts w:ascii="Calibri" w:hAnsi="Calibri"/>
          <w:b w:val="0"/>
          <w:color w:val="3A4A28"/>
          <w:sz w:val="20"/>
        </w:rPr>
        <w:t>Software-defined vehicles and proprietary automaker infotainment platforms could bypass SiriusXM's OEM distribution channel, disrupting the trial-to-subscriber conversion funnel that drives approximately 75% of new subscriber additions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SiriusXM's satellite infrastructure (FCC-licensed spectrum and nationwide satellite constellation) and exclusive OEM partnerships with every major automaker create meaningful defensive moats that AI cannot directly displace [1][2]. Exclusive content deals — live sports (NFL, MLB, NBA), Howard Stern, and premium talk programming — cannot be replicated by AI-generated content. The record-low 1.4% churn rate and return to positive subscriber growth in Q2 2026 demonstrate these moats are holding near-term. However, the broader audio entertainment landscape faces meaningful AI disruption: Spotify's AI DJ and recommendation algorithms, Apple Music's ecosystem integration, and YouTube Music's video-audio convergence are progressively eroding SiriusXM's content differentiation for the general listener [4]. The secular shift from satellite to cellular/5G connectivity threatens the core delivery mechanism — Glassdoor reviews from employees note that 'cars no longer need satellite connectivity' — creating medium-term platform risk as software-defined vehicles evolve. AI Opportunity (0/1): While AI-enhanced customer tools contributed to record-low churn, no quantified AI revenue or cost savings have been disclosed, and AI remains defensive rather than a revenue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Sirius XM Q2 FY2026 Earnings — Revenue $2.16B (+1% YoY), NI $239M (+17%), EPS $0.70 (+23%), FCF $593M (+48%), Record-Low 1.4% Churn, Raised 2026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Sirius XM Q1 FY2026 Earnings — Revenue $2.09B (+1% YoY), EBITDA $666M (+6%), Profit Margin 12%, Debt Reduced $292M to 3.4x Leverage, April 2026</w:t>
      </w:r>
    </w:p>
    <w:p>
      <w:pPr>
        <w:spacing w:before="20" w:after="20"/>
        <w:ind w:left="170"/>
      </w:pPr>
      <w:r>
        <w:rPr>
          <w:rFonts w:ascii="Calibri" w:hAnsi="Calibri"/>
          <w:b/>
          <w:color w:val="4A6B25"/>
          <w:sz w:val="15"/>
        </w:rPr>
        <w:t xml:space="preserve">3. </w:t>
      </w:r>
      <w:r>
        <w:rPr>
          <w:rFonts w:ascii="Calibri" w:hAnsi="Calibri"/>
          <w:b w:val="0"/>
          <w:color w:val="3A4A28"/>
          <w:sz w:val="17"/>
        </w:rPr>
        <w:t>Sirius XM FY2026 Guidance Raised — Revenue $8.525B, EBITDA $2.625B, FCF $1.375B ($25M Raise), Seeking Alpha, July 2026</w:t>
      </w:r>
    </w:p>
    <w:p>
      <w:pPr>
        <w:spacing w:before="20" w:after="20"/>
        <w:ind w:left="170"/>
      </w:pPr>
      <w:r>
        <w:rPr>
          <w:rFonts w:ascii="Calibri" w:hAnsi="Calibri"/>
          <w:b/>
          <w:color w:val="4A6B25"/>
          <w:sz w:val="15"/>
        </w:rPr>
        <w:t xml:space="preserve">4. </w:t>
      </w:r>
      <w:r>
        <w:rPr>
          <w:rFonts w:ascii="Calibri" w:hAnsi="Calibri"/>
          <w:b w:val="0"/>
          <w:color w:val="3A4A28"/>
          <w:sz w:val="17"/>
        </w:rPr>
        <w:t>Sirius XM Leadership and Culture — CEO Jennifer Witz, Glassdoor 3.4/5, Employee Reviews Citing Leadership Disconnection and Cultural Concerns, Glassdoor/Simply Wall St, 2026</w:t>
      </w:r>
    </w:p>
    <w:p>
      <w:pPr>
        <w:spacing w:before="20" w:after="20"/>
        <w:ind w:left="170"/>
      </w:pPr>
      <w:r>
        <w:rPr>
          <w:rFonts w:ascii="Calibri" w:hAnsi="Calibri"/>
          <w:b/>
          <w:color w:val="4A6B25"/>
          <w:sz w:val="15"/>
        </w:rPr>
        <w:t xml:space="preserve">5. </w:t>
      </w:r>
      <w:r>
        <w:rPr>
          <w:rFonts w:ascii="Calibri" w:hAnsi="Calibri"/>
          <w:b w:val="0"/>
          <w:color w:val="3A4A28"/>
          <w:sz w:val="17"/>
        </w:rPr>
        <w:t>Sirius XM ESG and Legal — NY AG Subscription Cancellation Lawsuit, Corporate Responsibility Reporting, investor.siriusxm.com, 2023-2026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SIRI Key Statistics: Forward P/E 8.61x, D/E 85%, ROE 7.37%, Profit Margin 11%, Stock Price $28.98, Dividend Yield 3.80%,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