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TMUS</w:t>
      </w:r>
      <w:r>
        <w:rPr>
          <w:rFonts w:ascii="Calibri" w:hAnsi="Calibri"/>
          <w:b/>
          <w:color w:val="1A2010"/>
          <w:sz w:val="40"/>
        </w:rPr>
        <w:t xml:space="preserve">  T-Mobile US,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2026-08-25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T-Mobile US, Inc. is the second-largest wireless carrier in the United States, serving approximately 125 million customers through its postpaid, prepaid (Metro by T-Mobile), and wholesale brands. Under CEO Srini Gopalan (since November 2025, succeeding Mike Sievert), T-Mobile has transformed from a distant #4 carrier to a #2 powerhouse through the 2020 Sprint merger and continued market share gains. Q2 2026 revenue reached $22.8B (+8% YoY) with industry-leading postpaid service revenue growth of 13% and the highest-ever wireless NPS of 46. The company is expanding into broadband via 5G Home Internet and acquired UScellular's wireless business to strengthen rural coverage. T-Mobile cut 4,500+ jobs in H1 2026 as part of a restructuring to become an AI-enabled, digital-first organization.</w:t>
      </w:r>
    </w:p>
    <w:p>
      <w:r>
        <w:rPr>
          <w:rFonts w:ascii="Calibri" w:hAnsi="Calibri"/>
          <w:b/>
          <w:color w:val="6E8450"/>
          <w:sz w:val="18"/>
        </w:rPr>
        <w:t>65,000 Employees · https://www.t-mobile.com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T-Mobile has executed multiple transformative pivots in the last 5 years. The 2020 Sprint merger ($26B+) was the largest wireless deal in U.S. history, creating the nation's second-largest carrier with the largest 5G network. T-Mobile launched 5G Home Internet, disrupting cable broadband incumbents by offering fixed wireless as a competitive alternative. The UScellular wireless acquisition in 2026 extends rural coverage [1][2]. Each move opened significant new revenue streams — Sprint added 50M+ subscribers, 5G Home Internet has become a meaningful growth driver, and UScellular adds rural market access. AI Deployment (1/2): CEO Gopalan has positioned T-Mobile as an 'AI-enabled, data-informed, digital-first' organization, with CTO Dr. John Saw leading integration of AI into network management, customer experience, and cybersecurity [3]. T-Mobile uses AI for customer service optimization and has reported achieving its highest-ever NPS score (46), partly attributed to AI-enhanced experiences. However, no specific AI revenue figures or quantified cost savings have been reported. Market Share (2/2): T-Mobile is the fastest-growing U.S. wireless carrier, adding 277,000 postpaid accounts in Q2 2026 while AT&amp;T and Verizon struggle with flat-to-declining postpaid growth [1]. Postpaid service revenue growth of 13% dramatically outpaces peers. The Un-carrier's share gains have been consistent for 10+ consecutive years, and NPS of 46 is the highest in the industry. Product Pipeline (1/2): T-Mobile's pipeline includes 5G and fixed wireless broadband expansion, AI-enhanced customer experiences, and a 6G technology roadmap under CTO Saw. The UScellular integration provides a near-term growth catalyst with specific integration timelines [3]. However, specific named products with launch dates and revenue visibility beyond the current cycle were not disclosed. R&amp;D Intensity (1/1): T-Mobile invests heavily in network technology, spectrum acquisition, and AI capabilities, with technology spending well above the telecom industry average as the company drives 5G network leadership and AI integration.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T-Mobile's 'Un-carrier' identity is a specific, thoughtful purpose that clearly differentiates from AT&amp;T and Verizon — it articulates a vision of challenging industry norms, eliminating pain points, and putting customers first [2]. Created by John Legere and maintained through Mike Sievert and now Srini Gopalan, the Un-carrier positioning has shaped strategic decisions for 10+ years: eliminating contracts, introducing unlimited data, including Netflix, bill transparency. The purpose connects T-Mobile's work to consumer advocacy in a way that goes beyond selling wireless plans. It falls short of a 4 because the cause has not yet been tested through a true existential crisis or multi-decade validation under multiple leadership transitions. Community Impact (1/2): T-Mobile has invested in digital inclusion programs, disaster relief initiatives, and community connectivity. The company committed to net-zero emissions by 2040 and publishes comprehensive corporate responsibility reports. However, no standout foundation or distinctive dollar-amount charitable commitments were identified [5]. Employee Retention (0/2): T-Mobile cut 4,500+ jobs in H1 2026, reducing headcount from 70,036 to 65,365 — a 6.7% workforce reduction [5]. This restructuring environment is inconsistent with strong retention, and the company has gone through three CEO transitions in 5 years (Legere to Sievert to Gopalan), creating leadership instability. Insider Buying (0/2): No evidence of meaningful net insider buying by executives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using the growth stock algorithm. T-Mobile's standout metrics are its PEG ratio of 0.78 (well below the 1.0 target, scoring at ceiling with 2x weight), ROE of 17.99% (above the 15% target, at ceiling with 2x weight), and forward P/E of 13.84x (well below the 20 target) [4]. Revenue growth YoY of 9% narrowly misses the 10% target (scoring 0.967), and the 5-year revenue CAGR of ~5% reflects the steady-but-not-explosive post-Sprint integration growth (scoring 0.667 with 2x weight). The primary drags are the elevated D/E ratio of 214% reflecting $120.4B in total debt from the Sprint merger and ongoing network buildout (scoring 0.374), and profit margin of 11.45% — below the 20% target due to the capital-intensive wireless business model (scoring 0.573) [4]. Liquidity is excellent at ~$1B daily trading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T-Mobile is a fascinating case for Sinek's framework — the company has demonstrated extraordinary existential flexibility (Sprint merger, broadband entry) and courage to lead (massive capital bets during uncertainty), but its competitive language is often finite ('beating' AT&amp;T and Verizon, 'winning' market share) and its organizational trust has been tested by rapid CEO turnover and significant layoffs. The Un-carrier cause is genuine and has shaped strategic decisions for a decade, but it has not yet been validated through a true existential crisis, and the 4,500+ job cuts in 2026 suggest the cause is subordinate to financial optimization when tested.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T-Mobile's Un-carrier mission — to disrupt the wireless industry's broken norms and champion consumers through transparent pricing, contract elimination, unlimited data, and superior value — is a genuine cause that has been partially lived for 10+ years [2]. The cause has shaped real strategic decisions: eliminating two-year contracts (2013), introducing unlimited data, including Netflix at no charge, deploying T-Mobile Tuesdays. Multiple CEOs (Legere, Sievert, Gopalan) have maintained the Un-carrier identity, suggesting it transcends individual leadership. However, the cause has not been tested through a genuine existential crisis — the company has been winning in the market for a decade, and the 4,500+ job cuts in 2026 suggest the cause may be subordinate to financial performance when margins are pressured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T-Mobile's organizational trust is undermined by three factors. First, the company cut 4,500+ jobs in H1 2026, reducing headcount by 6.7% — large-scale layoffs are incompatible with Sinek's Circle of Safety, as employees focus on self-preservation rather than advancing the cause [5]. Second, three CEO transitions in 5 years (Legere to Sievert to Gopalan) creates leadership instability that erodes organizational trust. Third, the restructuring toward an 'AI-enabled, digital-first' organization signals that roles may continue to be automated or eliminated, creating ongoing anxiety about job security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T-Mobile's competitive language is predominantly finite — the Un-carrier positioning is explicitly defined in opposition to AT&amp;T and Verizon as incumbents to be disrupted and surpassed. Management commentary frequently references 'winning' customers, 'taking share,' and outperforming competitors on NPS and net additions [1][2]. While this competitive fire has driven remarkable growth, Sinek would note that the language is about defeating rivals rather than learning from their strengths. T-Mobile's identity is built on being better THAN the competition rather than better because of the competition.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T-Mobile has fundamentally reinvented itself twice. The Sprint merger in 2020 transformed T-Mobile from a distant #4 U.S. carrier struggling to compete with AT&amp;T and Verizon into the #2 carrier with the largest 5G network in the country — a $26B+ bet that required absorbing a failing competitor, integrating redundant networks, and managing massive execution risk [1][2]. The pivot into fixed wireless broadband (5G Home Internet) represents a second reinvention, entering the cable broadband market as a new competitive vector. Both pivots were driven by the Un-carrier cause of challenging industry norms rather than desperation, and both have succeeded, generating meaningful new revenue streams.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T-Mobile demonstrates a pattern of costly long-term bets. The Sprint merger ($26B+) required years of regulatory battles, network integration, and billions in capital expenditure during uncertain competitive conditions [1][2]. The company invested aggressively in 5G network buildout when ROI was uncertain, deploying mid-band spectrum at scale before competitors. The UScellular acquisition extends this pattern of courageous capital deployment. CEO Gopalan's decision to restructure toward an AI-enabled organization — cutting 4,500+ jobs — shows willingness to make painful short-term decisions for long-term capability, though Sinek would debate whether this is courage or finite cost optimization [3][5].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T-Mobile at 13.84x forward earnings with a PEG of 0.78 is the best growth-at-a-reasonable-price opportunity in U.S. telecom — delivering industry-leading 13% postpaid service revenue growth, 12% Core Adjusted EBITDA growth to $9.5B quarterly, and EPS of $2.99 that beat consensus by $0.41 [1][4]. The company's structural advantages — largest 5G network, superior spectrum holdings, and highest wireless NPS (46) — are widening the competitive gap against AT&amp;T and Verizon, translating to consistent postpaid account net additions (277K in Q2 2026) while peers struggle. T-Mobile's free cash flow of $18.4B annually funds a $4.08/share dividend (2.36% yield), aggressive share buybacks, and strategic acquisitions (UScellular). The fixed wireless broadband opportunity adds a second growth vector as T-Mobile leverages 5G to disrupt cable incumbents in underserved markets.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competitive sustainability, and execution risk from leadership transitions. T-Mobile carries $120.4B in debt (D/E 214%), a legacy of the Sprint merger that limits financial flexibility and creates refinancing risk in a higher-rate environment [4]. The 5-year revenue CAGR of only 5% reflects that organic growth ex-Sprint has been modest, and the current 9% YoY growth rate may decelerate as the UScellular integration dilutes near-term margins. The Un-carrier competitive advantage may be narrowing — AT&amp;T and Verizon are improving their networks, matching T-Mobile's value positioning, and deploying their own AI capabilities. Three CEO transitions in 5 years (Legere to Sievert to Gopalan) create strategic continuity risk, and the 4,500+ job cuts in H1 2026 signal that T-Mobile is shifting from growth-at-all-costs to efficiency optimization — a potentially finite game shift [3][5]. The Inspire Impact Score of -67 (MISALIGNED) limits allocation for faith-based investors. A widespread network outage in 2026 that affected 140,000+ users highlights operational reliability concerns that could increase regulatory scrutiny and customer churn.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UScellular wireless acquisition integration providing rural market expansion and approximately 4.5 million new subscribers, extending T-Mobile's network coverage advantage and adding a new revenue growth vector in underserved markets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Fixed wireless broadband (5G Home Internet) scaling as T-Mobile's superior mid-band 5G spectrum enables competitive speeds in cable markets — broadband revenue is growing double-digits and represents T-Mobile's disruption of the $100B+ cable broadband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AI-enabled operational transformation under CTO John Saw driving cost efficiencies and customer experience improvements — the highest-ever NPS of 46 demonstrates network quality and service differentiation are widening competitive moats [1][3]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Debt burden of $120.4B (D/E 214%) from Sprint merger creates refinancing risk in higher-rate environments and limits financial flexibility — any significant interest rate increase could compress free cash flow available for dividends and buybacks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CEO succession instability — three CEO transitions in 5 years (Legere to Sievert to Gopalan) risks strategic discontinuity, and new CEO Gopalan's digital-first, AI-enabled vision represents a cultural shift that may face execution challenges or organizational resistance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Network reliability risk highlighted by a widespread 2026 outage affecting 140,000+ users and disrupting MVNO partners (Mint Mobile, Boost Mobile), potentially increasing regulatory scrutiny and eroding customer trust built by the Un-carrier brand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T-Mobile's core wireless business is structurally immune to AI disruption — mobile connectivity requires physical infrastructure (cell towers, spectrum licenses, fiber backhaul) that AI cannot replace or replicate [1]. AI is a net demand driver for wireless carriers: AI applications consume mobile data, AI-powered devices require always-on connectivity, and the proliferation of IoT/AI edge computing increases network utilization. T-Mobile's 5G network is the backbone for AI-enabled services, not a victim of them. The company's fixed wireless broadband expansion (5G Home Internet) faces minimal AI disruption risk as it competes with cable on physical infrastructure. The deduction from 9 reflects that AI could automate customer service operations (T-Mobile's call centers) and potentially reduce the differentiation value of Un-carrier customer experience if AI levels the customer service playing field across carriers [3]. AI Opportunity (0/1): T-Mobile deploys AI extensively in network management, customer experience, and operational optimization, but does not generate separately quantifiable revenue from AI-related products or services sold to customers. AI is a cost optimization and experience enhancement tool, not a revenue line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T-Mobile Q2 2026 Earnings — Revenue $22.8B (+8% YoY), Service Revenue $19.0B (+9%), Core Adj. EBITDA $9.5B (+12%), EPS $2.99, 277K Postpaid Net Adds, NPS 46,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T-Mobile Q1 2026 Earnings — Revenue $23.1B, Postpaid ARPA $152.91 (+2%), UScellular Acquisition, Guidance Raised,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T-Mobile Leadership and AI Strategy — CEO Srini Gopalan (since Nov 2025), CTO John Saw, AI-Enabled Digital-First Strategy, 6G Roadmap, Network Outage, T-Mobile Newsroom/CIO Reports,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StockAnalysis, GuruFocus, Yahoo Finance — TMUS Key Statistics: Stock Price $180.91, Forward P/E 13.84x, PEG 0.78, D/E 214%, ROE 17.99%, Profit Margin 11.45%,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T-Mobile ESG and Workforce — Net-Zero by 2040 Commitment, 4,500+ Job Cuts in H1 2026 (6.7% Reduction), Sustainalytics ESG Risk Score 25 (Medium), Workforce Down to 65,365,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