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FEED</w:t>
      </w:r>
      <w:r>
        <w:rPr>
          <w:rFonts w:ascii="Calibri" w:hAnsi="Calibri"/>
          <w:b/>
          <w:color w:val="1A2010"/>
          <w:sz w:val="40"/>
        </w:rPr>
        <w:t xml:space="preserve">  ENvue Medical, Inc.</w:t>
      </w:r>
    </w:p>
    <w:p>
      <w:pPr>
        <w:spacing w:after="120"/>
      </w:pPr>
      <w:r>
        <w:rPr>
          <w:rFonts w:ascii="Calibri" w:hAnsi="Calibri"/>
          <w:b/>
          <w:color w:val="6E8450"/>
          <w:sz w:val="18"/>
        </w:rPr>
        <w:t>GROWTH SLEEVE · 2026-08-17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ENvue Medical, Inc. (formerly NanoVibronix) develops non-invasive biological response-activating devices targeting biofilm prevention, pain therapy, wound healing, and enteral navigation. Key products include UroShield (ultrasound catheter biofilm prevention), PainShield (therapeutic ultrasound pain therapy), WoundShield (tissue regeneration), and the ENvue Navigation Platform (FDA 510(k)-cleared electromagnetic feeding tube placement). The company is developing ENvue Drive, an AI-enabled robotic-assisted feeding tube automation tool, and launched the 'Ask Oscar' AI training platform in June 2026. Manufacturing was relocated to the United States in August 2026 with R&amp;D consolidated in Tel Aviv. Stockholders approved a 1-for-2 to 1-for-50 reverse stock split on August 14, 2026 following a Nasdaq compliance warning. Based in Tyler, Texas. Market cap approximately $3 million.</w:t>
      </w:r>
    </w:p>
    <w:p>
      <w:r>
        <w:rPr>
          <w:rFonts w:ascii="Calibri" w:hAnsi="Calibri"/>
          <w:b/>
          <w:color w:val="6E8450"/>
          <w:sz w:val="18"/>
        </w:rPr>
        <w:t>12 Employees · https://envuemed.com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February 2025 NanoVibronix-ENvue merger created a combined platform spanning acoustic therapy devices and electromagnetic navigation for enteral feeding, and the August 2026 decision to move manufacturing to the U.S. while consolidating R&amp;D in Tel Aviv represents strategic restructuring [1]. However, Q1 2026 revenue of $653K fell 36% YoY, partially driven by the removal of PainShield Ultra from the product mix and a 510(k) withdrawal for PainShield MD Plus, which halted future sales of a key product [2]. AI Deployment (1/2): ENvue launched the 'Ask Oscar' AI training platform in June 2026, establishing an AI foundation for robotic feeding tube navigation, and unveiled the ENvue Drive robotic-assisted AI feeding tube automation prototype in July 2026 [3]. These represent real AI products in development, though neither is FDA-cleared or generating revenue. Market Share (0/2): Hospital footprint of 39 U.S. facilities represents negligible penetration of 6,000+ U.S. hospitals, and revenue is declining rather than growing [2]. Product Pipeline (1/2): ENvue Drive combines robotic automation with AI for feeding tube placement — the first robotic-assisted platform of its kind — with planned extensions to vascular access, neonatal care, and urinary access [3]. However, it is an investigational prototype not yet submitted to the FDA. R&amp;D Intensity (1/1): Active patent expansion and AI platform development spending is substantial relative to the $653K quarterly revenue base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ENvue's mission centers on patient safety and non-invasive therapeutic solutions, which is a clear and meaningful healthcare purpose [1]. CEO Doron Besser has emphasized leadership principles of transparency, respect, fair compensation, and 'ownership over employment' [3]. However, the mission is expressed in standard medtech language without distinctive vision. Community Impact (0/2): No evidence of charitable programs or community investment identified beyond the core business of patient safety products. Employee Retention (0/2): With only 12 employees, a stock price decline to $0.55 (near all-time lows), and two prior reverse stock splits in 2025, ENvue faces extreme retention challenges [1]. The manufacturing relocation adds organizational disruption. Insider Buying (0/2): No meaningful insider buying identified. The $3M market cap and ongoing cash burn limit executive purchasing capacity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approximately 733,000 shares at $0.55 yields daily dollar volume of approximately $403,000, which falls below the $1,000,000 IOWN liquidity threshold — Infrastructure score is therefore 0 regardless of other metrics [4]. Underlying metrics are severely distressed: Q1 2026 revenue of $653K with a net loss of $22.62M (EPS -$6.88) reflects a company burning cash at 35x its revenue run rate [2]. The Nasdaq notified ENvue on July 10, 2026 that the stock traded below $1.00 for 30 consecutive business days, and the company is ineligible for a standard compliance period due to two prior reverse splits in 2025 [1]. Market cap of $3.14M provides zero strategic flexibility. Stockholders approved a 1-for-2 to 1-for-50 reverse stock split on August 14, 2026 to attempt to maintain listing compliance.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ENvue Medical operates in survival mode with 12 employees, $3.14M market cap, and net losses of $22.62M in Q1 2026 alone against $653K revenue. While the mission of improving patient safety through non-invasive devices is admirable and the ENvue Drive AI-robotic platform represents genuine innovation, the company's Nasdaq compliance crisis, third reverse stock split, and inability to generate sustainable revenue after years of development signal fundamental commercial viability challenges that override any long-term strategic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Improving patient safety through non-invasive medical devices is a genuine healthcare purpose, and the ENvue Drive robotic platform represents meaningful innovation in bedside feeding tube placement [3]. CEO Besser's stated principles of transparency and ownership suggest personal conviction. However, Q1 2026 revenue of $653K declining 36% YoY, PainShield 510(k) withdrawal, and a stock approaching delisting suggest the company has not translated its purpose into commercial viability or stakeholder confidence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12 employees, a stock price at $0.55 (near all-time lows), and a third reverse stock split pending, ENvue's workforce faces extreme uncertainty and compensation erosion [1]. The manufacturing relocation from overseas to the U.S. while consolidating R&amp;D in Tel Aviv adds organizational disruption [3]. The tiny team size limits assessment, but the financial distress and repeated reverse splits create a high-anxiety environment inconsistent with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ENvue competes against established enteral care companies like Avanos Medical and BD with vastly greater distribution, clinical data, and financial resources [2]. The competitive gap is so wide that ENvue's 39-hospital footprint and $653K quarterly revenue are negligible in context. The company does not engage with competitive dynamics in a way that reflects learning from rivals — the focus is on survival rather than competitive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NanoVibronix-ENvue merger, manufacturing relocation to the U.S., and pivot toward AI-robotics (ENvue Drive) show attempts to evolve [3]. However, the $3.14M market cap and $22.62M quarterly net loss provide virtually no strategic flexibility for meaningful pivots. The company is too resource-constrained for existential flexibility to be relevant — every decision is driven by survival, not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While the development of ENvue Drive represents technical ambition, the PainShield MD Plus 510(k) withdrawal and 36% revenue decline suggest execution challenges that undermine any bold vision [2]. No evidence of strategic decisions that meaningfully prioritize long-term capability over short-term survival. The third reverse stock split in two years and Nasdaq compliance crisis signal a company managing decline rather than making courageous investments.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ENvue Medical trades at a $3.14M market cap that may be below the value of its FDA-cleared product portfolio and intellectual property, particularly the ENvue Drive robotic-assisted AI feeding tube automation platform unveiled in July 2026 [3]. The 'Ask Oscar' AI training platform establishes an AI foundation for clinical decision support, and the manufacturing relocation to the U.S. could reduce costs and improve supply chain reliability [3]. The ENvue Navigation Platform's clinical differentiation — eliminating X-ray confirmation for bedside feeding tube placement — addresses a genuine clinical need, and the pivot toward AI-robotics positions the company at the intersection of medical devices and automation, a high-growth market segment.</w:t>
      </w:r>
    </w:p>
    <w:p>
      <w:pPr>
        <w:spacing w:after="120"/>
      </w:pPr>
      <w:r>
        <w:rPr>
          <w:rFonts w:ascii="Calibri" w:hAnsi="Calibri"/>
          <w:b w:val="0"/>
          <w:color w:val="3A4A28"/>
          <w:sz w:val="20"/>
        </w:rPr>
        <w:t>The risks are severe and existential. Q1 2026 net loss of $22.62M dwarfs revenue of $653K by a factor of 35x, and the stock has declined to $0.55 — approaching its all-time low of $0.54 reached in June 2026 [4]. The PainShield MD Plus 510(k) withdrawal halted sales of a key product. With only 12 employees, a $3.14M market cap, and Nasdaq compliance failure (stock below $1.00 for 30+ consecutive days with no eligibility for a standard compliance period due to two prior reverse splits in 2025), ENvue faces imminent delisting risk [1]. The third reverse stock split, approved August 14, 2026 at a ratio of 1-for-2 to 1-for-50, would further destroy per-share value for existing holders. Average daily dollar volume of approximately $403K falls below IOWN's $1M liquidity threshold, making the stock effectively untradeable at institutional scale. Competitive alternatives from Avanos Medical, BD, and established medtech companies with existing hospital relationships make it extremely difficult for a 12-person company to gain meaningful market traction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ENvue Drive robotic-assisted AI feeding tube automation platform achieving FDA clearance and clinical validation, which could redefine the company's value proposition and attract strategic acquirer interest [3]</w:t>
      </w:r>
    </w:p>
    <w:p>
      <w:pPr>
        <w:spacing w:before="40" w:after="40"/>
        <w:ind w:left="283"/>
      </w:pPr>
      <w:r>
        <w:rPr>
          <w:rFonts w:ascii="Calibri" w:hAnsi="Calibri"/>
          <w:b/>
          <w:color w:val="4A6B25"/>
          <w:sz w:val="20"/>
        </w:rPr>
        <w:t xml:space="preserve">2. </w:t>
      </w:r>
      <w:r>
        <w:rPr>
          <w:rFonts w:ascii="Calibri" w:hAnsi="Calibri"/>
          <w:b w:val="0"/>
          <w:color w:val="3A4A28"/>
          <w:sz w:val="20"/>
        </w:rPr>
        <w:t>Hospital footprint expansion beyond 39 facilities, demonstrating commercial scalability of the ENvue Navigation Platform and validating the GPO purchasing agreement covering 90+ hospitals [2]</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by a larger medical device company (Avanos, BD, Medline) seeking differentiated AI-robotic enteral care and acoustic therapy technology at fire-sale valuation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Nasdaq delisting risk — stock below $1.00 with no standard compliance period eligibility due to two prior reverse splits, and a third reverse split (1-for-2 to 1-for-50) approved August 14, 2026 would further destroy per-share value [1]</w:t>
      </w:r>
    </w:p>
    <w:p>
      <w:pPr>
        <w:spacing w:before="40" w:after="40"/>
        <w:ind w:left="283"/>
      </w:pPr>
      <w:r>
        <w:rPr>
          <w:rFonts w:ascii="Calibri" w:hAnsi="Calibri"/>
          <w:b/>
          <w:color w:val="4A6B25"/>
          <w:sz w:val="20"/>
        </w:rPr>
        <w:t xml:space="preserve">2. </w:t>
      </w:r>
      <w:r>
        <w:rPr>
          <w:rFonts w:ascii="Calibri" w:hAnsi="Calibri"/>
          <w:b w:val="0"/>
          <w:color w:val="3A4A28"/>
          <w:sz w:val="20"/>
        </w:rPr>
        <w:t>Liquidity crisis with $22.62M net loss in Q1 2026 against $653K revenue (35x burn rate), PainShield MD Plus 510(k) withdrawal eliminating a key revenue product, and average daily dollar volume below $403K [2][4]</w:t>
      </w:r>
    </w:p>
    <w:p>
      <w:pPr>
        <w:spacing w:before="40" w:after="40"/>
        <w:ind w:left="283"/>
      </w:pPr>
      <w:r>
        <w:rPr>
          <w:rFonts w:ascii="Calibri" w:hAnsi="Calibri"/>
          <w:b/>
          <w:color w:val="4A6B25"/>
          <w:sz w:val="20"/>
        </w:rPr>
        <w:t xml:space="preserve">3. </w:t>
      </w:r>
      <w:r>
        <w:rPr>
          <w:rFonts w:ascii="Calibri" w:hAnsi="Calibri"/>
          <w:b w:val="0"/>
          <w:color w:val="3A4A28"/>
          <w:sz w:val="20"/>
        </w:rPr>
        <w:t>ENvue Drive robotic platform is an investigational prototype not yet submitted to the FDA — clearance timeline is unknown and clinical adoption would require years of validation even if approved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ENvue Medical's products are physical medical devices — acoustic therapy hardware (UroShield, PainShield, WoundShield) and electromagnetic navigation systems for feeding tube placement — that AI cannot substitute [1]. These are FDA-regulated, hardware-based therapeutic and diagnostic devices requiring physical interaction with patients. AI cannot replace ultrasound biofilm prevention on a catheter or electromagnetic guidance of a feeding tube at bedside. The regulatory barriers (FDA 510(k) clearance) add further protection. However, AI could enable larger competitors (BD, Avanos Medical) to develop competing navigation solutions more rapidly, and the company's micro-cap status means it has no defensive moat beyond its IP [2]. AI Opportunity (1/1): ENvue is actively building AI capabilities — the 'Ask Oscar' AI training platform launched June 2026, and the ENvue Drive robotic prototype unveiled July 2026 integrates AI for automated feeding tube navigation [3]. The combination of robotic automation, electromagnetic navigation, and AI-assisted decision-making creates a genuine platform for AI-enhanced clinical value, though none is yet FDA-cleared or revenue-generating.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ENvue Medical Corporate Updates — Nasdaq Compliance Warning, Reverse Stock Split Approval, Manufacturing Relocation to U.S. — StockTitan, GlobeNewsWire, SEC Filings, July-August 2026</w:t>
      </w:r>
    </w:p>
    <w:p>
      <w:pPr>
        <w:spacing w:before="20" w:after="20"/>
        <w:ind w:left="170"/>
      </w:pPr>
      <w:r>
        <w:rPr>
          <w:rFonts w:ascii="Calibri" w:hAnsi="Calibri"/>
          <w:b/>
          <w:color w:val="4A6B25"/>
          <w:sz w:val="15"/>
        </w:rPr>
        <w:t xml:space="preserve">2. </w:t>
      </w:r>
      <w:r>
        <w:rPr>
          <w:rFonts w:ascii="Calibri" w:hAnsi="Calibri"/>
          <w:b w:val="0"/>
          <w:color w:val="3A4A28"/>
          <w:sz w:val="17"/>
        </w:rPr>
        <w:t>ENvue Medical Q1 2026 Results — Revenue $653K (-36% YoY), Net Loss $22.62M, PainShield MD Plus 510(k) Withdrawal — TradingView, SEC 10-Q, 2026</w:t>
      </w:r>
    </w:p>
    <w:p>
      <w:pPr>
        <w:spacing w:before="20" w:after="20"/>
        <w:ind w:left="170"/>
      </w:pPr>
      <w:r>
        <w:rPr>
          <w:rFonts w:ascii="Calibri" w:hAnsi="Calibri"/>
          <w:b/>
          <w:color w:val="4A6B25"/>
          <w:sz w:val="15"/>
        </w:rPr>
        <w:t xml:space="preserve">3. </w:t>
      </w:r>
      <w:r>
        <w:rPr>
          <w:rFonts w:ascii="Calibri" w:hAnsi="Calibri"/>
          <w:b w:val="0"/>
          <w:color w:val="3A4A28"/>
          <w:sz w:val="17"/>
        </w:rPr>
        <w:t>ENvue Medical Innovation — ENvue Drive AI-Robotic Prototype (July 2026), Ask Oscar AI Training Platform (June 2026), CEO Leadership Principles — GlobeNewsWire, BusinessWire,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 FEED Key Statistics: Stock Price $0.55, Market Cap $3.14M, Avg Volume 733K,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