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LENZ</w:t>
      </w:r>
      <w:r>
        <w:rPr>
          <w:rFonts w:ascii="Calibri" w:hAnsi="Calibri"/>
          <w:b/>
          <w:color w:val="1A2010"/>
          <w:sz w:val="40"/>
        </w:rPr>
        <w:t xml:space="preserve">  LENZ Therapeutics, Inc.</w:t>
      </w:r>
    </w:p>
    <w:p>
      <w:pPr>
        <w:spacing w:after="120"/>
      </w:pPr>
      <w:r>
        <w:rPr>
          <w:rFonts w:ascii="Calibri" w:hAnsi="Calibri"/>
          <w:b/>
          <w:color w:val="6E8450"/>
          <w:sz w:val="18"/>
        </w:rPr>
        <w:t>GROWTH SLEEVE · 2026-08-10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LENZ Therapeutics is a biopharmaceutical company focused on developing and commercializing novel therapeutics addressing unmet medical needs in eye care. Lead product VIZZ (aceclidine ophthalmic solution) 1.44% is the first and only FDA-approved aceclidine-based eye drop for the treatment of presbyopia (age-related near vision loss). FDA approved July 31, 2025, with US commercial launch in late 2025. Headquartered in Solana Beach, California.</w:t>
      </w:r>
    </w:p>
    <w:p>
      <w:r>
        <w:rPr>
          <w:rFonts w:ascii="Calibri" w:hAnsi="Calibri"/>
          <w:b/>
          <w:color w:val="6E8450"/>
          <w:sz w:val="18"/>
        </w:rPr>
        <w:t>152 Employees · https://lenz-tx.com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VIZZ represents a genuinely innovative product launch — the first aceclidine-based presbyopia treatment, offering a differentiated mechanism of action versus AbbVie's pilocarpine-based VUITY with potentially fewer side effects including reduced headache [1][2]. This created a new treatment option in the enormous presbyopia market (~1.8B people globally). However, the disappointing commercial trajectory and safety concerns have tempered the achievement. AI Deployment (1/2): LENZ has invested in AI capabilities with a dedicated VP of AI Enablement &amp; Strategy (Jaime Elledge), focused on scaling knowledge and accelerating decision-making across the organization [3]. However, no specific quantified AI-driven cost savings or AI-powered products have been reported. Market Share (1/2): VIZZ achieved approximately 25,000 paid monthly prescriptions in Q1 2026 and reached over 10,000 prescribing eye care professionals, but market uptake has been slower than expected — BofA cut peak sales estimates from $840M to $770M and reduced 2027-2032 forecasts by 25% [2][4]. Product Pipeline (1/2): International expansion of VIZZ is underway with a Middle East licensing deal, and the aceclidine platform could support additional ophthalmic indications, but pipeline diversification beyond VIZZ remains limited [1]. R&amp;D Intensity (1/1): R&amp;D spending is significant relative to the company's early commercial stage, reflecting continued investment in the aceclidine platform and formulation science.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LENZ's stated purpose is to 'leverage cutting-edge science and technology to create novel therapeutics that address unmet medical needs in the field of eye care' — clear and relevant to a genuine patient need (presbyopia affects billions) but interchangeable with any ophthalmic biotech's mission statement [3]. Community Impact (0/2): No evidence of specific charitable programs, foundation, or community investment identified beyond standard drug access programs [1]. Employee Retention (0/2): Glassdoor reviews are mixed — employees cite great pay and talented team members, but also describe managers afraid to advocate for their teams, unrealistic expectations, and elements of a fear culture, providing no evidence of mission-driven retention [3]. Insider Buying (0/2): No meaningful net insider buying data identified in the last 12 months; at $5.36 per share down from $18+ highs, insider confidence is uncertain.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LENZ maintains a pristine balance sheet with zero debt (D/E 0.00) and $258.4M cash as of March 2026, providing runway to post-launch positive cash flow per management guidance [1]. However, the company is deeply unprofitable: ROE of -49.7% and an implied profit margin of approximately -519% as the company burned $109M against $21M TTM revenue [5]. Q1 2026 revenue of $1.9M with a $41.5M net loss illustrates the magnitude of commercial investment relative to early revenue. Forward P/E and PEG unavailable due to negative earnings. Revenue growth metrics excluded as the company transitioned from pre-revenue to $21M TTM in its first commercial year. Scored on D/E (1.0), ROE (0.0, 2x weight), Profit Margin (0.0) only; infrastructure = round(1.0/4.0 * 10) =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LENZ Therapeutics shows limited infinite game characteristics. The company has a genuine product addressing a real patient need in presbyopia, but as an early-stage single-product company with mixed organizational culture signals and no track record of long-term strategic thinking validated through adversity, it reads more as a venture-backed commercial launch operation than an enduringly purpose-driven organization. The disappointing launch trajectory and stock decline from $18+ to $5 test whether leadership can maintain conviction.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Addressing presbyopia — age-related near vision loss affecting over 1.8 billion people globally — is a genuine and meaningful medical need, and LENZ's focus on an aceclidine-based approach represents a distinctive path. However, the company's articulated mission is generic pharmaceutical language rather than a deeply held purpose validated over time. LENZ was incorporated recently and has not demonstrated that its cause survives leadership transitions, market crises, or strategic pressure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raise concerning signals about organizational culture. While some employees cite great pay and talented team members, reviews also describe managers who are afraid to advocate for their teams, unrealistic expectations, and elements of fear-based management [3]. With only 152 employees, cultural issues at the top propagate rapidly. This does not reflect the Circle of Safety that Sinek considers foundational to infinite game organizations.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LENZ competes primarily against AbbVie's VUITY and the established reading glasses market, but limited evidence exists of management publicly acknowledging competitors' strengths as motivation for self-improvement. The competitive positioning focuses on VIZZ's differentiation versus VUITY's side effects rather than learning from rivals' strengths in an infinite game sense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LENZ is a single-product company in its first year of commercialization. It has not yet faced the existential test of needing to abandon a core business in service of a larger purpose. The company followed a standard biotech development path from clinical trials through FDA approval to commercial launch — competent execution, but not transformative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LENZ demonstrated some courage in pursuing an aceclidine-based approach when AbbVie's pilocarpine-based VUITY was already on market, betting on a differentiated mechanism of action rather than following the established path [1]. CEO Eef Schimmelpennink invested heavily in commercial infrastructure ahead of revenue. However, the company has not yet faced the kind of costly long-term test Sinek values — the stock collapse from $18 to $5 and disappointing launch will test whether leadership holds to the long-term vision or pivots reactively.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LENZ Therapeutics holds a potentially transformative asset in VIZZ — the first aceclidine-based presbyopia eye drop addressing a massive 1.8B-patient global market — with FDA approval, a differentiated safety profile versus pilocarpine competitors, and $258M cash providing runway to positive cash flow [1][5]. Q1 2026 showed 19% sequential revenue growth to $1.9M with 25,000 paid monthly prescriptions and 10,000+ prescribing ECPs reached. At $5.36 per share, the stock trades at a 83% discount to the $32 analyst consensus target, representing significant upside if the VIZZ launch trajectory accelerates. International expansion through Middle East licensing and potential EU filing extend the addressable market significantly.</w:t>
      </w:r>
    </w:p>
    <w:p>
      <w:pPr>
        <w:spacing w:after="120"/>
      </w:pPr>
      <w:r>
        <w:rPr>
          <w:rFonts w:ascii="Calibri" w:hAnsi="Calibri"/>
          <w:b w:val="0"/>
          <w:color w:val="3A4A28"/>
          <w:sz w:val="20"/>
        </w:rPr>
        <w:t>The bear case is substantial: VIZZ's commercial launch has materially underperformed expectations, with Q4 2025 revenue of just $1.6M on 20,000 prescriptions prompting BofA to slash peak sales estimates from $840M to $770M and cut 2027-2032 forecasts by 25% [2][4]. The December 2025 FAERS report of a retinal tear associated with VIZZ triggered a 26% single-day stock decline and ongoing safety perception overhang [4]. The company burns approximately $27M per quarter with only $1.9M quarterly revenue, and net losses of $109M against $21M TTM revenue yield a -519% profit margin [5]. Single-product dependency on VIZZ means any further safety signals or competitive entrants could be existential. The stock's decline from $18+ to $5 reflects the market's growing skepticism about the presbyopia eye drop market opportunity following VUITY's own commercial struggles.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VIZZ prescription trajectory accelerating beyond 25,000 monthly paid Rx as physician familiarity deepens and patient word-of-mouth builds in the enormous 128M US presbyopia population</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through Middle East licensing deal and potential EU regulatory filing, extending addressable market beyond US geography</w:t>
      </w:r>
    </w:p>
    <w:p>
      <w:pPr>
        <w:spacing w:before="40" w:after="40"/>
        <w:ind w:left="283"/>
      </w:pPr>
      <w:r>
        <w:rPr>
          <w:rFonts w:ascii="Calibri" w:hAnsi="Calibri"/>
          <w:b/>
          <w:color w:val="4A6B25"/>
          <w:sz w:val="20"/>
        </w:rPr>
        <w:t xml:space="preserve">3. </w:t>
      </w:r>
      <w:r>
        <w:rPr>
          <w:rFonts w:ascii="Calibri" w:hAnsi="Calibri"/>
          <w:b w:val="0"/>
          <w:color w:val="3A4A28"/>
          <w:sz w:val="20"/>
        </w:rPr>
        <w:t>Resolution of retinal tear safety perception with additional real-world safety data demonstrating VIZZ's favorable profile versus pilocarpine-based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dependency on VIZZ with disappointing launch trajectory — BofA cut peak sales 10% to $770M and 2027-2032 forecasts by 25%, and further downgrades could drive additional stock pressure</w:t>
      </w:r>
    </w:p>
    <w:p>
      <w:pPr>
        <w:spacing w:before="40" w:after="40"/>
        <w:ind w:left="283"/>
      </w:pPr>
      <w:r>
        <w:rPr>
          <w:rFonts w:ascii="Calibri" w:hAnsi="Calibri"/>
          <w:b/>
          <w:color w:val="4A6B25"/>
          <w:sz w:val="20"/>
        </w:rPr>
        <w:t xml:space="preserve">2. </w:t>
      </w:r>
      <w:r>
        <w:rPr>
          <w:rFonts w:ascii="Calibri" w:hAnsi="Calibri"/>
          <w:b w:val="0"/>
          <w:color w:val="3A4A28"/>
          <w:sz w:val="20"/>
        </w:rPr>
        <w:t>Safety perception overhang from December 2025 FAERS retinal tear report may dampen physician adoption, particularly given the elective nature of presbyopia treatment versus reading glasses</w:t>
      </w:r>
    </w:p>
    <w:p>
      <w:pPr>
        <w:spacing w:before="40" w:after="40"/>
        <w:ind w:left="283"/>
      </w:pPr>
      <w:r>
        <w:rPr>
          <w:rFonts w:ascii="Calibri" w:hAnsi="Calibri"/>
          <w:b/>
          <w:color w:val="4A6B25"/>
          <w:sz w:val="20"/>
        </w:rPr>
        <w:t xml:space="preserve">3. </w:t>
      </w:r>
      <w:r>
        <w:rPr>
          <w:rFonts w:ascii="Calibri" w:hAnsi="Calibri"/>
          <w:b w:val="0"/>
          <w:color w:val="3A4A28"/>
          <w:sz w:val="20"/>
        </w:rPr>
        <w:t>Cash burn rate of ~$27M/quarter against $1.9M quarterly revenue leaves approximately 2.5 years of runway at current burn; any delay in revenue ramp could necessitate dilutive financing at depressed share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VIZZ is a physical pharmaceutical product requiring FDA approval, cGMP manufacturing, and real drug-receptor interactions in the eye — AI cannot substitute for aceclidine eye drops [1]. The presbyopia treatment market requires actual drug delivery to modify pupil dynamics, and regulatory barriers (clinical trials, NDA approval, post-marketing surveillance) create structural moats AI cannot circumvent. However, AI could accelerate competitors' drug discovery timelines and formulation optimization, potentially speeding development of superior next-generation presbyopia treatments. AI Opportunity (0/1): While LENZ has invested in an AI Enablement VP role, no AI-derived revenue or AI-powered products have been identified; the company's therapeutic development relies on traditional pharmaceutical science and formulation expertise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LENZ Therapeutics Q1 2026 Financial Results and Corporate Highlights — GlobeNewsWire, May 11, 2026</w:t>
      </w:r>
    </w:p>
    <w:p>
      <w:pPr>
        <w:spacing w:before="20" w:after="20"/>
        <w:ind w:left="170"/>
      </w:pPr>
      <w:r>
        <w:rPr>
          <w:rFonts w:ascii="Calibri" w:hAnsi="Calibri"/>
          <w:b/>
          <w:color w:val="4A6B25"/>
          <w:sz w:val="15"/>
        </w:rPr>
        <w:t xml:space="preserve">2. </w:t>
      </w:r>
      <w:r>
        <w:rPr>
          <w:rFonts w:ascii="Calibri" w:hAnsi="Calibri"/>
          <w:b w:val="0"/>
          <w:color w:val="3A4A28"/>
          <w:sz w:val="17"/>
        </w:rPr>
        <w:t>LENZ Therapeutics VIZZ Launch Updates and Analyst Coverage — Seeking Alpha, BofA Research, March 2026</w:t>
      </w:r>
    </w:p>
    <w:p>
      <w:pPr>
        <w:spacing w:before="20" w:after="20"/>
        <w:ind w:left="170"/>
      </w:pPr>
      <w:r>
        <w:rPr>
          <w:rFonts w:ascii="Calibri" w:hAnsi="Calibri"/>
          <w:b/>
          <w:color w:val="4A6B25"/>
          <w:sz w:val="15"/>
        </w:rPr>
        <w:t xml:space="preserve">3. </w:t>
      </w:r>
      <w:r>
        <w:rPr>
          <w:rFonts w:ascii="Calibri" w:hAnsi="Calibri"/>
          <w:b w:val="0"/>
          <w:color w:val="3A4A28"/>
          <w:sz w:val="17"/>
        </w:rPr>
        <w:t>LENZ Therapeutics Corporate Website and Leadership Team — lenz-tx.com,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LENZ Stock Drop and Safety Concerns Coverage — GuruFocus, The Motley Fool, December 2025-March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LENZ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