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MOD</w:t>
      </w:r>
      <w:r>
        <w:rPr>
          <w:rFonts w:ascii="Calibri" w:hAnsi="Calibri"/>
          <w:b/>
          <w:color w:val="1A2010"/>
          <w:sz w:val="40"/>
        </w:rPr>
        <w:t xml:space="preserve">  Modine Manufacturing Company</w:t>
      </w:r>
    </w:p>
    <w:p>
      <w:pPr>
        <w:spacing w:after="120"/>
      </w:pPr>
      <w:r>
        <w:rPr>
          <w:rFonts w:ascii="Calibri" w:hAnsi="Calibri"/>
          <w:b/>
          <w:color w:val="6E8450"/>
          <w:sz w:val="18"/>
        </w:rPr>
        <w:t>GROWTH SLEEVE · 2026-08-02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Thermal Management / Auto Parts · NYSE · United States</w:t>
      </w:r>
    </w:p>
    <w:p>
      <w:pPr>
        <w:spacing w:after="80"/>
      </w:pPr>
      <w:r>
        <w:rPr>
          <w:rFonts w:ascii="Calibri" w:hAnsi="Calibri"/>
          <w:b w:val="0"/>
          <w:color w:val="3A4A28"/>
          <w:sz w:val="20"/>
        </w:rPr>
        <w:t>Modine Manufacturing Company is a global leader in thermal management solutions for data centers, HVAC, commercial vehicles, and automotive markets. The company is executing a transformative strategic pivot from legacy auto parts thermal management to high-growth data center cooling, with data center revenue growing from 4% of net sales in FY2021 to 25% in FY2025. FY2026 net sales rose 23% to $3.18 billion with record adjusted EBITDA of $471M and adjusted EPS of $5.02. Planning spin-off of Performance Technologies business to become a pure-play climate solutions company.</w:t>
      </w:r>
    </w:p>
    <w:p>
      <w:r>
        <w:rPr>
          <w:rFonts w:ascii="Calibri" w:hAnsi="Calibri"/>
          <w:b/>
          <w:color w:val="6E8450"/>
          <w:sz w:val="18"/>
        </w:rPr>
        <w:t>12,000 Employees · https://www.modine.com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Modine has executed one of the most impressive strategic transformations in industrials, doubling its data center business four consecutive years under CEO Neil Brinker [1][2]. FY2026 delivered record revenue of $3.18B (+23% YoY), with Q4 revenue of $954.4M surging 47% YoY [1]. Data Center sales grew 90% in FY2026 to hyperscale customers. Three acquisitions — L.B. White, Climate by Design, and AbsolutAire — bolstered the Commercial HVAC platform, demonstrating serial execution capability [1]. AI Deployment (1/2): Modine launched its Cooling AI Control System through subsidiary Airedale — a patent-pending technology using hybrid deep learning models, neural networks, and digital twins to maximize cooling efficiency in high-density data centers [2]. However, this is one specialized product rather than organization-wide AI deployment. Market Share (2/2): Modine is the fastest-growing data center cooling supplier with 90% DC sales growth in FY2026, securing strategic partnerships with hyperscale customers and a $180M data center cooling order [1][2]. CEO Brinker describes 'codeveloping innovative products alongside hyperscalers' to meet future cooling needs, indicating tier-1 customer relationships [2]. Product Pipeline (2/2): FY2027 guidance of 20-35% revenue growth with adjusted EBITDA of $650-680M provides exceptional forward visibility [1]. Planned spin-off of Performance Technologies creates a pure-play Climate Solutions company. Strong Data Centers order book underpins multi-year growth trajectory. R&amp;D Intensity (1/1): Above-industry R&amp;D investment focused on next-generation liquid cooling, AI-enhanced control systems, and high-density thermal management for AI data centers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Modine's mission — 'Engineering a Cleaner, Healthier World' — is specific, thoughtful, and genuinely connects thermal management to broader environmental impact [2]. The strategic pivot toward data center cooling enabling efficient AI computing and the emphasis on energy-efficient HVAC solutions give the mission practical weight beyond marketing language. It differentiates clearly from industrial peers. Community Impact (1/2): Modine established an ESG Steering Committee with subcommittees focused on environmental, social, and governance programs, emphasizing low-emissions manufacturing and recyclable materials [3]. The Inspire Impact Score of 63 with 13 positive ESG attributions confirms recognized environmental commitment. However, specific charitable programs or community investment dollar amounts are not prominently disclosed. Employee Retention (1/2): CEO Brinker has led the transformation since 2020, and the promotion of Art Laszlo (joined 2022) to lead the new data centers division reflects internal talent development [2]. Employee reviews note the 'new CEO is doing great things and moving the company in a good direction' [2]. However, specific retention metrics or average tenure data are not publicly available. Insider Buying (1/2): Insider transactions appear roughly balanced with no notable net buying or selling pattern in the past 12 months. Executive compensation is equity-heavy, aligning management with shareholder interests.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Modine scores well on Infrastructure driven by strong revenue growth and manageable leverage, offset by thin profit margins. D/E of 67% is just below the 70% target, reflecting disciplined leverage management even through aggressive capacity expansion [4]. ROE of 10% is below the 15% target but positive, reflecting the capital-intensive manufacturing model. Revenue growth YoY of 23% scores the maximum, driven by 90% data center cooling growth and the three FY2026 acquisitions [1]. Revenue growth 5yr CAGR of approximately 8% is approaching the 10% target and accelerating rapidly. Forward P/E of 25.81 is elevated relative to the 20x target but improved from the prior screening's 33.2x as the stock corrected from $245 to $201 [4]. Profit margin of 3.4% is well below the 20% target — the primary drag on the Infrastructure score — reflecting capital-intensive thermal management manufacturing and startup costs from rapid expansion [2]. Forward PEG of 1.71 is above the 1.0 target but indicates growth is somewhat reasonably priced. Liquidity is excellent at approximately $238M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Modine demonstrates strong infinite game characteristics through its bold strategic transformation from a century-old auto parts company to a data center cooling leader — a reinvention that reflects willingness to fundamentally reshape the company in service of its mission. CEO Brinker's pattern of courageous capital allocation, the planned spin-off of the legacy automotive business, and the 'Engineering a Cleaner, Healthier World' mission connecting thermal management to environmental sustainability all reflect infinite thinking. The primary gap is the lack of multi-decade validation for these relatively recent strategic choices.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Modine's mission — 'Engineering a Cleaner, Healthier World' — is genuine and connects thermal management to environmental sustainability and energy efficiency [2]. The strategic pivot toward data center cooling, enabling the AI revolution while reducing energy consumption through efficient thermal management, gives the cause practical weight. The commitment is demonstrated through $100M+ in capacity expansion and the planned spin-off of the legacy business. However, the cause is still being validated through the current transformation (since 2020) rather than proven through the decades of consistency Sinek demands for 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Brinker has built a capable leadership team executing the data center pivot, including promoting Art Laszlo from within to lead the new data centers division [2]. Employee reviews note positive sentiment about the new strategic direction. The company's approximately 12,000 employees operate across a global manufacturing footprint. However, the ongoing transformation — including the planned spin-off of the automotive business — creates organizational uncertainty for employees in the divested segment. No exceptional evidence of employee empowerment or retention metrics.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Modine competes against Vertiv, Schneider Electric, and other thermal management companies in the data center cooling space. CEO Brinker's language focuses on 'deepening partnerships with strategic customers' and 'codeveloping innovative products' alongside hyperscalers [2]. While the customer collaboration language is constructive, there is no specific evidence of management acknowledging competitors' strengths as worthy rivals or referencing learning from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Modine is executing one of the most dramatic strategic pivots in industrials — transforming from a century-old auto parts thermal management company to an AI data center cooling leader [1][2]. Data center revenue grew from 4% to 25% of net sales in just four years. The planned spin-off of the legacy Performance Technologies automotive business represents literally shedding the core identity that defined the company for over 100 years in service of a higher-growth future aligned with the 'Cleaner, Healthier World' mission. This is the kind of transformative reinvention Sinek values most — driven by strategic vision,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Modine has demonstrated a clear pattern of courageous, costly long-term bets under CEO Brinker [2]. The company invested over $100M in data center capacity expansion, created an entirely new data centers division with dedicated leadership, executed three acquisitions in FY2026 (L.B. White, Climate by Design, AbsolutAire), and is planning to spin off its legacy century-old automotive thermal business to focus entirely on Climate Solutions [1]. This represents a systematic transformation — committing billions in future capital to reshape the company from a legacy auto parts supplier into a high-growth data center cooling leader, even when the legacy business was still generating steady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Modine Manufacturing is executing a generational strategic pivot from legacy auto parts thermal management to high-growth AI data center cooling, with FY2026 delivering record results: $3.18B revenue (+23%), adjusted EBITDA of $471M, and adjusted EPS of $5.02 [1]. Data Center cooling revenue surged 90% in FY2026 as hyperscaler AI capex accelerated, and FY2027 guidance of 20-35% revenue growth with $650-680M adjusted EBITDA signals continued momentum [1]. The company IS AI infrastructure — high-density AI chips generate significantly more heat, directly driving demand for Modine's advanced cooling solutions including liquid cooling and the patent-pending Cooling AI Control System [2]. Three strategic acquisitions in FY2026 and the planned spin-off of Performance Technologies position Modine as a pure-play Climate Solutions company. AI Resilience score of 10 reflects maximum protection from and maximum benefit from AI adoption. The Inspire Impact Score of 63 (ALIGNED) with 13 positive ESG attributions confirms the 'Engineering a Cleaner, Healthier World' mission is recognized by faith-aligned screening.</w:t>
      </w:r>
    </w:p>
    <w:p>
      <w:pPr>
        <w:spacing w:after="120"/>
      </w:pPr>
      <w:r>
        <w:rPr>
          <w:rFonts w:ascii="Calibri" w:hAnsi="Calibri"/>
          <w:b w:val="0"/>
          <w:color w:val="3A4A28"/>
          <w:sz w:val="20"/>
        </w:rPr>
        <w:t>The bear case centers on valuation and execution risk. At 25.8x forward P/E with only 3.4% net profit margin, the stock prices in substantial growth that must materialize — any deceleration in data center buildout or market share loss to Vertiv and Schneider Electric would compress the multiple significantly [4]. GAAP earnings of $121.5M declined 34% YoY despite record revenue, reflecting acquisition integration costs, capacity expansion expenses, and startup inefficiencies as Modine scales aggressively [1]. Gross margin fell to 22.5% in Q4, down 320 basis points YoY, demonstrating that rapid expansion creates profitability headwinds [2]. The planned spin-off of the automotive business creates organizational risk during a critical growth phase, potentially disrupting employee retention and operational focus. Revenue growth is heavily concentrated in data center cooling — a single end market dependent on continued hyperscaler AI capex, which could slow if AI model efficiency improves faster than expected or macroeconomic conditions deteriorate. PEG of 1.71 is above the 1.0 target, suggesting the growth premium has already been partially priced 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20-35% revenue growth and $650-680M adjusted EBITDA, with strong Data Centers order book underpinning multi-year growth trajectory driven by hyperscaler AI capex [1]</w:t>
      </w:r>
    </w:p>
    <w:p>
      <w:pPr>
        <w:spacing w:before="40" w:after="40"/>
        <w:ind w:left="283"/>
      </w:pPr>
      <w:r>
        <w:rPr>
          <w:rFonts w:ascii="Calibri" w:hAnsi="Calibri"/>
          <w:b/>
          <w:color w:val="4A6B25"/>
          <w:sz w:val="20"/>
        </w:rPr>
        <w:t xml:space="preserve">2. </w:t>
      </w:r>
      <w:r>
        <w:rPr>
          <w:rFonts w:ascii="Calibri" w:hAnsi="Calibri"/>
          <w:b w:val="0"/>
          <w:color w:val="3A4A28"/>
          <w:sz w:val="20"/>
        </w:rPr>
        <w:t>Planned spin-off of Performance Technologies automotive business to create a pure-play Climate Solutions company, potentially unlocking a higher valuation multiple for the data center-focused entity [1]</w:t>
      </w:r>
    </w:p>
    <w:p>
      <w:pPr>
        <w:spacing w:before="40" w:after="40"/>
        <w:ind w:left="283"/>
      </w:pPr>
      <w:r>
        <w:rPr>
          <w:rFonts w:ascii="Calibri" w:hAnsi="Calibri"/>
          <w:b/>
          <w:color w:val="4A6B25"/>
          <w:sz w:val="20"/>
        </w:rPr>
        <w:t xml:space="preserve">3. </w:t>
      </w:r>
      <w:r>
        <w:rPr>
          <w:rFonts w:ascii="Calibri" w:hAnsi="Calibri"/>
          <w:b w:val="0"/>
          <w:color w:val="3A4A28"/>
          <w:sz w:val="20"/>
        </w:rPr>
        <w:t>Cooling AI Control System — patent-pending deep learning technology using neural networks and digital twins to optimize data center energy efficiency, creating a differentiated recurring revenue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at 25.8x forward P/E with only 3.4% net margin and PEG of 1.71 — GAAP earnings declined 34% despite 23% revenue growth, and gross margin compression (22.5% in Q4, -320bps YoY) shows scaling friction [1][4]</w:t>
      </w:r>
    </w:p>
    <w:p>
      <w:pPr>
        <w:spacing w:before="40" w:after="40"/>
        <w:ind w:left="283"/>
      </w:pPr>
      <w:r>
        <w:rPr>
          <w:rFonts w:ascii="Calibri" w:hAnsi="Calibri"/>
          <w:b/>
          <w:color w:val="4A6B25"/>
          <w:sz w:val="20"/>
        </w:rPr>
        <w:t xml:space="preserve">2. </w:t>
      </w:r>
      <w:r>
        <w:rPr>
          <w:rFonts w:ascii="Calibri" w:hAnsi="Calibri"/>
          <w:b w:val="0"/>
          <w:color w:val="3A4A28"/>
          <w:sz w:val="20"/>
        </w:rPr>
        <w:t>Concentration risk with data center cooling as the primary growth engine — a slowdown in hyperscaler AI capex spending or faster-than-expected AI model efficiency gains could sharply reduce cooling demand [1]</w:t>
      </w:r>
    </w:p>
    <w:p>
      <w:pPr>
        <w:spacing w:before="40" w:after="40"/>
        <w:ind w:left="283"/>
      </w:pPr>
      <w:r>
        <w:rPr>
          <w:rFonts w:ascii="Calibri" w:hAnsi="Calibri"/>
          <w:b/>
          <w:color w:val="4A6B25"/>
          <w:sz w:val="20"/>
        </w:rPr>
        <w:t xml:space="preserve">3. </w:t>
      </w:r>
      <w:r>
        <w:rPr>
          <w:rFonts w:ascii="Calibri" w:hAnsi="Calibri"/>
          <w:b w:val="0"/>
          <w:color w:val="3A4A28"/>
          <w:sz w:val="20"/>
        </w:rPr>
        <w:t>Execution risk from the Performance Technologies spin-off during a critical growth phase, plus three simultaneous FY2026 acquisitions requiring integration alongside organic expansion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Modine IS AI infrastructure — the company designs and manufactures the physical cooling systems that AI data centers require to function [1][2]. AI cannot replace the need for thermal management hardware; in fact, AI is the primary demand driver. High-density AI chips (NVIDIA H100, B200) generate significantly more heat than traditional servers, directly increasing demand for Modine's advanced cooling solutions including liquid cooling products. Data Center cooling revenue grew 90% in FY2026 as hyperscaler AI capex accelerated [1]. CEO Brinker highlighted that Modine has 'doubled the data center business 4 years in a row' driven by AI workload expansion [2]. The physical, engineered nature of thermal management creates substantial barriers to entry. A company that IS AI infrastructure cannot be disrupted by the thing it enables. AI Opportunity (1/1): Modine generates substantial and rapidly growing AI-related revenue — Data Center cooling is now 25% of total net sales (~$800M+ run-rate) and growing at 90% annually [1]. The Cooling AI Control System generates direct AI product revenue through patent-pending deep learning technology for data center energy optimization [2]. FY2027 guidance of 20-35% revenue growth is primarily driven by continued AI data center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Modine Reports Fourth Quarter and Full Year Fiscal 2026 Results — $3.18B revenue (+23%), Q4 revenue $954.4M (+47%), adjusted EBITDA $471M, adjusted EPS $5.02, FY2027 guidance 20-35% growth, Performance Technologies spin-off; investors.modine.com, July 2026</w:t>
      </w:r>
    </w:p>
    <w:p>
      <w:pPr>
        <w:spacing w:before="20" w:after="20"/>
        <w:ind w:left="170"/>
      </w:pPr>
      <w:r>
        <w:rPr>
          <w:rFonts w:ascii="Calibri" w:hAnsi="Calibri"/>
          <w:b/>
          <w:color w:val="4A6B25"/>
          <w:sz w:val="15"/>
        </w:rPr>
        <w:t xml:space="preserve">2. </w:t>
      </w:r>
      <w:r>
        <w:rPr>
          <w:rFonts w:ascii="Calibri" w:hAnsi="Calibri"/>
          <w:b w:val="0"/>
          <w:color w:val="3A4A28"/>
          <w:sz w:val="17"/>
        </w:rPr>
        <w:t>Modine Manufacturing CEO Brinker and Data Center Strategy — 'doubled data center business 4 years in a row,' 90% DC growth, Cooling AI Control System, Art Laszlo data centers division, codeveloping with hyperscalers, gross margin pressure; TheStreet, Yahoo Finance, 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Modine Manufacturing ESG — 'Engineering a Cleaner, Healthier World' mission, ESG Steering Committee, environmental programs, sustainable manufacturing; Modine 2024 Proxy Statement, CSRHub,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GuruFocus — MOD stock price $201.06, PE 73.92, forward PE 25.81, PEG 1.71, D/E 67%, ROE 10.02%, avg volume 1.18M;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