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SOUN</w:t>
      </w:r>
      <w:r>
        <w:rPr>
          <w:rFonts w:ascii="Calibri" w:hAnsi="Calibri"/>
          <w:b/>
          <w:color w:val="1A2010"/>
          <w:sz w:val="40"/>
        </w:rPr>
        <w:t xml:space="preserve">  SoundHound AI, Inc.</w:t>
      </w:r>
    </w:p>
    <w:p>
      <w:pPr>
        <w:spacing w:after="120"/>
      </w:pPr>
      <w:r>
        <w:rPr>
          <w:rFonts w:ascii="Calibri" w:hAnsi="Calibri"/>
          <w:b/>
          <w:color w:val="6E8450"/>
          <w:sz w:val="18"/>
        </w:rPr>
        <w:t>GROWTH SLEEVE · 2026-08-11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SoundHound AI develops voice AI and conversational intelligence platforms for enterprise customers across automotive, healthcare, retail, and financial services verticals. The company's OASYS agentic AI platform enables natural language voice interfaces for businesses. Founded in 2005 by CEO Keyvan Mohajer (Stanford PhD), SoundHound spent 17 years building proprietary voice AI technology before the current AI boom. Q2 2026 delivered record revenue of $61.9M (+45% YoY) with GAAP gross margin of 45.1%, and management raised full-year guidance to $230-260M. The company has $203M in cash with no debt but remains deeply unprofitable with a -$42.8M net loss in Q2.</w:t>
      </w:r>
    </w:p>
    <w:p>
      <w:r>
        <w:rPr>
          <w:rFonts w:ascii="Calibri" w:hAnsi="Calibri"/>
          <w:b/>
          <w:color w:val="6E8450"/>
          <w:sz w:val="18"/>
        </w:rPr>
        <w:t>https://www.soundhound.com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SoundHound has executed a significant business model pivot from consumer-facing music recognition and voice assistant apps (SoundHound, Hound) to an enterprise voice AI platform (OASYS), a transformation that has driven revenue 10x higher over four years — CEO Mohajer noted Q2 2026 revenue of $61.9M is '10 times what it was when we debuted as a public company in Q2 2022' [1]. The company secured seven-figure contracts across healthcare, automotive, retail, and financial services in Q2 alone, demonstrating market validation. However, at $203M TTM revenue, SoundHound has not yet achieved the scale to confirm the transformation is durable. AI Deployment (2/2): SoundHound's entire business IS AI deployment — the OASYS agentic AI platform ships to enterprise customers with measurable results across multiple verticals [1]. The company processes millions of voice queries daily for automotive customers (including Stellantis, Hyundai) and secured a major U.S. healthcare system contract in Q2 2026. Revenue growth of 45% YoY is 100% attributable to AI product adoption. Market Share (1/2): SoundHound is gaining share in enterprise conversational AI but remains a small player ($203M TTM revenue) competing against Amazon Alexa for Business, Google Cloud AI, Microsoft/Nuance, and Cerence in automotive [2]. The company's proprietary technology and 17 years of R&amp;D provide differentiation, but market leadership is not established. Product Pipeline (1/2): The OASYS platform expansion across healthcare, automotive, retail, and financial services provides clear growth vectors, and raised guidance to $230-260M demonstrates management confidence [1]. However, no specific next-generation product with a named launch date has been articulated beyond vertical expansion. R&amp;D Intensity (1/1): As a pure-play AI company, SoundHound's operating margin of -95.85% reflects massive R&amp;D investment relative to revenue — the company is investing virtually all revenue back into technology development, well above any industry benchmark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Keyvan Mohajer's vision — 'every product and service should be voice-enabled and every person should have the same access to technology through a simple interface' — is specific, thoughtful, and connects voice AI to universal technology accessibility [2]. This purpose has been consistent for 17+ years, guiding the company through consumer-to-enterprise pivots, near-death cash crunches, and the pre-AI winter when voice technology was considered a niche. Mohajer's Stanford PhD background and science fiction inspiration give the mission an authentic origin story that differentiates from generic AI company positioning. However, the cause has not been validated by achieving transformative scale — at $203M TTM revenue, the vision of universal voice-enablement remains aspirational rather than proven. Community Impact (0/2): No evidence of significant charitable programs, foundation, or community investment initiatives was found in public materials. As a small pre-profitable company, SoundHound's resources have been directed toward business survival and growth rather than community giving. Employee Retention (0/2): No employee count, turnover data, or retention metrics are publicly available. While Mohajer's 17-year tenure as CEO demonstrates founder commitment, no broader organizational data exists to assess team stability. Insider Buying (0/2): No evidence of meaningful net insider buying was identified. The high short interest (38.82% of shares outstanding) suggests market participants are actively betting against the stock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PEG excluded as unavailable for this deeply unprofitable company. SoundHound's infrastructure profile is bifurcated — extraordinary revenue growth offsets terrible profitability. Revenue growth of 45% YoY and an estimated 5-year CAGR of ~60% (from ~$6M quarterly to $62M quarterly) both score maximum points, reflecting explosive enterprise AI adoption [1]. Debt-to-equity of just 1% ($203M cash, zero debt) provides a pristine balance sheet and maximum financial flexibility [3]. However, ROE of -32.24% and profit margin of -67.45% both score 0, reflecting a company burning significant cash ($142M negative FCF TTM) to fund growth [3]. Operating margin of -95.85% means the company spends nearly $2 for every $1 of revenue. The stock clears the liquidity floor with ~$291M in daily trading volume. GAAP gross margin improvement to 45.1% (from 39.0% YoY) and adjusted EBITDA loss narrowing to $9.6M (from $14.3M) suggest a path toward profitability, but the company remains years away from GAAP breakeven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SoundHound's greatest infinite game asset is founder-CEO Keyvan Mohajer's 17-year commitment to voice AI — a level of persistence and consistency that is rare in technology. Mohajer held the same vision through consumer apps, the AI winter, near-death cash crunches, and now the AI boom, demonstrating the kind of cause-driven endurance that Sinek values most. However, the company is still pre-profitable at $203M TTM revenue, has not yet proven it can sustain its position against well-capitalized tech giants, and the 38.82% short interest signals the market questions whether SoundHound is playing an infinite game or running out of runway.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Mohajer's vision of universal voice-enablement — making technology accessible to everyone through natural language — is genuine, distinctive, and has been consistently pursued for 17+ years [2]. This is not a mission statement written by marketing; it emerged from Mohajer's Stanford research and has shaped every strategic decision from the Hound app to the enterprise OASYS platform pivot. The cause is inclusive (benefits all technology users), service-oriented (makes life simpler and safer), and idealistic (universal voice-enablement is a big, never-fully-achievable goal). However, 17 years of persistence alone does not validate the cause — at $203M TTM revenue with -67% profit margins, the cause has not yet been proven by commercial success at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Mohajer's 17-year tenure provides exceptional leadership continuity, and the recent CFO transition was described as orderly and confidence-building, with the outgoing CFO having 'built out an outstanding finance team' and supported an 'eight-fold increase in revenue' [2]. No major cultural controversies or employee unrest have been reported. However, no data on employee count, tenure, turnover, or satisfaction is publicly available, making it impossible to assess organizational trust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Mohajer consistently frames competition with Google, Amazon, and Microsoft as motivation for SoundHound to differentiate through 'architectural innovation' rather than scale competition [2]. In his CNBC interview after Q2 earnings, Mohajer positioned SoundHound's proprietary technology as offering a fundamentally different approach to voice AI rather than trying to out-resource big tech competitors. The company competes by being better at its specialty, not by trying to win a resource war it cannot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SoundHound pivoted from consumer music recognition (SoundHound app) and direct-to-consumer voice assistant (Hound) to enterprise voice AI platform (OASYS), a meaningful B2C-to-B2B transformation [2]. This pivot was driven by the cause (voice AI for everyone) rather than desperation — the enterprise channel proved to be a more effective path to universal deployment than consumer apps. However, the transformation was incremental rather than transformative — the core technology (voice AI) remained the same; only the go-to-market strategy 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Mohajer's 17-year commitment to voice AI represents one of the most sustained examples of courageous long-term investment in the current AI landscape. He persisted through the pre-AI era when voice technology was considered a niche, survived multiple funding challenges as a small startup, and maintained R&amp;D investment when profitability was impossible [2]. The decision to go public via SPAC in 2022 and continue investing heavily (operating margin -95.85%) during the AI boom rather than cutting costs to show profitability reflects conviction in the long-term vision over short-term optics. The company has $203M in cash with zero debt, maintaining financial flexibility while investing aggressively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SoundHound AI at 16x trailing sales offers exposure to the fastest-growing segment of enterprise AI — conversational intelligence — with Q2 2026 revenue of $61.9M (+45% YoY) crushing analyst estimates of $52.4M and management raising full-year guidance to $230-260M [1]. The company's 17 years of proprietary voice AI R&amp;D and 200+ patents create genuine technological differentiation in a market where most competitors rely on general-purpose LLMs. The OASYS agentic AI platform is winning seven-figure enterprise contracts across healthcare, automotive, retail, and financial services, with GAAP gross margin improving to 45.1% (from 39.0% YoY) and adjusted EBITDA loss narrowing to $9.6M [1]. The pristine balance sheet ($203M cash, zero debt) provides runway without dilution risk, and the Inspire Impact Score of 45 (ALIGNED) with no negative attributions makes SOUN suitable for faith-aligned portfolios.</w:t>
      </w:r>
    </w:p>
    <w:p>
      <w:pPr>
        <w:spacing w:after="120"/>
      </w:pPr>
      <w:r>
        <w:rPr>
          <w:rFonts w:ascii="Calibri" w:hAnsi="Calibri"/>
          <w:b w:val="0"/>
          <w:color w:val="3A4A28"/>
          <w:sz w:val="20"/>
        </w:rPr>
        <w:t>The bear case is substantial and reflected in the 38.82% short interest — the highest level of market skepticism of any company in this screen. SoundHound remains deeply unprofitable with -67.45% profit margin, -$136.76M TTM net loss, and -$142M negative free cash flow on only $203M in revenue [3]. The stock has declined 45% over 52 weeks despite strong revenue growth, suggesting the market questions whether voice AI specialization can survive against general-purpose AI from Google, Amazon, Microsoft, and OpenAI — each of which has exponentially more compute, data, and enterprise relationships. At $3.27B market cap on $203M revenue, the valuation assumes massive future scale that may never materialize if LLMs commoditize conversational AI. The company does not report Forward P/E or PEG because there are no earnings to value — investors are buying pure growth with no profitability timeline. Management's adjusted EBITDA loss of $9.6M masks $33.2M in stock-based compensation and other adjustments, and the path from non-GAAP near-breakeven to GAAP profitability remains undefined. Customer concentration risk is also a concern — a few large automotive OEMs likely represent a significant portion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platform expansion across healthcare, retail, and financial services verticals — Q2 2026 saw seven-figure contracts including a major U.S. healthcare system, and each new vertical opens a large addressable market for the OASYS platform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trajectory from 39% to 45.1% GAAP (Q2 YoY) suggests the platform is scaling toward software-like economics — continued improvement toward 60%+ non-GAAP margins could accelerate the path to GAAP profitability and re-rate the stock [1]</w:t>
      </w:r>
    </w:p>
    <w:p>
      <w:pPr>
        <w:spacing w:before="40" w:after="40"/>
        <w:ind w:left="283"/>
      </w:pPr>
      <w:r>
        <w:rPr>
          <w:rFonts w:ascii="Calibri" w:hAnsi="Calibri"/>
          <w:b/>
          <w:color w:val="4A6B25"/>
          <w:sz w:val="20"/>
        </w:rPr>
        <w:t xml:space="preserve">3. </w:t>
      </w:r>
      <w:r>
        <w:rPr>
          <w:rFonts w:ascii="Calibri" w:hAnsi="Calibri"/>
          <w:b w:val="0"/>
          <w:color w:val="3A4A28"/>
          <w:sz w:val="20"/>
        </w:rPr>
        <w:t>Agentic AI adoption wave — as enterprises move from basic chatbots to autonomous voice agents that can complete complex multi-step tasks, SoundHound's 17 years of voice AI specialization and OASYS platform position it as a differentiated player in a rapidly growing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Commoditization of conversational AI by general-purpose LLMs from OpenAI, Google, Amazon, and Microsoft — if GPT-5 or Gemini can match SoundHound's voice AI quality at lower cost with broader integration, SoundHound's proprietary technology advantage evaporates and the 16x revenue multiple collapses [3]</w:t>
      </w:r>
    </w:p>
    <w:p>
      <w:pPr>
        <w:spacing w:before="40" w:after="40"/>
        <w:ind w:left="283"/>
      </w:pPr>
      <w:r>
        <w:rPr>
          <w:rFonts w:ascii="Calibri" w:hAnsi="Calibri"/>
          <w:b/>
          <w:color w:val="4A6B25"/>
          <w:sz w:val="20"/>
        </w:rPr>
        <w:t xml:space="preserve">2. </w:t>
      </w:r>
      <w:r>
        <w:rPr>
          <w:rFonts w:ascii="Calibri" w:hAnsi="Calibri"/>
          <w:b w:val="0"/>
          <w:color w:val="3A4A28"/>
          <w:sz w:val="20"/>
        </w:rPr>
        <w:t>38.82% short interest signals extreme market skepticism about SoundHound's ability to compete and achieve profitability — any revenue miss or guidance reduction could trigger a cascading short-selling event in a stock that is already down 45% over 52 weeks [3]</w:t>
      </w:r>
    </w:p>
    <w:p>
      <w:pPr>
        <w:spacing w:before="40" w:after="40"/>
        <w:ind w:left="283"/>
      </w:pPr>
      <w:r>
        <w:rPr>
          <w:rFonts w:ascii="Calibri" w:hAnsi="Calibri"/>
          <w:b/>
          <w:color w:val="4A6B25"/>
          <w:sz w:val="20"/>
        </w:rPr>
        <w:t xml:space="preserve">3. </w:t>
      </w:r>
      <w:r>
        <w:rPr>
          <w:rFonts w:ascii="Calibri" w:hAnsi="Calibri"/>
          <w:b w:val="0"/>
          <w:color w:val="3A4A28"/>
          <w:sz w:val="20"/>
        </w:rPr>
        <w:t>Deep unprofitability (-67% profit margin, -$142M negative FCF) with no defined timeline to GAAP breakeven — the $203M cash reserve provides approximately 18 months of runway at current burn rates, creating potential dilution risk if the company needs additional capital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SoundHound IS an AI company — its entire $203M revenue base comes from voice AI and conversational intelligence technology, making it inherently resilient to AI disruption in the traditional sense. The company has 17 years of proprietary voice AI R&amp;D, over 200 patents, and deep enterprise integrations that create switching costs [2]. However, SoundHound faces significant competitive risk from larger AI players — Google Cloud AI, Amazon Alexa, Microsoft/Nuance, and OpenAI all have superior compute resources, larger training datasets, and deeper enterprise relationships. The rapid commoditization of conversational AI through large language models means SoundHound's specialized voice technology could lose its differentiation if general-purpose AI models achieve equivalent performance at lower cost. The 38.82% short interest reflects market skepticism about SoundHound's ability to compete against these well-capitalized rivals [3]. AI Opportunity (1/1): SoundHound's entire revenue base of $203M TTM is AI revenue — the OASYS agentic AI platform, voice AI products for automotive, healthcare, retail, and financial services are 100% AI-derived [1]. The company's Q2 revenue growth of 45% YoY is driven entirely by enterprise AI adoption, and the raised guidance to $230-260M reflects expanding AI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SoundHound AI Q2 2026 Earnings Release — Record Revenue $61.9M (+45% YoY), GAAP Gross Margin 45.1%, Adjusted EBITDA Loss $9.6M, Guidance Raised to $230-260M, August 2026</w:t>
      </w:r>
    </w:p>
    <w:p>
      <w:pPr>
        <w:spacing w:before="20" w:after="20"/>
        <w:ind w:left="170"/>
      </w:pPr>
      <w:r>
        <w:rPr>
          <w:rFonts w:ascii="Calibri" w:hAnsi="Calibri"/>
          <w:b/>
          <w:color w:val="4A6B25"/>
          <w:sz w:val="15"/>
        </w:rPr>
        <w:t xml:space="preserve">2. </w:t>
      </w:r>
      <w:r>
        <w:rPr>
          <w:rFonts w:ascii="Calibri" w:hAnsi="Calibri"/>
          <w:b w:val="0"/>
          <w:color w:val="3A4A28"/>
          <w:sz w:val="17"/>
        </w:rPr>
        <w:t>SoundHound AI CEO Keyvan Mohajer — 17-year founder vision, OASYS agentic AI platform, CNBC interview on architectural innovation, CFO transition,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SOUN Key Statistics: Market Cap $3.27B, D/E 1%, ROE -32.24%, Profit Margin -67.45%, Short Interest 38.82%, Stock Price $7.50,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