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SVRA</w:t>
      </w:r>
      <w:r>
        <w:rPr>
          <w:rFonts w:ascii="Calibri" w:hAnsi="Calibri"/>
          <w:b/>
          <w:color w:val="1A2010"/>
          <w:sz w:val="40"/>
        </w:rPr>
        <w:t xml:space="preserve">  Savara Inc.</w:t>
      </w:r>
    </w:p>
    <w:p>
      <w:pPr>
        <w:spacing w:after="120"/>
      </w:pPr>
      <w:r>
        <w:rPr>
          <w:rFonts w:ascii="Calibri" w:hAnsi="Calibri"/>
          <w:b/>
          <w:color w:val="6E8450"/>
          <w:sz w:val="18"/>
        </w:rPr>
        <w:t>GROWTH SLEEVE · 2026-07-22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Savara is a clinical-stage biopharmaceutical company focused on rare respiratory diseases. Its lead product candidate is molgramostim nebulizer solution (MOLBREEVI), an inhaled granulocyte-macrophage colony-stimulating factor being developed for the treatment of autoimmune pulmonary alveolar proteinosis (aPAP), a rare orphan lung disease with no FDA-approved therapy.</w:t>
      </w:r>
    </w:p>
    <w:p>
      <w:r>
        <w:rPr>
          <w:rFonts w:ascii="Calibri" w:hAnsi="Calibri"/>
          <w:b/>
          <w:color w:val="6E8450"/>
          <w:sz w:val="18"/>
        </w:rPr>
        <w:t>120 Employees · https://savarapharma.com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Savara advanced molgramostim through a pivotal Phase 3 trial (IMPALA-2) that met its primary endpoint with statistical significance for DLCO improvement sustained at Week 48, but has no commercial products and received an FDA refusal-to-file letter in May 2025 before resubmitting [1][2]. AI Deployment (0/2): No AI-related products or operational efficiencies; Savara is a small biotech focused entirely on traditional biologic development [3]. Market Share (1/2): Targeting an unmet medical need in aPAP with no FDA-approved therapy, positioning as a potential first-in-class treatment in an orphan indication estimated at 5,000-10,000 U.S. patients [1]. Pipeline (2/2): MOLBREEVI BLA is under FDA review with a PDUFA date of November 22, 2026 (extended 3 months from original date); company presented new data at ATS 2026, providing clear regulatory timelines and visibility [1][3]. R&amp;D Intensity (1/1): As a clinical-stage biotech, virtually all spending is R&amp;D-related, well above industry averages at approximately 100% of operating expenses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Savara's mission to develop treatments for patients with rare respiratory diseases is clear and identifies a specific patient population, but is functionally similar to most rare disease biotechs' purpose statements and does not articulate a deeper vision beyond the immediate product opportunity [3]. Community Impact (1/2): Developing a first-in-class treatment for aPAP patients who currently have no FDA-approved options represents meaningful impact for a vulnerable patient population, though no separate charitable or foundation programs are documented [1]. Employee Retention (0/2): Limited Glassdoor data shows 3.4 ratings for culture/values with concerning comments including 'poor leadership all around,' though with only 3 reviews the data is noisy [5]. Insider Buying (0/2): No evidence of meaningful net insider buying; stock inducement awards to new hires suggest dilution rather than open-market insider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Savara is a pre-revenue clinical-stage biotech that reported a Q1 2026 net loss of $37.3M, widening from $26.6M a year earlier, with consensus projecting FY2026 EPS of -$0.47 and revenue of $16.55M [1][4]. All scoreable growth stock metrics fall at or near floor: ROE is deeply negative (0.0), profit margin is deeply negative (0.0), forward P/E and PEG are incalculable with negative earnings (excluded), revenue growth metrics are not meaningful for a pre-revenue company (excluded), and D/E data is unavailable (excluded). The only positive signal is clearing the liquidity floor: avg daily volume ~1.6M x $5.57 = ~$8.9M, well above $1M [4]. Market cap of $1.47B (up 256% YoY) reflects speculative approval premium, not financial fundamentals. Score of 1 reflects significant uncertainty from excluded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Savara demonstrates elements of infinite game thinking through its persistent pursuit of an orphan disease treatment despite regulatory setbacks, but as a single-product clinical-stage company, it has limited ability to demonstrate the full spectrum of infinite game characteristics. The company's resubmission of its BLA after the May 2025 refusal-to-file letter shows resilience, though the business model remains binary and tied to a single FDA decision.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Savara's cause — bringing the first approved treatment to aPAP patients who have no FDA-approved options — is genuine, specific, and patient-centered [3]. CEO Matt Pauls has maintained focus on this rare disease mission since 2020, and the company persevered through the May 2025 FDA refusal-to-file setback to resubmit the BLA. However, the cause has not been tested across multiple decades or leadership transitions, and is tied to a single product rather than a broader enduring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approximately 120 employees, Savara is a small organization. Management tenure averages 4.3 years and board tenure 8.7 years, suggesting stability for a clinical-stage biotech [5]. However, Glassdoor reviews are mixed with 3.4 culture/values ratings and at least one review citing 'poor leadership,' though the sample size of 3 reviews is too small to be definitive.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sole developer of an inhaled GM-CSF for aPAP with no direct competitors in this orphan indication, Savara operates without meaningful worthy rivals. The company's competitive landscape is defined more by the FDA regulatory process than by peer companies, limiting the applicability of this criterion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Savara demonstrated meaningful resilience when its original BLA received a refusal-to-file letter in May 2025 — rather than abandoning the program, the company addressed CMC deficiencies and resubmitted, earning a new PDUFA date of November 2026 [1][3]. However, this represents adaptation within the same program, not a transformative business model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Matt Pauls showed determination by continuing to invest in molgramostim after the devastating May 2025 refusal-to-file letter that sent the stock down 32%. Resubmitting the BLA, continuing to present data at ATS 2026, and raising capital to fund operations through the PDUFA date demonstrates commitment to the long-term program despite short-term stock price pain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Savara is a binary clinical-stage biotech with a potential first-in-class therapy for autoimmune pulmonary alveolar proteinosis. Molgramostim achieved statistical significance on primary and secondary endpoints in the pivotal IMPALA-2 trial, and the BLA is under FDA review with a PDUFA date of November 22, 2026 [1]. The aPAP market has no approved treatments, giving Savara orphan drug exclusivity and first-mover advantage. Market cap has surged to $1.47B (up 256% YoY) as the market prices in approval probability, with consensus projecting $16.55M in FY2026 revenue, suggesting analysts expect a late-year commercial launch [4].</w:t>
      </w:r>
    </w:p>
    <w:p>
      <w:pPr>
        <w:spacing w:after="120"/>
      </w:pPr>
      <w:r>
        <w:rPr>
          <w:rFonts w:ascii="Calibri" w:hAnsi="Calibri"/>
          <w:b w:val="0"/>
          <w:color w:val="3A4A28"/>
          <w:sz w:val="20"/>
        </w:rPr>
        <w:t>The bear case is substantial. Savara is pre-revenue with an accelerating cash burn ($37.3M Q1 2026 net loss, up 40% YoY from $26.6M) and depends entirely on a single FDA decision [1]. The May 2025 refusal-to-file letter over CMC deficiencies raised manufacturing readiness questions, and a securities fraud class action alleges the company failed to disclose BLA inadequacies [3]. The 3-month PDUFA extension (from August to November 2026) suggests ongoing FDA scrutiny. Even if approved, commercialization of an inhaled biologic for ~5,000-10,000 U.S. patients requires significant sales infrastructure investment. At $1.47B market cap with no revenue, the downside risk is 60-80% on a Complete Response Letter. Under the IOWN framework, which values current financial performance and organizational durability, Savara's pre-revenue status and single-product dependency produce a WATCH score despite the high-conviction speculative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decision on MOLBREEVI BLA expected November 22, 2026 — approval would make molgramostim the first FDA-approved treatment for aPAP with orphan drug exclusivity [1]</w:t>
      </w:r>
    </w:p>
    <w:p>
      <w:pPr>
        <w:spacing w:before="40" w:after="40"/>
        <w:ind w:left="283"/>
      </w:pPr>
      <w:r>
        <w:rPr>
          <w:rFonts w:ascii="Calibri" w:hAnsi="Calibri"/>
          <w:b/>
          <w:color w:val="4A6B25"/>
          <w:sz w:val="20"/>
        </w:rPr>
        <w:t xml:space="preserve">2. </w:t>
      </w:r>
      <w:r>
        <w:rPr>
          <w:rFonts w:ascii="Calibri" w:hAnsi="Calibri"/>
          <w:b w:val="0"/>
          <w:color w:val="3A4A28"/>
          <w:sz w:val="20"/>
        </w:rPr>
        <w:t>Potential rapid revenue ramp from orphan drug pricing in a market with zero approved competitors, with consensus projecting $16.55M FY2026 revenue from late-year commercial launch [4]</w:t>
      </w:r>
    </w:p>
    <w:p>
      <w:pPr>
        <w:spacing w:before="40" w:after="40"/>
        <w:ind w:left="283"/>
      </w:pPr>
      <w:r>
        <w:rPr>
          <w:rFonts w:ascii="Calibri" w:hAnsi="Calibri"/>
          <w:b/>
          <w:color w:val="4A6B25"/>
          <w:sz w:val="20"/>
        </w:rPr>
        <w:t xml:space="preserve">3. </w:t>
      </w:r>
      <w:r>
        <w:rPr>
          <w:rFonts w:ascii="Calibri" w:hAnsi="Calibri"/>
          <w:b w:val="0"/>
          <w:color w:val="3A4A28"/>
          <w:sz w:val="20"/>
        </w:rPr>
        <w:t>New clinical data presentations at ATS 2026 and other medical conferences strengthening the efficacy narrative and supporting potential label expansion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risk — a Complete Response Letter would devastate equity value given the $1.47B market cap is built almost entirely on approval expectations, with potential 60-80% downside [1][3]</w:t>
      </w:r>
    </w:p>
    <w:p>
      <w:pPr>
        <w:spacing w:before="40" w:after="40"/>
        <w:ind w:left="283"/>
      </w:pPr>
      <w:r>
        <w:rPr>
          <w:rFonts w:ascii="Calibri" w:hAnsi="Calibri"/>
          <w:b/>
          <w:color w:val="4A6B25"/>
          <w:sz w:val="20"/>
        </w:rPr>
        <w:t xml:space="preserve">2. </w:t>
      </w:r>
      <w:r>
        <w:rPr>
          <w:rFonts w:ascii="Calibri" w:hAnsi="Calibri"/>
          <w:b w:val="0"/>
          <w:color w:val="3A4A28"/>
          <w:sz w:val="20"/>
        </w:rPr>
        <w:t>Securities fraud class action lawsuit alleging failure to disclose BLA deficiencies prior to the May 2025 refusal-to-file letter creates legal liability, management distraction, and potential settlement costs [3]</w:t>
      </w:r>
    </w:p>
    <w:p>
      <w:pPr>
        <w:spacing w:before="40" w:after="40"/>
        <w:ind w:left="283"/>
      </w:pPr>
      <w:r>
        <w:rPr>
          <w:rFonts w:ascii="Calibri" w:hAnsi="Calibri"/>
          <w:b/>
          <w:color w:val="4A6B25"/>
          <w:sz w:val="20"/>
        </w:rPr>
        <w:t xml:space="preserve">3. </w:t>
      </w:r>
      <w:r>
        <w:rPr>
          <w:rFonts w:ascii="Calibri" w:hAnsi="Calibri"/>
          <w:b w:val="0"/>
          <w:color w:val="3A4A28"/>
          <w:sz w:val="20"/>
        </w:rPr>
        <w:t>Accelerating cash burn ($37.3M Q1 2026 net loss, up 40% YoY) with pre-revenue status requires additional capital raises, creating dilution risk even in an approval scenario with profitability likely delayed until 2028-2029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Savara's core business — developing an inhaled biologic for a rare lung disease — is structurally immune to AI disruption. Drug manufacturing, FDA regulatory processes, clinical trials, and inhaled biologic delivery cannot be replaced by AI [1][3]. The physical-world nature of pharmaceutical development and the deeply regulated approval pathway provide inherent protection. The FDA's refusal-to-file letter in 2025 over CMC deficiencies underscores how physical and regulatory this business is. AI cannot substitute for the inhaled GM-CSF protein itself or bypass the FDA approval process. AI Opportunity (0/1): Savara generates no revenue from AI products or services. As a small clinical-stage biotech with a single product candidate, AI is neither a meaningful revenue driver nor a deployed tool in its development process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Savara Q1 2026 10-Q Quarterly Earnings Report — SEC Filing via Stock Titan, May 12, 2026</w:t>
      </w:r>
    </w:p>
    <w:p>
      <w:pPr>
        <w:spacing w:before="20" w:after="20"/>
        <w:ind w:left="170"/>
      </w:pPr>
      <w:r>
        <w:rPr>
          <w:rFonts w:ascii="Calibri" w:hAnsi="Calibri"/>
          <w:b/>
          <w:color w:val="4A6B25"/>
          <w:sz w:val="15"/>
        </w:rPr>
        <w:t xml:space="preserve">2. </w:t>
      </w:r>
      <w:r>
        <w:rPr>
          <w:rFonts w:ascii="Calibri" w:hAnsi="Calibri"/>
          <w:b w:val="0"/>
          <w:color w:val="3A4A28"/>
          <w:sz w:val="17"/>
        </w:rPr>
        <w:t>Savara Phase 3 IMPALA-2 Trial Results — molgramostim met primary and secondary endpoints, company press releases 2025-2026</w:t>
      </w:r>
    </w:p>
    <w:p>
      <w:pPr>
        <w:spacing w:before="20" w:after="20"/>
        <w:ind w:left="170"/>
      </w:pPr>
      <w:r>
        <w:rPr>
          <w:rFonts w:ascii="Calibri" w:hAnsi="Calibri"/>
          <w:b/>
          <w:color w:val="4A6B25"/>
          <w:sz w:val="15"/>
        </w:rPr>
        <w:t xml:space="preserve">3. </w:t>
      </w:r>
      <w:r>
        <w:rPr>
          <w:rFonts w:ascii="Calibri" w:hAnsi="Calibri"/>
          <w:b w:val="0"/>
          <w:color w:val="3A4A28"/>
          <w:sz w:val="17"/>
        </w:rPr>
        <w:t>FDA extends PDUFA date to November 22, 2026; securities fraud class action filed — Investing.com and BusinessWire, January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Yahoo Finance — SVRA key statistics, market cap $1.47B,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Savara Leadership Team and Glassdoor Reviews — Simply Wall St, Glassdoor,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Savara Inc. Company Website — savarapharma.com,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