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TSSI</w:t>
      </w:r>
      <w:r>
        <w:rPr>
          <w:rFonts w:ascii="Calibri" w:hAnsi="Calibri"/>
          <w:b/>
          <w:color w:val="1A2010"/>
          <w:sz w:val="40"/>
        </w:rPr>
        <w:t xml:space="preserve">  TSS, Inc.</w:t>
      </w:r>
    </w:p>
    <w:p>
      <w:pPr>
        <w:spacing w:after="120"/>
      </w:pPr>
      <w:r>
        <w:rPr>
          <w:rFonts w:ascii="Calibri" w:hAnsi="Calibri"/>
          <w:b/>
          <w:color w:val="6E8450"/>
          <w:sz w:val="18"/>
        </w:rPr>
        <w:t>GROWTH SLEEVE · 2026-07-28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TSS, Inc. (Total Site Solutions) provides data center infrastructure services including AI rack integration, systems deployment, procurement, and facilities management. Based in Georgetown, Texas, the company builds, integrates, and deploys custom high-performance computing infrastructure for data centers, serving OEM equipment manufacturers and enterprise end users. TSS has emerged as a key enabler of AI infrastructure buildout, with 2025 revenue of $245.7M.</w:t>
      </w:r>
    </w:p>
    <w:p>
      <w:r>
        <w:rPr>
          <w:rFonts w:ascii="Calibri" w:hAnsi="Calibri"/>
          <w:b/>
          <w:color w:val="6E8450"/>
          <w:sz w:val="18"/>
        </w:rPr>
        <w:t>350 Employees · https://tssiusa.com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TSS delivered transformative growth — revenue surged 66% to $245.7M in FY2025 from $148.1M (FY2024), with the company pivoting from a modest IT services firm ($30.6M in 2022) to a high-growth AI infrastructure integrator in just three years [1]. Q1 2026 total revenue of $55.3M declined 44% from an anomalously strong Q1 2025 ($99M), but core Systems Integration revenue surged 88% YoY to $14.1M, now representing 25% of total revenue versus 8% prior year [2]. AI Deployment (2/2): AI rack integration IS the core product — TSS integrates AI server racks for hyperscaler and enterprise data center customers. Cycle time for completing server racks was reduced from weeks to less than one day through process innovation [1]. Systems Integration revenue growth of 88% demonstrates accelerating AI-related demand [2]. Market Share (1/2): TSS is a growing player in AI rack integration but remains small relative to major IT infrastructure companies; building market position through speed, quality, and the Georgetown facility's capacity [3]. Pipeline (1/2): 2026 Adjusted EBITDA guidance of $20-22M reaffirmed, targeting the high end of the range. Appointed CSO (Matt Wallace, ex-Dell) and CTO (David Hull, ex-Dell) to accelerate growth in AI-driven infrastructure [3][4]. R&amp;D Intensity (0/1): No significant R&amp;D spend — TSS is a services/integration company rather than a technology developer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TSS's mission to 'streamline the integration and deployment of high-performance computing infrastructure' is clear and identifies the customer value proposition, but does not articulate a deeper purpose beyond operational excellence in AI data center deployment [1]. Community Impact (1/2): TSS is a significant and growing employer in Georgetown, Texas (350 employees, up from 286 in April). CEO Darryll Dewan was named an Entrepreneur of the Year 2025 Southwest Award finalist, indicating local business community recognition and leadership impact [3]. Employee Retention (1/2): Chief People Officer Janet Morrison was hired to develop talent and scale the workforce. The hiring of Matt Wallace and David Hull from Dell (combined 50 years of experience) signals the company attracts senior talent, though specific retention metrics are not available [4]. Insider Buying (1/2): Management maintains equity exposure and the appointment of board member Vivek Mohindra (AI/edge computing expert) demonstrates long-term strategic alignment, but no specific recent insider buying data with dollar amounts was found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TSS shows mixed signals as Q1 2026 procurement lumpiness masks underlying strength. D/E of 51% is conservative and well below the 70% target, with $66M cash against $40.2M debt providing a net cash position [5]. ROE of 18.3% (down from 36.1% in April) still exceeds the 15% target [5]. Revenue growth YoY of -44% in Q1 2026 was driven entirely by procurement business fluctuations — core Systems Integration grew 88% and management reaffirmed high-end EBITDA guidance [2]. Revenue growth 5yr CAGR of ~100% reflects the extraordinary transformation from $30.6M (2022) to $245.7M (2025) [1]. Forward P/E of 53.54 is elevated and near the 60 floor, reflecting uncertainty about near-term EPS trajectory. Profit margin of 7.14% is thin for IT services. Stock declined 37% from $15.75 to $9.99 since April, compressing trailing P/E to 19.07. Liquidity floor cleared: 1M avg volume x $9.99 = $10M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TSS under CEO Darryll Dewan has demonstrated a genuine turnaround narrative — transforming a struggling IT services firm into an AI infrastructure enabler in three years, surviving the Q1 2026 revenue dip without panic and reaffirming guidance. However, the company is young in its current form, has not been tested through a downturn, and its competitive position relies on execution speed rather than structural moats.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TSS has a clear operational purpose — enabling AI infrastructure deployment — but it reads more as a business opportunity than a Just Cause in Sinek's framework [1]. Dewan's turnaround from late 2022 was driven by market opportunity (AI boom) rather than a pre-existing vision of a better future. The mission is functional and valuable but not yet the kind of enduring, transcendent purpose that defines infinite game leaders.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hiring of Chief People Officer Janet Morrison, CSO Matt Wallace (ex-Dell), and CTO David Hull (ex-Dell) — combined 50 years of experience — signals intentional investment in organizational capability [4]. The operations team has built reliable processes at the Georgetown facility capable of doubling rack volumes. TSS grew to 350 employees while maintaining operational performance. However, rapid scaling creates cultural risk, and no specific retention data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TSS's strategic positioning acknowledges the competitive landscape of AI infrastructure services, framing the company's value proposition around speed, quality, and flexibility rather than 'beating' specific competitors [1]. The addition of Matt Wallace and David Hull from Dell signals a learning mindset — leveraging rivals' expertise to strengthen capability rather than competing to destroy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TSS pivoted from a modest IT deployment services company ($30.6M revenue in 2022) to an AI rack integration specialist ($245.7M in 2025), a genuine business model transformation [1]. However, this pivot was market-driven (AI infrastructure demand explosion) rather than a proactive existential choice, and the Q1 2026 revenue decline (-44%) has not yet tested whether the company can adapt when the current AI capex cycle evolves.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Dewan's investments in facility expansion, ISO certification, and senior leadership hires (CSO, CTO, CPO, board additions) before demand materialized shows deliberate capability-building over short-term margin optimization [3][4]. The decision to reaffirm $20-22M EBITDA guidance targeting the high end despite Q1 revenue decline demonstrates confidence in the business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TSS is a direct beneficiary of the AI infrastructure buildout, having grown revenue from $30.6M (2022) to $245.7M (FY2025) — a 100%+ 3-year CAGR [1]. While Q1 2026 total revenue declined 44% due to procurement lumpiness, core Systems Integration revenue surged 88% YoY to $14.1M and now represents 25% of the revenue mix versus 8% a year ago, indicating a shift toward higher-margin work [2]. Management reaffirmed 2026 EBITDA guidance of $20-22M targeting the high end, and hired two senior Dell veterans (CSO and CTO) to accelerate AI infrastructure growth [4]. At $9.99 (down 37% from April), trailing P/E of 19.07 with D/E of 51% and $66M cash represents a more attractive entry point. The company's competitive advantages — speed (sub-one-day rack completion), quality, and the Georgetown facility — position it to capture continued AI infrastructure spend.</w:t>
      </w:r>
    </w:p>
    <w:p>
      <w:pPr>
        <w:spacing w:after="120"/>
      </w:pPr>
      <w:r>
        <w:rPr>
          <w:rFonts w:ascii="Calibri" w:hAnsi="Calibri"/>
          <w:b w:val="0"/>
          <w:color w:val="3A4A28"/>
          <w:sz w:val="20"/>
        </w:rPr>
        <w:t>The bear case centers on margin risk, customer concentration, and revenue volatility. Q1 2026's 44% revenue decline demonstrates the lumpy nature of TSS's revenue stream — a single large procurement order can dramatically swing quarterly results, creating earnings unpredictability that the elevated forward P/E of 53.54 cannot absorb [5]. Profit margin of 7.14% is thin for a company expected to grow EPS, and forward EPS estimates imply near-term earnings compression despite revenue normalization. Customer concentration risk remains significant — growth appears driven by a limited number of OEM relationships where loss of a single contract would be material. Larger IT services companies (Dell, Celestica, Flex) could scale rack integration services competitively, and the 88% SI revenue growth may attract new entrants to the space. At $275M market cap with 350 employees, TSS remains a small company where execution missteps are amplified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Systems Integration revenue mix shift from 8% to 25% of total revenue, growing 88% YoY, drives higher margins and more recurring business as AI infrastructure demand accelerates [2]</w:t>
      </w:r>
    </w:p>
    <w:p>
      <w:pPr>
        <w:spacing w:before="40" w:after="40"/>
        <w:ind w:left="283"/>
      </w:pPr>
      <w:r>
        <w:rPr>
          <w:rFonts w:ascii="Calibri" w:hAnsi="Calibri"/>
          <w:b/>
          <w:color w:val="4A6B25"/>
          <w:sz w:val="20"/>
        </w:rPr>
        <w:t xml:space="preserve">2. </w:t>
      </w:r>
      <w:r>
        <w:rPr>
          <w:rFonts w:ascii="Calibri" w:hAnsi="Calibri"/>
          <w:b w:val="0"/>
          <w:color w:val="3A4A28"/>
          <w:sz w:val="20"/>
        </w:rPr>
        <w:t>New CSO Matt Wallace and CTO David Hull (combined 50 years at Dell) bring enterprise relationships and technical depth to accelerate growth in AI-driven infrastructure [4]</w:t>
      </w:r>
    </w:p>
    <w:p>
      <w:pPr>
        <w:spacing w:before="40" w:after="40"/>
        <w:ind w:left="283"/>
      </w:pPr>
      <w:r>
        <w:rPr>
          <w:rFonts w:ascii="Calibri" w:hAnsi="Calibri"/>
          <w:b/>
          <w:color w:val="4A6B25"/>
          <w:sz w:val="20"/>
        </w:rPr>
        <w:t xml:space="preserve">3. </w:t>
      </w:r>
      <w:r>
        <w:rPr>
          <w:rFonts w:ascii="Calibri" w:hAnsi="Calibri"/>
          <w:b w:val="0"/>
          <w:color w:val="3A4A28"/>
          <w:sz w:val="20"/>
        </w:rPr>
        <w:t>2026 EBITDA guidance targeting high end of $20-22M range with Georgetown facility capacity to double rack volumes, supported by reaffirmed long-term AI demand outlook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volatility — Q1 2026's 44% decline demonstrates procurement lumpiness that creates earnings unpredictability, and forward P/E of 53.54 leaves no room for further disappointment [2][5]</w:t>
      </w:r>
    </w:p>
    <w:p>
      <w:pPr>
        <w:spacing w:before="40" w:after="40"/>
        <w:ind w:left="283"/>
      </w:pPr>
      <w:r>
        <w:rPr>
          <w:rFonts w:ascii="Calibri" w:hAnsi="Calibri"/>
          <w:b/>
          <w:color w:val="4A6B25"/>
          <w:sz w:val="20"/>
        </w:rPr>
        <w:t xml:space="preserve">2. </w:t>
      </w:r>
      <w:r>
        <w:rPr>
          <w:rFonts w:ascii="Calibri" w:hAnsi="Calibri"/>
          <w:b w:val="0"/>
          <w:color w:val="3A4A28"/>
          <w:sz w:val="20"/>
        </w:rPr>
        <w:t>Customer concentration risk — growth appears driven by limited OEM relationships where loss of a single long-term AI rack integration agreement would be material to a $275M market cap company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larger IT infrastructure companies (Dell, Celestica, Flex) that could enter AI rack integration at scale, and the 88% SI growth may attract new entrants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TSS IS AI infrastructure — the company's core business of AI rack integration directly enables the buildout of AI data centers. AI growth drives more demand for TSS's services, not less [1][2]. The explosive growth in AI computing (hyperscaler capex, enterprise AI adoption) translates directly into rack integration orders. TSS is structurally immune to AI disruption because its physical integration services — building, testing, and deploying server racks — require hands-on work that AI cannot replace. Q1 2026 Systems Integration revenue surging 88% YoY confirms accelerating AI-driven demand even as total revenue fluctuated [2]. AI Opportunity (1/1): AI rack integration generated the majority of TSS's $245.7M in FY2025 revenue, with systems integration growing to 25% of revenue mix in Q1 2026 versus 8% in Q1 2025, driving higher-margin business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TSS, Inc. Q4 and Full-Year 2025 Earnings Release — $245.7M revenue (+66%), $15.1M net income (+153%), 2026 EBITDA guidance $20-22M, March 2026</w:t>
      </w:r>
    </w:p>
    <w:p>
      <w:pPr>
        <w:spacing w:before="20" w:after="20"/>
        <w:ind w:left="170"/>
      </w:pPr>
      <w:r>
        <w:rPr>
          <w:rFonts w:ascii="Calibri" w:hAnsi="Calibri"/>
          <w:b/>
          <w:color w:val="4A6B25"/>
          <w:sz w:val="15"/>
        </w:rPr>
        <w:t xml:space="preserve">2. </w:t>
      </w:r>
      <w:r>
        <w:rPr>
          <w:rFonts w:ascii="Calibri" w:hAnsi="Calibri"/>
          <w:b w:val="0"/>
          <w:color w:val="3A4A28"/>
          <w:sz w:val="17"/>
        </w:rPr>
        <w:t>TSS, Inc. Q1 2026 Earnings Release — $55.3M revenue (-44% YoY), Systems Integration +88% to $14.1M (25% of mix), EBITDA guidance reaffirmed high end, May 2026</w:t>
      </w:r>
    </w:p>
    <w:p>
      <w:pPr>
        <w:spacing w:before="20" w:after="20"/>
        <w:ind w:left="170"/>
      </w:pPr>
      <w:r>
        <w:rPr>
          <w:rFonts w:ascii="Calibri" w:hAnsi="Calibri"/>
          <w:b/>
          <w:color w:val="4A6B25"/>
          <w:sz w:val="15"/>
        </w:rPr>
        <w:t xml:space="preserve">3. </w:t>
      </w:r>
      <w:r>
        <w:rPr>
          <w:rFonts w:ascii="Calibri" w:hAnsi="Calibri"/>
          <w:b w:val="0"/>
          <w:color w:val="3A4A28"/>
          <w:sz w:val="17"/>
        </w:rPr>
        <w:t>TSS CEO Darryll Dewan Named Entrepreneur of Year 2025 Finalist — Yahoo Finance; Vivek Mohindra board appointment,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TSS Appoints CSO Matt Wallace and CTO David Hull — Combined 50 years Dell experience, AI infrastructure focus, AccessNewswire,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TSSI key statistics, $9.99 price, 19.07x P/E, financial metrics,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