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ARRY</w:t>
      </w:r>
      <w:r>
        <w:rPr>
          <w:rFonts w:ascii="Calibri" w:hAnsi="Calibri"/>
          <w:b/>
          <w:color w:val="1A2010"/>
          <w:sz w:val="40"/>
        </w:rPr>
        <w:t xml:space="preserve">  Array Technologies, Inc.</w:t>
      </w:r>
    </w:p>
    <w:p>
      <w:pPr>
        <w:spacing w:after="120"/>
      </w:pPr>
      <w:r>
        <w:rPr>
          <w:rFonts w:ascii="Calibri" w:hAnsi="Calibri"/>
          <w:b/>
          <w:color w:val="6E8450"/>
          <w:sz w:val="18"/>
        </w:rPr>
        <w:t>GROWTH SLEEVE · 2026-08-23 · Inspire: 68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Solar Equipment &amp; Services · NASDAQ · United States</w:t>
      </w:r>
    </w:p>
    <w:p>
      <w:pPr>
        <w:spacing w:after="80"/>
      </w:pPr>
      <w:r>
        <w:rPr>
          <w:rFonts w:ascii="Calibri" w:hAnsi="Calibri"/>
          <w:b w:val="0"/>
          <w:color w:val="3A4A28"/>
          <w:sz w:val="20"/>
        </w:rPr>
        <w:t>Array Technologies, Inc. is a leading manufacturer of ground-mounting systems used in solar energy projects, including single-axis tracker systems that optimize energy production by automatically adjusting panel orientation. The company surpassed 100 GW in cumulative tracker deliveries across 30+ countries and is evolving from a pure-play tracker company into a technically integrated energy infrastructure platform through five new product launches spanning foundations, wire management, controls, software, and AI. Array reported Q2 2026 revenue of $342M and holds a record $2.5B orderbook (+37% YoY).</w:t>
      </w:r>
    </w:p>
    <w:p>
      <w:r>
        <w:rPr>
          <w:rFonts w:ascii="Calibri" w:hAnsi="Calibri"/>
          <w:b/>
          <w:color w:val="6E8450"/>
          <w:sz w:val="18"/>
        </w:rPr>
        <w:t>1,600 Employees · https://www.arraytechinc.com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Array surpassed 100 GW in cumulative solar tracker installations and launched five new product lines beyond trackers — foundations, wire management, controls, software, and AI — as part of its strategy to evolve into an integrated energy infrastructure platform [1][2]. The APA Solar acquisition expanded the portfolio into fixed-tilt and carport segments. This represents meaningful portfolio diversification beyond the core single-axis tracker business. AI Deployment (0/2): Array's SmartTrack software uses astronomical positioning and data-driven algorithms to optimize tracker performance, but no specific AI-powered products are shipping with quantified AI-driven cost savings or revenue attribution [2]. The company references 'software and AI' as a strategic pillar but has not yet demonstrated measurable AI deployment. Market Share (2/2): Array is a leading global solar tracker manufacturer with 100+ GW cumulative installations in 30+ countries and a record $2.5B orderbook as of Q2 2026 (+37% YoY), demonstrating category leadership in utility-scale solar [1][3]. Product Pipeline (1/2): Five new product launches anchor the balance-of-system strategy detailed at the APA Investor Technology Showcase in August 2026, and the hire of former First Solar executive Charlie Wickersham as SVP Technology signals R&amp;D commitment [2]. However, specific revenue targets and launch timelines for individual products were not publicly quantified. R&amp;D Intensity (1/1): Array invests competitively in product development with the Wickersham hire and ongoing tracker technology improvements for challenging terrain applications.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Array's mission centers on advancing solar energy adoption to combat climate change and realize a sustainable world — a specific and thoughtful purpose that connects tracker technology to a larger environmental cause and differentiates from generic industrial companies [2]. The purpose clearly shapes strategic decisions around product development and clean energy market expansion. Community Impact (1/2): Array's sustainability disclosures show progress on environmental metrics including 31% renewably sourced electricity, 13% water reduction, 12% increase in recycled aluminum, and Science-Based Targets progress [4]. The core product directly enables clean energy generation, though no specific charitable foundation or dollar amounts were identified. Employee Retention (0/2): Average management tenure of only 1.9 years raises concerns about organizational stability. CEO Kevin Hostetler joined in April 2022, and the recent promotions of CRO and CPO alongside Wickersham's hiring suggest ongoing team rebuilding rather than an established, long-tenured leadership team [2]. Insider Buying (0/2): Net insider selling of approximately $1.6M in the last year, with only $130K in insider purchases at an average price of $6.44. The net selling pattern does not demonstrate insider conviction at current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(PEG excluded as unavailable). Array delivered strong Q2 2026 revenue of $342M (+53% sequentially) and reaffirmed FY2026 guidance of $1.4-1.5B with raised adjusted EPS guidance to $0.68-0.75 [1][3]. The forward P/E of 6.71 based on adjusted EPS is highly attractive, scoring at maximum [5]. However, GAAP profitability remains negative with -7.25% profit margin and -22.65% ROE, both scoring zero. The balance sheet is heavily leveraged with D/E of 285%, near the 300% floor and scoring only 0.065/1.0 — acquisition-related debt from APA Solar strains financial flexibility [5]. Revenue growth YoY of approximately 13% (FY2026 guidance $1.45B vs FY2025 $1.28B) and 5-year CAGR of approximately 10.7% both score at maximum. Daily dollar volume of approximately $25M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Array Technologies shows mixed infinite game characteristics. The company's core mission of advancing solar energy and combating climate change represents a genuine long-term cause, but organizational instability — short management tenure (1.9-year average), ongoing team rebuilding, and insider selling — suggests the company has not yet built the enduring organizational culture that Sinek emphasizes. The five-product expansion strategy demonstrates strategic ambition, but Array is still in transition mode under CEO Hostetler, making it too early to assess whether infinite game principles are deeply embedded.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Array's connection to climate change mitigation through solar energy deployment is a genuine cause that resonates with Sinek's framework — it's inclusive, service-oriented, and idealistic [2][4]. The 100 GW milestone demonstrates real-world impact on clean energy generation. However, Array is fundamentally an industrial equipment manufacturer, and the climate-related cause is shared with dozens of solar competitors, limiting its distinctiveness as a company-specific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Average management tenure of 1.9 years signals significant organizational churn [2]. CEO Hostetler has been in place only since 2022, the CRO and CPO were recently promoted, and SVP Technology Wickersham was just hired. The short tenures suggest a company still building its leadership team rather than operating from a foundation of organizational trust. Net insider selling ($1.6M sold vs $130K bought) further undermines confidence in internal alignment. Sinek would flag this as a company in transition that hasn't yet established its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Array's competitive positioning emphasizes market leadership through scale, cost, and installation volume (100 GW milestone, record $2.5B orderbook) rather than learning from competitors' strengths [1]. The language is oriented around winning market share and demonstrating operational superiority rather than continuous improvement inspired by rival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Array is strategically evolving from a pure-play solar tracker manufacturer into an integrated energy infrastructure platform with five new product lines (foundations, wire management, controls, software, AI) [2]. The APA Solar acquisition and APA Investor Technology Showcase demonstrate deliberate expansion beyond the core business. These are meaningful adjacent-market expansions that diversify the revenue base, though Array remains fundamentally in the solar ground-mount ecosystem.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Array invested in the APA Solar acquisition and continued R&amp;D spending during a challenging period when the stock declined from ~$8 to ~$5, demonstrating willingness to build through adversity [1][2]. The five-product expansion strategy and Wickersham hire represent forward-looking investments in future capability. However, the leadership instability and insider selling patterns temper the assessment of sustained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Array Technologies is executing an operational recovery with Q2 2026 revenue of $342M (+53% sequentially) and a record $2.5B orderbook (+37% YoY) providing 6.9 quarters of revenue visibility at the FY2026 guidance midpoint [1][3]. The company reaffirmed revenue guidance of $1.4-1.5B and raised adjusted EPS to $0.68-0.75, representing a clear path from GAAP losses to adjusted profitability. At just 6.7x forward adjusted earnings, Array is one of the cheapest ways to play the secular solar demand cycle driven by AI data center buildout, IRA incentives, and global decarbonization [5]. The strategic evolution into five new product lines (foundations, wire management, controls, software, AI) with the hire of First Solar's Charlie Wickersham as SVP Technology positions Array for higher-margin, more diversified revenue. The 100 GW installation milestone validates market leadership.</w:t>
      </w:r>
    </w:p>
    <w:p>
      <w:pPr>
        <w:spacing w:after="120"/>
      </w:pPr>
      <w:r>
        <w:rPr>
          <w:rFonts w:ascii="Calibri" w:hAnsi="Calibri"/>
          <w:b w:val="0"/>
          <w:color w:val="3A4A28"/>
          <w:sz w:val="20"/>
        </w:rPr>
        <w:t>The bear case centers on balance sheet strain, GAAP unprofitability, and execution risk. D/E of 285% is near the 300% floor, reflecting acquisition-related debt from APA Solar that limits financial flexibility — any delay in the earnings recovery could pressure debt service [5]. GAAP profit margin of -7.25% and ROE of -22.65% mean the company is still losing money on a reported basis, with adjusted metrics relying on add-backs that may not be sustainable [5]. The stock has declined from ~$12 to ~$5 over the past year despite improving fundamentals, suggesting the market questions the quality of earnings. Management instability with 1.9-year average tenure and net insider selling of $1.6M raises execution concerns during a period requiring operational excellence. IRA incentive policy uncertainty under potential political changes could reduce domestic solar installations, and commodity steel price volatility directly impacts gross margins. The $755M market cap on $1.45B guided revenue (0.5x P/S) prices in significant uncertainty about the transition to sustained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$2.5B orderbook (+37% YoY) provides 6.9 quarters of revenue coverage, offering unusually strong visibility and reducing near-term execution risk [1][3]</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driving unprecedented utility-scale solar procurement — hyperscaler renewable energy commitments create a structural demand tailwind for Array's tracker systems, directly visible in the accelerating orderbook [1]</w:t>
      </w:r>
    </w:p>
    <w:p>
      <w:pPr>
        <w:spacing w:before="40" w:after="40"/>
        <w:ind w:left="283"/>
      </w:pPr>
      <w:r>
        <w:rPr>
          <w:rFonts w:ascii="Calibri" w:hAnsi="Calibri"/>
          <w:b/>
          <w:color w:val="4A6B25"/>
          <w:sz w:val="20"/>
        </w:rPr>
        <w:t xml:space="preserve">3. </w:t>
      </w:r>
      <w:r>
        <w:rPr>
          <w:rFonts w:ascii="Calibri" w:hAnsi="Calibri"/>
          <w:b w:val="0"/>
          <w:color w:val="3A4A28"/>
          <w:sz w:val="20"/>
        </w:rPr>
        <w:t>Five new product launches expanding Array from pure-play trackers into integrated energy infrastructure, detailed at the August 2026 APA Investor Technology Showcase, could drive revenue diversification and margin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strain with D/E of 285% and negative shareholder equity limits financial flexibility — any delay in the earnings recovery could pressure the company's ability to service acquisition-related debt obligations [5]</w:t>
      </w:r>
    </w:p>
    <w:p>
      <w:pPr>
        <w:spacing w:before="40" w:after="40"/>
        <w:ind w:left="283"/>
      </w:pPr>
      <w:r>
        <w:rPr>
          <w:rFonts w:ascii="Calibri" w:hAnsi="Calibri"/>
          <w:b/>
          <w:color w:val="4A6B25"/>
          <w:sz w:val="20"/>
        </w:rPr>
        <w:t xml:space="preserve">2. </w:t>
      </w:r>
      <w:r>
        <w:rPr>
          <w:rFonts w:ascii="Calibri" w:hAnsi="Calibri"/>
          <w:b w:val="0"/>
          <w:color w:val="3A4A28"/>
          <w:sz w:val="20"/>
        </w:rPr>
        <w:t>IRA incentive policy uncertainty under potential political changes could reduce domestic utility-scale solar installations, directly impacting Array's orderbook conversion and revenue growth trajectory</w:t>
      </w:r>
    </w:p>
    <w:p>
      <w:pPr>
        <w:spacing w:before="40" w:after="40"/>
        <w:ind w:left="283"/>
      </w:pPr>
      <w:r>
        <w:rPr>
          <w:rFonts w:ascii="Calibri" w:hAnsi="Calibri"/>
          <w:b/>
          <w:color w:val="4A6B25"/>
          <w:sz w:val="20"/>
        </w:rPr>
        <w:t xml:space="preserve">3. </w:t>
      </w:r>
      <w:r>
        <w:rPr>
          <w:rFonts w:ascii="Calibri" w:hAnsi="Calibri"/>
          <w:b w:val="0"/>
          <w:color w:val="3A4A28"/>
          <w:sz w:val="20"/>
        </w:rPr>
        <w:t>Management instability with 1.9-year average tenure, ongoing leadership rebuilding, and $1.6M net insider selling creates execution risk during a period requiring operational excellence to convert the record orderbook into profitable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Array Technologies' core business of designing, manufacturing, and installing physical solar tracker systems involves complex mechanical engineering, steel fabrication, logistics, and field installation that AI structurally cannot displace [2]. Solar trackers require physical hardware deployed at specific geographic sites with site-specific engineering — no AI system can substitute for steel tracker structures. The company benefits indirectly from AI proliferation as data center power demand drives massive utility-scale solar procurement, directly contributing to Array's record $2.5B orderbook [1]. However, AI could theoretically optimize tracker design processes and reduce engineering services margins over time. AI Opportunity (1/1): Array is a direct beneficiary of the AI data center buildout — hyperscaler renewable energy commitments to power AI infrastructure are driving unprecedented utility-scale solar procurement, contributing to the record $2.5B orderbook that grew 37% YoY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Array Technologies Q2 2026 Earnings Release — Revenue $342M, Gross Profit $99.6M, Record $2.5B Orderbook (+37% YoY),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Array Technologies Corporate Strategy — Five Product Launches, APA Investor Technology Showcase, Charlie Wickersham SVP Technology Hire, arraytechinc.com, August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Array Reaffirms $1.4-1.5B FY2026 Revenue, Raises Adjusted EPS to $0.68-0.75, August 2026</w:t>
      </w:r>
    </w:p>
    <w:p>
      <w:pPr>
        <w:spacing w:before="20" w:after="20"/>
        <w:ind w:left="170"/>
      </w:pPr>
      <w:r>
        <w:rPr>
          <w:rFonts w:ascii="Calibri" w:hAnsi="Calibri"/>
          <w:b/>
          <w:color w:val="4A6B25"/>
          <w:sz w:val="15"/>
        </w:rPr>
        <w:t xml:space="preserve">4. </w:t>
      </w:r>
      <w:r>
        <w:rPr>
          <w:rFonts w:ascii="Calibri" w:hAnsi="Calibri"/>
          <w:b w:val="0"/>
          <w:color w:val="3A4A28"/>
          <w:sz w:val="17"/>
        </w:rPr>
        <w:t>Array Technologies ESG and Sustainability Disclosures — 31% Renewable Electricity, Water Reduction, Recycled Aluminum Progress, arraytechinc.com,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ARRY Key Statistics: Stock Price $4.91, Forward P/E 6.71, D/E 285%, ROE -22.65%, Profit Margin -7.25%,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