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FSLY</w:t>
      </w:r>
      <w:r>
        <w:rPr>
          <w:rFonts w:ascii="Calibri" w:hAnsi="Calibri"/>
          <w:b/>
          <w:color w:val="1A2010"/>
          <w:sz w:val="40"/>
        </w:rPr>
        <w:t xml:space="preserve">  Fastly, Inc.</w:t>
      </w:r>
    </w:p>
    <w:p>
      <w:pPr>
        <w:spacing w:after="120"/>
      </w:pPr>
      <w:r>
        <w:rPr>
          <w:rFonts w:ascii="Calibri" w:hAnsi="Calibri"/>
          <w:b/>
          <w:color w:val="6E8450"/>
          <w:sz w:val="18"/>
        </w:rPr>
        <w:t>GROWTH SLEEVE · 2026-08-17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Fastly operates a global edge cloud platform providing content delivery (CDN), security, and compute services. The company has pivoted from a niche CDN into AI-enabling infrastructure, with AI-driven traffic growing 6.5x faster than human traffic on its network. Q2 2026 delivered record revenue of $183.3M (+23% YoY) with raised full-year guidance to $732-746M and record GAAP gross margins of 63.3%. NRR reached 117%, the highest in over three years.</w:t>
      </w:r>
    </w:p>
    <w:p>
      <w:r>
        <w:rPr>
          <w:rFonts w:ascii="Calibri" w:hAnsi="Calibri"/>
          <w:b/>
          <w:color w:val="6E8450"/>
          <w:sz w:val="18"/>
        </w:rPr>
        <w:t>1,140 Employees · https://www.fastly.com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Fastly has transformed from a niche CDN into an AI-enabling edge cloud platform, with Q2 2026 revenue accelerating to 23% YoY growth (from 20% in Q1), security revenue growing 43% YoY to $41.7M (23% of total revenue), and NRR improving to 117% [1]. The platform now handles AI traffic growing 6.5x faster than human traffic, validating the strategic pivot. However, GAAP profitability remains elusive and the transformation is ongoing. AI Deployment (1/2): Fastly's AI Accelerator uses semantic caching to reduce expensive round-trips to centralized GPU clusters, the traffic classification engine distinguishes human users from AI bots, and a new C++ SDK for Fastly Compute enables enterprises to run AI inference workloads at the edge [1]. The Experian AI Agent Trust partnership validates the agentic AI infrastructure strategy. However, AI-specific revenue is not separately disclosed. Market Share (1/2): Fastly is a meaningful player but not the market leader — Cloudflare, Akamai, and AWS CloudFront hold larger share. Forrester named Fastly a Leader in Edge Development Platforms 2026 [2]. The company's 353 Tbps global network capacity provides defensible infrastructure. Product Pipeline (2/2): Specific next-gen products include agentic AI infrastructure for identity-backed AI agents (Experian partnership), C++ SDK for low-latency AI workloads, enhanced security products against AI-driven threats, and expanded edge compute capabilities [1]. Raised 2026 guidance to $732-746M (18% growth at midpoint) with non-GAAP operating income of $88-96M. R&amp;D Intensity (1/1): R&amp;D spending above industry average as a percentage of revenue, consistent with platform transformation from CDN to edge compute.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Fastly's mission of empowering developers and businesses to 'build, secure, and deliver digital experiences at unprecedented speed and scale' is clear and functional but does not articulate a deeper transformative purpose [2]. CEO Compton's emphasis on helping content owners be 'compensated for their content' in the AI era shows values-driven positioning, but it hasn't been tested through decades of consistency. Community Impact (1/2): The Fast Forward program provides free services to 100+ open-source projects and nonprofits, and Fastly joined DIMPACT to improve digital emissions measurement [3]. However, no specific dollar amounts for charitable giving were identified. Employee Retention (1/2): The 2023 layoff of 11% was disruptive, but subsequent execution — 20+ major releases in 2025, Q2 2026 revenue acceleration to 23% growth, and record gross margins — suggests the remaining 1,140-person team is performing well [1]. The CEO transition from Nightingale to Compton was smooth. No specific tenure or turnover data available. Insider Buying (1/2): Consistent insider selling throughout 2026 — CEO Compton sold 14,868 shares at $25 ($371K) in August 2026, President Lovett sold 41,716 shares ($741K) in June, and Director Loop sold 7,332 shares at $30 ($220K) in August, all under 10b5-1 plans [3]. Zero insider buys against 80 insider sells in the past 12 months. Sales appear routine but the pattern is notable.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 daily volume 6,244,460 x $29.93 = $186.9M — passes $1M floor. Mechanically scored as Growth stock (no dividend). D/E of 40.0% scores (300-40)/(300-70) = 1.0 (1x) — healthy balance sheet [1]. ROE of -8.39% scores 0.0 (2x) — still negative due to GAAP losses and SBC dilution. Revenue growth YoY of 23.0% scores 1.0 (1x) — Q2 2026 accelerated from Q1's 20%. Revenue growth 5yr CAGR of approximately 16.5% scores 1.0 (2x). Forward P/E of 58.96 scores (60-58.96)/(60-20) = 0.026 (1x) — extremely elevated valuation near the floor. Profit margin of -11.80% scores 0.0 (1x) — still GAAP unprofitable despite non-GAAP profit [1]. PEG unavailable, excluded. Weighted sum: 1.0 + 0.0 + 1.0 + 2.0 + 0.026 + 0.0 = 4.026. Max weight: 1+2+1+2+1+1 = 8. Score: 4.026/8 x 10 = 5.0, rounded to 5. However, the stock surged 313% over 52 weeks and now trades at 58.96x forward earnings with negative GAAP margins, warranting a downward adjustment to 4 reflecting valuation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Fastly demonstrates meaningful infinite game characteristics through its willingness to fundamentally reinvent its business model from CDN to AI edge infrastructure, with Q2 2026 results validating the pivot (23% revenue growth, 43% security growth, AI traffic 6.5x faster than human). CEO Compton brings long-term vision with the Experian AI Agent Trust partnership and C++ SDK for AI workloads. However, persistent GAAP losses, 80 insider sells vs. zero buys in 12 months, and competitive pressure from better-capitalized hyperscalers create finite-game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Fastly's purpose of empowering developers to build faster, safer internet experiences connects its work to the broader mission of making the internet work better for everyone. CEO Compton's emphasis on content owners being 'compensated for their content' in the AI era and the Experian AI Agent Trust partnership show values-driven positioning [2]. The Fast Forward program and developer-first culture reflect genuine purpose. But the cause hasn't been tested through decades of consistency — Compton became CEO in 2025. Display score: 7/10.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2023 layoff was painful but the remaining 1,140-person team delivered accelerating growth — Q2 2026 revenue grew 23% (up from 20% in Q1) with record gross margins and NRR of 117% [1]. The CEO transition was smooth with no reported senior departures. However, 80 insider sells vs. zero buys in 12 months and heavy SBC reliance create uncertainty about long-term alignment. Average for the tech industry. Display score: 6/10.</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Fastly explicitly differentiates against Cloudflare, Akamai, and AWS CloudFront through its WebAssembly-based architecture rather than denigrating competitors [2]. Management's competitive language focuses on building the best developer-first platform. The company acknowledges competitors' strengths — Cloudflare's scale, AWS's ecosystem — and uses those as motivation to differentiate through technical excellence and the C++ SDK approach. Display score: 10/10.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Fastly's transformation from niche CDN to AI edge infrastructure represents genuine strategic flexibility — AI Accelerator, agentic AI partnerships, C++ SDK for AI workloads, and security as 23% of revenue are new business lines built while CDN commoditized [1]. The Experian AI Agent Trust deal signals willingness to pivot toward emerging AI agent infrastructure. However, the company extended into adjacent markets rather than fundamentally abandoning its core technology. Display score: 6/10.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Fastly invested aggressively in AI infrastructure products (AI Accelerator, C++ SDK, agentic AI partnerships) while still GAAP unprofitable, maintaining R&amp;D intensity through losses and setting aggressive growth targets [1]. The company chose platform transformation over cost-cutting retreat when CDN was commoditizing. However, these decisions were arguably forced by competitive necessity rather than proactive courage — differentiate or die. Display score: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Fastly is executing an accelerating pivot from commodity CDN to AI-enabling edge infrastructure, with Q2 2026 delivering record revenue of $183.3M (+23% YoY, accelerating from Q1's 20%), record GAAP gross margin of 63.3%, and NRR of 117% — the highest in three years [1]. AI-driven traffic is growing 6.5x faster than human traffic on Fastly's network, providing a structural demand tailwind. Security revenue surged 43% YoY to $41.7M (23% of total), diversifying beyond CDN. Raised 2026 guidance to $732-746M revenue with $88-96M non-GAAP operating income reflects management confidence. The Experian AI Agent Trust partnership and C++ SDK for AI workloads position Fastly as critical agentic AI infrastructure. At $4.77B market cap with $50.7M positive free cash flow, the business model is inflecting toward sustainability.</w:t>
      </w:r>
    </w:p>
    <w:p>
      <w:pPr>
        <w:spacing w:after="120"/>
      </w:pPr>
      <w:r>
        <w:rPr>
          <w:rFonts w:ascii="Calibri" w:hAnsi="Calibri"/>
          <w:b w:val="0"/>
          <w:color w:val="3A4A28"/>
          <w:sz w:val="20"/>
        </w:rPr>
        <w:t>The bear case centers on valuation risk and persistent GAAP unprofitability. At 58.96x forward earnings and -11.80% GAAP profit margin, the stock prices in a profitability trajectory not yet achieved on a GAAP basis — the 313% 52-week surge has pushed the stock above the $27 analyst consensus target [3]. Heavy stock-based compensation dilutes per-share economics and contributes to the negative 8.39% ROE. Insider selling is notable — 80 sells vs. zero buys over 12 months, including CEO Compton ($371K in August), President Lovett ($741K in June), and Director Loop ($220K in August) [3]. The Altman Z-Score of 1.91 indicates increased bankruptcy risk despite positive operating cash flow. Competition from better-capitalized hyperscalers (AWS, Google Cloud) and faster-growing Cloudflare creates ongoing pricing pressure. Customer concentration risk persists — any deceleration in enterprise AI spending could slow RPO-to-revenue conversion. The March 2026 convertible note maturity created a governance-related overhang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traffic growing 6.5x faster than human traffic on Fastly's network creates a structural demand tailwind, with Q2 2026 demonstrating accelerating growth (23% vs. Q1's 20%) and record NRR of 117% [1]</w:t>
      </w:r>
    </w:p>
    <w:p>
      <w:pPr>
        <w:spacing w:before="40" w:after="40"/>
        <w:ind w:left="283"/>
      </w:pPr>
      <w:r>
        <w:rPr>
          <w:rFonts w:ascii="Calibri" w:hAnsi="Calibri"/>
          <w:b/>
          <w:color w:val="4A6B25"/>
          <w:sz w:val="20"/>
        </w:rPr>
        <w:t xml:space="preserve">2. </w:t>
      </w:r>
      <w:r>
        <w:rPr>
          <w:rFonts w:ascii="Calibri" w:hAnsi="Calibri"/>
          <w:b w:val="0"/>
          <w:color w:val="3A4A28"/>
          <w:sz w:val="20"/>
        </w:rPr>
        <w:t>Security revenue of $41.7M growing 43% YoY (23% of total) diversifies the business beyond commodity CDN and benefits from AI-driven bot proliferation requiring advanced threat protection [1]</w:t>
      </w:r>
    </w:p>
    <w:p>
      <w:pPr>
        <w:spacing w:before="40" w:after="40"/>
        <w:ind w:left="283"/>
      </w:pPr>
      <w:r>
        <w:rPr>
          <w:rFonts w:ascii="Calibri" w:hAnsi="Calibri"/>
          <w:b/>
          <w:color w:val="4A6B25"/>
          <w:sz w:val="20"/>
        </w:rPr>
        <w:t xml:space="preserve">3. </w:t>
      </w:r>
      <w:r>
        <w:rPr>
          <w:rFonts w:ascii="Calibri" w:hAnsi="Calibri"/>
          <w:b w:val="0"/>
          <w:color w:val="3A4A28"/>
          <w:sz w:val="20"/>
        </w:rPr>
        <w:t>Experian AI Agent Trust partnership and C++ SDK for AI workloads position Fastly as critical infrastructure for the emerging agentic AI ecosystem, with raised guidance to $732-746M reflecting execution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58.96x forward earnings with -11.80% GAAP profit margin and 313% 52-week stock surge — trading above analyst consensus target of $27 creates significant downside risk if growth decelerates [3]</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with 80 sells vs. zero buys in 12 months, including CEO ($371K), President ($741K), and Director ($220K) in 2026 alone — routine 10b5-1 plans but the pattern signals limited insider conviction at current prices [3]</w:t>
      </w:r>
    </w:p>
    <w:p>
      <w:pPr>
        <w:spacing w:before="40" w:after="40"/>
        <w:ind w:left="283"/>
      </w:pPr>
      <w:r>
        <w:rPr>
          <w:rFonts w:ascii="Calibri" w:hAnsi="Calibri"/>
          <w:b/>
          <w:color w:val="4A6B25"/>
          <w:sz w:val="20"/>
        </w:rPr>
        <w:t xml:space="preserve">3. </w:t>
      </w:r>
      <w:r>
        <w:rPr>
          <w:rFonts w:ascii="Calibri" w:hAnsi="Calibri"/>
          <w:b w:val="0"/>
          <w:color w:val="3A4A28"/>
          <w:sz w:val="20"/>
        </w:rPr>
        <w:t>Hyperscaler competition from AWS CloudFront, Google Cloud CDN, and Cloudflare's faster-growing platform creates pricing pressure in a market where scale economies favor larger players with deeper enterprise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Fastly is a direct AI beneficiary whose edge cloud platform becomes more valuable as AI workloads proliferate. AI-driven traffic is growing 6.5x faster than human traffic on Fastly's network, directly increasing platform utilization and revenue [1]. The physical infrastructure — 353 Tbps global network across dozens of PoPs — cannot be replicated by AI software. AI agents require low-latency edge infrastructure for inference, AI-generated content requires CDN delivery capacity, and AI-driven bot traffic increases demand for Fastly's security products ($41.7M Q2 revenue, +43% YoY) [1]. The Experian AI Agent Trust partnership validates Fastly's positioning as critical agentic AI infrastructure. However, hyperscaler competition from AWS, Google Cloud, and Azure edge services means the moat is narrower than pure infrastructure companies. AI Opportunity (1/1): Fastly generates quantifiable AI-related revenue through AI Accelerator, Compute@Edge for AI inference, C++ SDK for AI workloads, and security products protecting against AI-driven threats. Security revenue of $41.7M grew 43% YoY, driven partly by AI traffic management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Fastly Q2 2026 Earnings Release — Record Revenue $183.3M (+23% YoY), GAAP Gross Margin 63.3%, Security Revenue $41.7M (+43%), NRR 117%, Raised Guidance $732-746M, AI Traffic 6.5x Growth, theglobeandmail.com and stockstory.org, August 2026</w:t>
      </w:r>
    </w:p>
    <w:p>
      <w:pPr>
        <w:spacing w:before="20" w:after="20"/>
        <w:ind w:left="170"/>
      </w:pPr>
      <w:r>
        <w:rPr>
          <w:rFonts w:ascii="Calibri" w:hAnsi="Calibri"/>
          <w:b/>
          <w:color w:val="4A6B25"/>
          <w:sz w:val="15"/>
        </w:rPr>
        <w:t xml:space="preserve">2. </w:t>
      </w:r>
      <w:r>
        <w:rPr>
          <w:rFonts w:ascii="Calibri" w:hAnsi="Calibri"/>
          <w:b w:val="0"/>
          <w:color w:val="3A4A28"/>
          <w:sz w:val="17"/>
        </w:rPr>
        <w:t>Fastly AI Strategy — CEO Compton Content Compensation Vision, Experian AI Agent Trust Partnership, C++ SDK for AI Workloads, Forrester Edge Leader 2026, Fast Forward Program, computerweekly.com, 2026</w:t>
      </w:r>
    </w:p>
    <w:p>
      <w:pPr>
        <w:spacing w:before="20" w:after="20"/>
        <w:ind w:left="170"/>
      </w:pPr>
      <w:r>
        <w:rPr>
          <w:rFonts w:ascii="Calibri" w:hAnsi="Calibri"/>
          <w:b/>
          <w:color w:val="4A6B25"/>
          <w:sz w:val="15"/>
        </w:rPr>
        <w:t xml:space="preserve">3. </w:t>
      </w:r>
      <w:r>
        <w:rPr>
          <w:rFonts w:ascii="Calibri" w:hAnsi="Calibri"/>
          <w:b w:val="0"/>
          <w:color w:val="3A4A28"/>
          <w:sz w:val="17"/>
        </w:rPr>
        <w:t>Fastly Market Data and Insider Selling — Forward P/E 58.96, 313% 52-Week Surge, CEO Compton $371K Sale (August 2026), President Lovett $741K (June), Director Loop $220K (August), 80 Sells vs. 0 Buys in 12 Months, stockanalysis.com and gurufocus.com,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