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SERV</w:t>
      </w:r>
      <w:r>
        <w:rPr>
          <w:rFonts w:ascii="Calibri" w:hAnsi="Calibri"/>
          <w:b/>
          <w:color w:val="1A2010"/>
          <w:sz w:val="40"/>
        </w:rPr>
        <w:t xml:space="preserve">  Serve Robotics Inc.</w:t>
      </w:r>
    </w:p>
    <w:p>
      <w:pPr>
        <w:spacing w:after="120"/>
      </w:pPr>
      <w:r>
        <w:rPr>
          <w:rFonts w:ascii="Calibri" w:hAnsi="Calibri"/>
          <w:b/>
          <w:color w:val="6E8450"/>
          <w:sz w:val="18"/>
        </w:rPr>
        <w:t>GROWTH SLEEVE · 2026-08-26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United States</w:t>
      </w:r>
    </w:p>
    <w:p>
      <w:pPr>
        <w:spacing w:after="80"/>
      </w:pPr>
      <w:r>
        <w:rPr>
          <w:rFonts w:ascii="Calibri" w:hAnsi="Calibri"/>
          <w:b w:val="0"/>
          <w:color w:val="3A4A28"/>
          <w:sz w:val="20"/>
        </w:rPr>
        <w:t>Serve Robotics Inc. designs, builds, and operates AI-powered, low-emission autonomous sidewalk delivery robots for last-mile food and goods delivery in the United States. Founded in 2021 as a spinout from Uber (following Uber's acquisition of Postmates) and led by co-founder and CEO Dr. Ali Kashani, Serve has expanded beyond its original Uber Eats partnership to add DoorDash and Grubhub as delivery platform partners across multiple U.S. markets. The company disclosed in August 2026 that it does not expect to renew its Uber Eats agreement when it expires in early 2027, prompting a sharp cut to full-year 2026 revenue guidance.</w:t>
      </w:r>
    </w:p>
    <w:p>
      <w:r>
        <w:rPr>
          <w:rFonts w:ascii="Calibri" w:hAnsi="Calibri"/>
          <w:b/>
          <w:color w:val="6E8450"/>
          <w:sz w:val="18"/>
        </w:rPr>
        <w:t>370 Employees · https://www.serverobotics.com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Serve has diversified its delivery-platform partnerships (adding DoorDash, and a new Grubhub partnership in Chicago, Los Angeles, and Alexandria) and expanded into new markets (Washington DC, San Jose), but this progress is overshadowed by the disclosure that Uber Eats — its founding and largest partner — will not be renewed when the agreement expires in early 2027, forcing a dramatic cut to FY2026 revenue guidance from ~$26M to $9M-$10M [1]. AI Deployment (2/2): Serve's core product is a Level 4 autonomous, AI-powered sidewalk robot already shipping and generating revenue — Q2 2026 revenue grew 400% YoY to $3.2M, with DoorDash deliveries growing nearly 50% sequentially, demonstrating real (if small-scale) commercial AI deployment [1]. Market Share (1/2): Serve operates one of the most visibly deployed sidewalk delivery robot fleets in the U.S. (4,500+ merchant partners), competing with Coco and Kiwibot in a still-nascent category, but its position has weakened with the loss of its largest partner. Product Pipeline (2/2): Specific new-market launches were named with concrete timing — Grubhub delivery in Chicago, Los Angeles, and Alexandria, plus new market entries in Washington DC and San Jose [1]. R&amp;D Intensity (1/1): With only $7.8M trailing revenue against significant negative free cash flow (-$90.1M) and an operating margin of -2,028%, Serve's R&amp;D and engineering spend as a percentage of revenue is far above typical industry levels, consistent with an early-stage robotics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Serve's stated purpose — building low-emission autonomous robots to make delivery 'sustainable and economical' — is clear and connects to a specific environmental and cost angle, though it is not deeply distinctive relative to other last-mile robotics and EV delivery competitors. Community Impact (0/2): Available evidence points to community friction rather than positive impact: a petition site ('NoSidewalkBots.org') has gathered over 3,400 signatures against sidewalk robots, a Chicago alderman survey concluded Serve and competitor Coco 'should not have a long-term presence' in the city, and documented incidents include robots blocking emergency vehicles and a January 2025 episode where a Brightline train struck a stopped robot in Miami [2][3]. Employee Retention (0/2): No specific tenure or turnover data was identified for Serve's 370-employee workforce. Insider Buying (0/2): No evidence of net insider buying by CEO Ali Kashani or other executives was found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(weighted sum 2.0 / max weight 5.0 = 4.0). Debt-to-equity of 2.76% is negligible and scores the full 1.0. Revenue growth YoY of 404.4% far exceeds the 10% target and scores the full 1.0, though this reflects explosive percentage growth off a tiny $7.8M revenue base rather than mature scale. Return on equity of -64.55% is below the 0% floor and scores 0 (2x weight), and profit margin of 0.0% scores 0, both reflecting the company's pre-profitability, cash-burning stage (-$90.1M free cash flow, -2,028% operating margin). Forward P/E of -2.78x reflects negative expected near-term earnings and was excluded from scoring as not mechanically meaningful for a company without positive forward earnings; PEG and 5-year revenue CAGR were also excluded as unavailable. This mechanical score should be read with caution: it rewards Serve's percentage-growth and low-leverage metrics without capturing the substantial cash-burn and commercial-concentration risk detailed in Key Risks below. Liquidity clears the floor comfortably: 4,928,586 avg daily volume × $4.88 ≈ $24.0M.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Serve is a young, mission-articulate robotics company facing its first real existential test: the loss of Uber Eats, its founding and largest delivery partner, forced both a dramatic guidance cut and an accelerated pivot to DoorDash and Grubhub. The proactive diversification shows some infinite-game instinct, but persistent community pushback against the robots themselves and a lack of crisis-tested history keep the overall score low.</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Serve's mission to make delivery 'sustainable and economical' through low-emission autonomous robots is a genuine but largely product-marketing-level cause at this stage; the company is only five years old (founded 2021) and does not yet have a multi-cycle track record connecting the cause to strategic decisions beyond its founding thesis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Ali Kashani was named a 2025 EY Entrepreneur of the Year and has publicly emphasized partnering with 'people who care about what you care about,' but no specific employee tenure, turnover, or culture-survey data was identified for Serve's 370-person workforce, leaving the assessment neutral rather than distinctively high-trust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Serve publicly framing sidewalk-robot competitors (Coco, Kiwibot) as worthy rivals whose strengths inform self-improvement; available commentary centers on Serve's own partnership and market-expansion metrics.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 direct response to the existential threat of losing its founding Uber Eats partnership, Serve proactively diversified onto DoorDash (deliveries up nearly 50% sequentially in Q2 2026) and signed a new Grubhub partnership across three markets — a real-time strategic adaptation, though its success is not yet proven given the severity of the FY2026 guidance cut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Diversifying onto DoorDash and Grubhub ahead of (and in response to) the Uber Eats relationship deteriorating shows some foresight in prioritizing long-term partner-base resilience, though the dramatic guidance cut (from ~$26M to $9M-$10M) suggests the diversification came reactively rather than as a fully proactive long-term bet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Serve Robotics operates one of the most visibly deployed AI-powered sidewalk delivery robot fleets in the U.S., with Q2 2026 revenue growing 400% YoY to $3.2M and 4,500+ merchant partners across its network [1]. The company is proactively diversifying its platform dependency, adding DoorDash (deliveries up nearly 50% sequentially) and a new Grubhub partnership spanning Chicago, Los Angeles, and Alexandria, alongside new-market launches in Washington DC and San Jose, reducing reliance on any single delivery platform [1]. With $235.4M in cash against just $9.7M in total debt, Serve has meaningful runway to fund its cash-burning growth phase while it rebuilds its partner base [via yfinance balance sheet data].</w:t>
      </w:r>
    </w:p>
    <w:p>
      <w:pPr>
        <w:spacing w:after="120"/>
      </w:pPr>
      <w:r>
        <w:rPr>
          <w:rFonts w:ascii="Calibri" w:hAnsi="Calibri"/>
          <w:b w:val="0"/>
          <w:color w:val="3A4A28"/>
          <w:sz w:val="20"/>
        </w:rPr>
        <w:t>The bear case is severe and immediate: Serve disclosed it does not expect to renew its Uber Eats agreement — its founding partner and historically largest revenue source — when it expires in early 2027, forcing management to slash FY2026 revenue guidance from approximately $26M to just $9M-$10M, a guidance cut that sent the stock sharply lower [1]. Return on equity of -64.55% and an operating margin of roughly -2,028% reflect a company still deeply unprofitable and burning cash (-$90.1M free cash flow against $7.8M trailing revenue) [company financials]. The company also faces real community-relations headwinds: organized resident opposition (a petition with over 3,400 signatures), a Chicago alderman survey concluding the robots 'should not have a long-term presence,' and documented safety incidents including robots blocking emergency vehicles and a train collision in Miami — risks that could translate into municipal restrictions on Serve's ability to operate [2][3]. Innovation and AI Resilience both score strongly because the underlying robotics technology is real and commercially deployed, but Infrastructure and Inspiration scores reflect a company whose commercial foundation (single-partner concentration, community pushback, cash burn) remains fragile.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replacement of Uber Eats volume with DoorDash and the new Grubhub partnership (already showing DoorDash deliveries up nearly 50% sequentially) would validate the platform-diversification strategy before the Uber contract fully lapses in early 2027 [1]</w:t>
      </w:r>
    </w:p>
    <w:p>
      <w:pPr>
        <w:spacing w:before="40" w:after="40"/>
        <w:ind w:left="283"/>
      </w:pPr>
      <w:r>
        <w:rPr>
          <w:rFonts w:ascii="Calibri" w:hAnsi="Calibri"/>
          <w:b/>
          <w:color w:val="4A6B25"/>
          <w:sz w:val="20"/>
        </w:rPr>
        <w:t xml:space="preserve">2. </w:t>
      </w:r>
      <w:r>
        <w:rPr>
          <w:rFonts w:ascii="Calibri" w:hAnsi="Calibri"/>
          <w:b w:val="0"/>
          <w:color w:val="3A4A28"/>
          <w:sz w:val="20"/>
        </w:rPr>
        <w:t>New market launches in Washington DC and San Jose expanding the merchant-partner base beyond 4,500 could restore a growth trajectory closer to the original ~$26M FY2026 guidance if execution improves [1]</w:t>
      </w:r>
    </w:p>
    <w:p>
      <w:pPr>
        <w:spacing w:before="40" w:after="40"/>
        <w:ind w:left="283"/>
      </w:pPr>
      <w:r>
        <w:rPr>
          <w:rFonts w:ascii="Calibri" w:hAnsi="Calibri"/>
          <w:b/>
          <w:color w:val="4A6B25"/>
          <w:sz w:val="20"/>
        </w:rPr>
        <w:t xml:space="preserve">3. </w:t>
      </w:r>
      <w:r>
        <w:rPr>
          <w:rFonts w:ascii="Calibri" w:hAnsi="Calibri"/>
          <w:b w:val="0"/>
          <w:color w:val="3A4A28"/>
          <w:sz w:val="20"/>
        </w:rPr>
        <w:t>Any municipal or regulatory clarity that favors continued sidewalk-robot operation (rather than restriction) would reduce the tail risk implied by organized community opposition in multiple cities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Non-renewal of the Uber Eats partnership when it expires in early 2027 removes the company's founding and historically largest revenue channel, and the resulting guidance cut (from ~$26M to $9M-$10M) shows how commercially concentrated Serve still is [1]</w:t>
      </w:r>
    </w:p>
    <w:p>
      <w:pPr>
        <w:spacing w:before="40" w:after="40"/>
        <w:ind w:left="283"/>
      </w:pPr>
      <w:r>
        <w:rPr>
          <w:rFonts w:ascii="Calibri" w:hAnsi="Calibri"/>
          <w:b/>
          <w:color w:val="4A6B25"/>
          <w:sz w:val="20"/>
        </w:rPr>
        <w:t xml:space="preserve">2. </w:t>
      </w:r>
      <w:r>
        <w:rPr>
          <w:rFonts w:ascii="Calibri" w:hAnsi="Calibri"/>
          <w:b w:val="0"/>
          <w:color w:val="3A4A28"/>
          <w:sz w:val="20"/>
        </w:rPr>
        <w:t>Persistent -64.55% ROE and -$90.1M free cash flow against only $7.8M trailing revenue mean Serve remains dependent on capital markets or existing cash reserves to fund operations well before the platform reaches profitability</w:t>
      </w:r>
    </w:p>
    <w:p>
      <w:pPr>
        <w:spacing w:before="40" w:after="40"/>
        <w:ind w:left="283"/>
      </w:pPr>
      <w:r>
        <w:rPr>
          <w:rFonts w:ascii="Calibri" w:hAnsi="Calibri"/>
          <w:b/>
          <w:color w:val="4A6B25"/>
          <w:sz w:val="20"/>
        </w:rPr>
        <w:t xml:space="preserve">3. </w:t>
      </w:r>
      <w:r>
        <w:rPr>
          <w:rFonts w:ascii="Calibri" w:hAnsi="Calibri"/>
          <w:b w:val="0"/>
          <w:color w:val="3A4A28"/>
          <w:sz w:val="20"/>
        </w:rPr>
        <w:t>Organized community and municipal opposition to sidewalk robots — including a 3,400+ signature petition, an alderman survey recommending against long-term presence, and documented incidents blocking emergency vehicles and a train — creates real regulatory tail risk to Serve's ability to expand or even maintain operations in key cities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Serve's entire business is AI robotics — Level 4 autonomous navigation, computer vision, and path-planning software running physical delivery robots — so AI advancement is structurally an enabler, not a threat: the company cannot be disrupted by the technology that is its own product [1]. The company's real near-term risk is commercial and partnership concentration (the Uber Eats non-renewal), not AI substitution. AI Opportunity (1/1): 100% of Serve's revenue is generated by AI-powered autonomous robots; Q2 2026 revenue of $3.2M (+400% YoY) is entirely attributable to AI-driven delivery automation, with no non-AI revenue 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Serve Robotics Q2 2026 Results — revenue $3.2M (+400% YoY), Uber Eats non-renewal disclosure, FY2026 guidance cut to $9M-$10M, DoorDash and Grubhub expansion — Motley Fool, GlobeNewswire, GuruFocus,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Serve Robotics CEO Ali Kashani — 2025 EY Entrepreneur of the Year, robotics/AI background, leadership approach — Serve Robotics Investor Relations, Crunchbase,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Serve Robotics Community and Safety Concerns — NoSidewalkBots.org petition (3,400+ signatures), Chicago alderman survey, Miami Brightline train incident, emergency vehicle obstruction reports — Bear Cave (Edwin Dorsey), Block Club Chicago, Benzinga,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SERV key statistics: Forward P/E -2.78x, ROE -64.55%, D/E 2.76%, Revenue Growth YoY 404.4%, Stock Price $4.88,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