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ADT</w:t>
      </w:r>
      <w:r>
        <w:rPr>
          <w:rFonts w:ascii="Calibri" w:hAnsi="Calibri"/>
          <w:b/>
          <w:color w:val="1A2010"/>
          <w:sz w:val="40"/>
        </w:rPr>
        <w:t xml:space="preserve">  ADT Inc.</w:t>
      </w:r>
    </w:p>
    <w:p>
      <w:pPr>
        <w:spacing w:after="120"/>
      </w:pPr>
      <w:r>
        <w:rPr>
          <w:rFonts w:ascii="Calibri" w:hAnsi="Calibri"/>
          <w:b/>
          <w:color w:val="6E8450"/>
          <w:sz w:val="18"/>
        </w:rPr>
        <w:t>DIVIDEND SLEEVE · 2026-10-04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Security &amp; Protection Services · NYSE · United States</w:t>
      </w:r>
    </w:p>
    <w:p>
      <w:pPr>
        <w:spacing w:after="80"/>
      </w:pPr>
      <w:r>
        <w:rPr>
          <w:rFonts w:ascii="Calibri" w:hAnsi="Calibri"/>
          <w:b w:val="0"/>
          <w:color w:val="3A4A28"/>
          <w:sz w:val="20"/>
        </w:rPr>
        <w:t>ADT Inc. provides security, interactive, and smart home solutions to residential and small business customers in the United States. The company offers burglar and life safety alarms, smart security cameras, smart home automation, video surveillance, and personal emergency response systems. ADT serves over 6 million customers through its monitoring centers, field service network, and the ADT+ technology platform developed in partnership with Google. In February 2026, ADT acquired Origin AI for $170M, adding 200+ patents in Wi-Fi ambient sensing for whole-home intelligence. Founded in 1874, headquartered in Boca Raton, Florida.</w:t>
      </w:r>
    </w:p>
    <w:p>
      <w:r>
        <w:rPr>
          <w:rFonts w:ascii="Calibri" w:hAnsi="Calibri"/>
          <w:b/>
          <w:color w:val="6E8450"/>
          <w:sz w:val="18"/>
        </w:rPr>
        <w:t>12,200 Employees · https://www.adt.com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ADT executed two transformative strategic moves — the Google partnership that created the ADT+ smart home platform, and the February 2026 acquisition of Origin AI for $170M, bringing 200+ patents in Wi-Fi ambient sensing technology enabling motion detection and human presence sensing without cameras [1][4]. These position ADT to evolve from a security company into a whole-home intelligence platform, though the core subscription monitoring model remains unchanged. AI Deployment (1/2): ADT integrates AI-powered analytics into camera systems for intelligent motion detection and video verification, and the Origin AI acquisition provides a core AI intelligence layer; the Verisure licensing deal generates at least $30M over five years from Origin AI technology [4]. Market Share (2/2): ADT is the dominant U.S. home security provider with over 6 million professionally monitored customers, the largest residential security base in North America, with 152-year brand recognition and high switching costs [1]. Product Pipeline (1/2): Origin AI integration will enable new ambient sensing use cases in aging-in-place and health monitoring; management targets 5% revenue CAGR, 10% adjusted EPS CAGR, and 20% adjusted FCF growth [1]. R&amp;D Intensity (0/1): ADT relies on Google and acquired companies for technology innovation rather than internal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ADT's purpose framework of 'Safe. Smart. Sustainable.' connects security services to broader themes of safety and community wellbeing, clearly identifying what ADT does and for whom, but it does not articulate a transformative vision beyond being a better security company [3]. Community Impact (1/2): ADT has published multiple ESG and Corporate Impact Reports detailing community safety programs, electronic waste recycling initiatives at its Seattle-area branch, and environmental commitments with third-party verification of greenhouse gas metrics [3]. Employee Retention (1/2): CEO Jim DeVries has led ADT for 8+ years, with recent executive additions including a Chief Business Officer and Chief Operating Officer demonstrating organized succession planning; the 12,200-employee workforce includes field technicians whose decentralized work requires trust [2]. Insider Buying (0/2): No meaningful net insider buying identified in the last 12 months; stock has traded around $6-8 without insider conviction signals.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Forward P/E of 6.34 is the standout — deeply discounted for a business with 80%+ gross margins and recurring subscription revenue [1]. ROE of 17.2% exceeds the 15% target. D/E of 223.9% reflects $7.4B net debt from Apollo's leveraged buyout history, scoring 0.33 on that metric. Revenue growth is modest at 2% YoY, with 5yr CAGR of approximately 5.4%. Profit margin of 11.9% is developing but improving with adjusted FCF growth of approximately 30% YoY [1]. Payout ratio of 30.6% is excellent. Consecutive years paid: 8 since 2018. Consecutive years growth: 2 (dividend was cut from $0.84 to $0.14 in 2020, rebuilt to $0.22 annually). 5-year dividend growth CAGR of approximately 9.5% is strong [5]. Liquidity check: $48.1M daily dollar volume passes comfortably.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ADT's 152-year history of protecting homes and businesses provides a genuine foundation for infinite game thinking, and the brand's endurance through multiple ownership transitions and technology shifts (telegraph to telephone to cellular to IP) demonstrates organizational resilience. The Origin AI acquisition and Google partnership show willingness to evolve. However, the leveraged buyout history, $7.4B net debt, and financial engineering focus detract from the infinite game profile. CEO DeVries has provided stable 8+ year leadership with a credible transformation strategy, but the company primarily plays to defend its market position rather than advance a transformative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Protecting people and their homes is a genuine, enduring purpose that goes beyond profit — ADT has been doing this for 152 years, surviving multiple technology transitions and ownership changes [1][3]. The 'Safe. Smart. Sustainable.' framework connects daily operations to human safety and community wellbeing. The Origin AI acquisition extends this purpose to aging-in-place and health monitoring through ambient sensing, broadening the safety mission. However, the cause has not been tested through courageous sacrifice — strategic decisions are driven by competitive necessity rather than purpose-led conviction.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DeVries has provided 8+ years of stable leadership, and recent executive appointments suggest organized succession planning [2]. The 12,200-employee workforce includes a large field technician network whose decentralized work requires trust and empowerment. However, Glassdoor data shows a 2.8/5 culture rating (14% below industry average) with declining scores, suggesting uneven coaching and variability in local leadership quality that undermines day-to-day trust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ADT's competitive language emphasizes market dominance — its #1 position, 6 million customers, and brand recognition rather than acknowledging where Ring, SimpliSafe, or Vivint have strengths [1]. The Google partnership and Origin AI acquisition were responses to competitive necessity rather than a growth mindset of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ADT has evolved from analog alarm monitoring to a smart home technology platform over the past decade, embracing the Google partnership, DIY installation options, app-controlled security, and now ambient AI sensing via the Origin acquisition [1][4]. This represents meaningful adaptation to changing consumer expectations. However, the core subscription monitoring model remains the revenue foundation, and transformation has been incremental rather than a bold reinvention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Google partnership represented genuine strategic courage — ceding technology control to a powerful partner in exchange for innovation capability ADT could not build alone [1]. The Origin AI acquisition for $170M demonstrates willingness to invest meaningfully in future capabilities rather than maximizing short-term cash flow [4]. However, the $7.4B debt burden constrains bold investment, and transformation has been gradual rather than decisive.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ADT is the dominant U.S. home security provider with over 6 million customers, generating $1.3B quarterly revenue with 80%+ gross margins and rapidly growing free cash flow — adjusted FCF surged approximately 30% YoY in 2026, prompting management to raise full-year guidance [1]. At just 6.3x forward earnings, ADT trades at a deep value multiple for a business with high recurring revenue, powerful brand moats, and a 3.5% dividend yield. The February 2026 Origin AI acquisition for $170M adds 200+ patents in ambient Wi-Fi sensing technology, positioning ADT to evolve from security monitoring into whole-home intelligence with applications in aging-in-place and health monitoring [4]. The Verisure licensing deal generates a minimum $30M over five years plus activation fees, validating the technology's commercial value.</w:t>
      </w:r>
    </w:p>
    <w:p>
      <w:pPr>
        <w:spacing w:after="120"/>
      </w:pPr>
      <w:r>
        <w:rPr>
          <w:rFonts w:ascii="Calibri" w:hAnsi="Calibri"/>
          <w:b w:val="0"/>
          <w:color w:val="3A4A28"/>
          <w:sz w:val="20"/>
        </w:rPr>
        <w:t>The primary risk is ADT's leveraged balance sheet — approximately $7.4B net debt at 224% D/E constrains financial flexibility and consumes significant cash flow in interest payments, with management flagging $50-100M each in higher cash taxes and interest expenses anticipated for 2027 [1]. Revenue growth of just 2% YoY with monitoring and services revenue declining suggests the mature security market offers limited organic expansion, and trailing attrition of approximately 13% represents meaningful subscriber churn that must be offset by new additions. The stock's 18% decline from $7.65 to $6.25 since August 2026 reflects market skepticism about growth prospects despite improving cash flows. The dividend was cut from $0.84 to $0.14 during the 2020 pandemic and remains at just $0.22 annually with no growth since 2024, undermining the income investment thesis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Origin AI ambient sensing integration into ADT+ platform enabling new revenue streams from aging-in-place, health monitoring, and whole-home intelligence use cases beyond traditional security, with 200+ patents providing competitive moat [4]</w:t>
      </w:r>
    </w:p>
    <w:p>
      <w:pPr>
        <w:spacing w:before="40" w:after="40"/>
        <w:ind w:left="283"/>
      </w:pPr>
      <w:r>
        <w:rPr>
          <w:rFonts w:ascii="Calibri" w:hAnsi="Calibri"/>
          <w:b/>
          <w:color w:val="4A6B25"/>
          <w:sz w:val="20"/>
        </w:rPr>
        <w:t xml:space="preserve">2. </w:t>
      </w:r>
      <w:r>
        <w:rPr>
          <w:rFonts w:ascii="Calibri" w:hAnsi="Calibri"/>
          <w:b w:val="0"/>
          <w:color w:val="3A4A28"/>
          <w:sz w:val="20"/>
        </w:rPr>
        <w:t>Adjusted free cash flow growth of approximately 20-30% in 2026 enabling accelerated debt repayment and shareholder returns that could rerate the equity from current deep-value 6.3x forward earnings [1]</w:t>
      </w:r>
    </w:p>
    <w:p>
      <w:pPr>
        <w:spacing w:before="40" w:after="40"/>
        <w:ind w:left="283"/>
      </w:pPr>
      <w:r>
        <w:rPr>
          <w:rFonts w:ascii="Calibri" w:hAnsi="Calibri"/>
          <w:b/>
          <w:color w:val="4A6B25"/>
          <w:sz w:val="20"/>
        </w:rPr>
        <w:t xml:space="preserve">3. </w:t>
      </w:r>
      <w:r>
        <w:rPr>
          <w:rFonts w:ascii="Calibri" w:hAnsi="Calibri"/>
          <w:b w:val="0"/>
          <w:color w:val="3A4A28"/>
          <w:sz w:val="20"/>
        </w:rPr>
        <w:t>Google partnership evolution delivering differentiated AI-powered security and home automation features combined with Origin AI sensing capabilities that widen competitive moat against DIY alternatives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Heavy debt burden at 224% D/E with management warning of $50-100M each in higher cash taxes and interest expenses in 2027, constraining financial flexibility and creating vulnerability to refinancing risk in a higher-rate environment [1]</w:t>
      </w:r>
    </w:p>
    <w:p>
      <w:pPr>
        <w:spacing w:before="40" w:after="40"/>
        <w:ind w:left="283"/>
      </w:pPr>
      <w:r>
        <w:rPr>
          <w:rFonts w:ascii="Calibri" w:hAnsi="Calibri"/>
          <w:b/>
          <w:color w:val="4A6B25"/>
          <w:sz w:val="20"/>
        </w:rPr>
        <w:t xml:space="preserve">2. </w:t>
      </w:r>
      <w:r>
        <w:rPr>
          <w:rFonts w:ascii="Calibri" w:hAnsi="Calibri"/>
          <w:b w:val="0"/>
          <w:color w:val="3A4A28"/>
          <w:sz w:val="20"/>
        </w:rPr>
        <w:t>Slowing subscriber growth with trailing attrition of approximately 13% and gross additions decelerating, suggesting the professionally-installed security market faces structural headwinds from lower-cost DIY competitors like Ring and SimpliSafe [1]</w:t>
      </w:r>
    </w:p>
    <w:p>
      <w:pPr>
        <w:spacing w:before="40" w:after="40"/>
        <w:ind w:left="283"/>
      </w:pPr>
      <w:r>
        <w:rPr>
          <w:rFonts w:ascii="Calibri" w:hAnsi="Calibri"/>
          <w:b/>
          <w:color w:val="4A6B25"/>
          <w:sz w:val="20"/>
        </w:rPr>
        <w:t xml:space="preserve">3. </w:t>
      </w:r>
      <w:r>
        <w:rPr>
          <w:rFonts w:ascii="Calibri" w:hAnsi="Calibri"/>
          <w:b w:val="0"/>
          <w:color w:val="3A4A28"/>
          <w:sz w:val="20"/>
        </w:rPr>
        <w:t>Dividend credibility gap — the dramatic cut from $0.84 to $0.14 in 2020, current annual payout of $0.22 with no growth since 2024, and Glassdoor culture rating of 2.8/5 declining year-over-year suggest organizational and shareholder alignment challenges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ADT's core business of physical security monitoring and installation is substantially protected from AI disruption — professionally installed alarm systems, 24/7 monitoring centers staffed by trained operators, field technician dispatch for emergencies, and the trusted brand relationship with 6 million homeowners involve physical-world operations that AI cannot replace [1][2]. The 'ADT yard sign effect' and human emergency response coordination remain defensible moats. However, DIY smart home security competitors (Ring, SimpliSafe, Wyze) increasingly leverage AI-powered cameras and monitoring that threaten the premium-priced professional installation model. AI Opportunity (1/1): The February 2026 Origin AI acquisition for $170M brings a core AI intelligence layer with 200+ patents in Wi-Fi ambient sensing, and the five-year Verisure exclusive licensing agreement generates a minimum $30M in revenue plus per-household activation fees, representing quantifiable AI-derived revenue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ADT Inc. Q2 2026 Earnings Release — Revenue $1.31B (+2% YoY), Adjusted FCF Growth, Raised 2026 Guidance — SEC 8-K/ADT Newsroom, July 2026</w:t>
      </w:r>
    </w:p>
    <w:p>
      <w:pPr>
        <w:spacing w:before="20" w:after="20"/>
        <w:ind w:left="170"/>
      </w:pPr>
      <w:r>
        <w:rPr>
          <w:rFonts w:ascii="Calibri" w:hAnsi="Calibri"/>
          <w:b/>
          <w:color w:val="4A6B25"/>
          <w:sz w:val="15"/>
        </w:rPr>
        <w:t xml:space="preserve">2. </w:t>
      </w:r>
      <w:r>
        <w:rPr>
          <w:rFonts w:ascii="Calibri" w:hAnsi="Calibri"/>
          <w:b w:val="0"/>
          <w:color w:val="3A4A28"/>
          <w:sz w:val="17"/>
        </w:rPr>
        <w:t>ADT Inc. Leadership — CEO Jim DeVries 8+ Year Tenure, Executive Appointments, Glassdoor 2.8/5 Culture Rating — Built In, Glassdoor, ADT Newsroom, 2026</w:t>
      </w:r>
    </w:p>
    <w:p>
      <w:pPr>
        <w:spacing w:before="20" w:after="20"/>
        <w:ind w:left="170"/>
      </w:pPr>
      <w:r>
        <w:rPr>
          <w:rFonts w:ascii="Calibri" w:hAnsi="Calibri"/>
          <w:b/>
          <w:color w:val="4A6B25"/>
          <w:sz w:val="15"/>
        </w:rPr>
        <w:t xml:space="preserve">3. </w:t>
      </w:r>
      <w:r>
        <w:rPr>
          <w:rFonts w:ascii="Calibri" w:hAnsi="Calibri"/>
          <w:b w:val="0"/>
          <w:color w:val="3A4A28"/>
          <w:sz w:val="17"/>
        </w:rPr>
        <w:t>ADT Inc. ESG Reports — 'Safe. Smart. Sustainable.' Framework, E-Waste Recycling, Environmental Commitments — ADT Newsroom, 2024-2026</w:t>
      </w:r>
    </w:p>
    <w:p>
      <w:pPr>
        <w:spacing w:before="20" w:after="20"/>
        <w:ind w:left="170"/>
      </w:pPr>
      <w:r>
        <w:rPr>
          <w:rFonts w:ascii="Calibri" w:hAnsi="Calibri"/>
          <w:b/>
          <w:color w:val="4A6B25"/>
          <w:sz w:val="15"/>
        </w:rPr>
        <w:t xml:space="preserve">4. </w:t>
      </w:r>
      <w:r>
        <w:rPr>
          <w:rFonts w:ascii="Calibri" w:hAnsi="Calibri"/>
          <w:b w:val="0"/>
          <w:color w:val="3A4A28"/>
          <w:sz w:val="17"/>
        </w:rPr>
        <w:t>ADT Acquires Origin AI for $170M — 200+ Patents, Wi-Fi Ambient Sensing, Verisure Licensing Deal — TechInsights, SDM Magazine, February 2026</w:t>
      </w:r>
    </w:p>
    <w:p>
      <w:pPr>
        <w:spacing w:before="20" w:after="20"/>
        <w:ind w:left="170"/>
      </w:pPr>
      <w:r>
        <w:rPr>
          <w:rFonts w:ascii="Calibri" w:hAnsi="Calibri"/>
          <w:b/>
          <w:color w:val="4A6B25"/>
          <w:sz w:val="15"/>
        </w:rPr>
        <w:t xml:space="preserve">5. </w:t>
      </w:r>
      <w:r>
        <w:rPr>
          <w:rFonts w:ascii="Calibri" w:hAnsi="Calibri"/>
          <w:b w:val="0"/>
          <w:color w:val="3A4A28"/>
          <w:sz w:val="17"/>
        </w:rPr>
        <w:t>ADT Financial Data — Yahoo Finance, StockAnalysis, Dividend History,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