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AMZE</w:t>
      </w:r>
      <w:r>
        <w:rPr>
          <w:rFonts w:ascii="Calibri" w:hAnsi="Calibri"/>
          <w:b/>
          <w:color w:val="1A2010"/>
          <w:sz w:val="40"/>
        </w:rPr>
        <w:t xml:space="preserve">  Amaze Holdings, Inc.</w:t>
      </w:r>
    </w:p>
    <w:p>
      <w:pPr>
        <w:spacing w:after="120"/>
      </w:pPr>
      <w:r>
        <w:rPr>
          <w:rFonts w:ascii="Calibri" w:hAnsi="Calibri"/>
          <w:b/>
          <w:color w:val="6E8450"/>
          <w:sz w:val="18"/>
        </w:rPr>
        <w:t>GROWTH SLEEVE · 2026-09-02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American · United States</w:t>
      </w:r>
    </w:p>
    <w:p>
      <w:pPr>
        <w:spacing w:after="80"/>
      </w:pPr>
      <w:r>
        <w:rPr>
          <w:rFonts w:ascii="Calibri" w:hAnsi="Calibri"/>
          <w:b w:val="0"/>
          <w:color w:val="3A4A28"/>
          <w:sz w:val="20"/>
        </w:rPr>
        <w:t>Amaze Holdings is a creator-commerce software company that enables creators and brands to develop products, operate e-commerce storefronts, grow audiences, and access managed services across social and commerce channels. Formerly Fresh Vine Wine, the company pivoted to creator commerce in 2024 through its acquisition of Amaze Software. The platform includes Amaze Commerce and Moments AI, an AI-powered tool that converts creators' social content into sellable products. The company trades on NYSE American with a market cap of approximately $9.4M and reported Q2 2026 revenue of $619K with a net loss of $4.4M. CEO Aaron Day was removed in August 2026, with CFO Joel Krutz serving as interim CEO [1][3].</w:t>
      </w:r>
    </w:p>
    <w:p>
      <w:r>
        <w:rPr>
          <w:rFonts w:ascii="Calibri" w:hAnsi="Calibri"/>
          <w:b/>
          <w:color w:val="6E8450"/>
          <w:sz w:val="18"/>
        </w:rPr>
        <w:t>https://www.amaze.co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Amaze executed a full corporate pivot from wine (Fresh Vine Wine) to creator-commerce software in 2024, a transformative change that opened an entirely new revenue stream [4]. However, the pivot has not yet delivered meaningful scale — Q2 2026 revenue was just $619K, down 28.8% from Q2 2025's $870K, and the company reported $18.3M in GMV for FY2025 [1][4]. The transformation is bold but unproven. AI Deployment (1/2): Moments AI is a shipping product that analyzes creators' social profiles and converts high-engagement content into products — a concrete AI feature generating platform revenue, though scale is minimal [4]. Market Share (0/2): Amaze is a micro-cap player in the crowded creator economy platform space dominated by Shopify, TikTok Shop, and Amazon. No evidence of meaningful market share or share gains in any category. Product Pipeline (0/2): No specific next-generation products with named launch dates and revenue visibility were identified beyond the existing Amaze Commerce platform. R&amp;D Intensity (0/1): No R&amp;D spending data is available for this micro-cap; the company's total operating expenses are consumed by losses.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Amaze's stated purpose — 'Allow Anyone, to Sell Anything, Anywhere' — is clear and identifies the company's audience (creators) and value proposition (universal commerce access), but it is not distinctive from dozens of e-commerce platform competitors making similar claims [4]. It lacks the deeper intentionality that connects the company's work to a larger societal purpose. Community Impact (0/2): No evidence of charitable programs, community investment, or foundation activity was found. The company is in survival mode with sub-$1M quarterly revenue and is focused on reducing cash burn. Employee Retention (0/2): The removal of CEO Aaron Day and the appointment of an interim CEO (CFO Joel Krutz) in August 2026 signals leadership instability, not organizational trust [3]. Board realignment and executive turnover suggest a company in transition, not one with strong cultural retention. Insider Buying (0/2): No evidence of net insider buying was found. The CEO removal and corporate governance upheaval suggest internal conflict rather than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With a stock price of approximately $0.20 and estimated average daily volume of ~350,000 shares, daily dollar volume is approximately $70,000 — far below the $1,000,000 liquidity threshold required for IOWN investability [5]. Infrastructure score is automatically set to 0 regardless of other metrics. For reference, underlying fundamentals are also deeply challenged: D/E of 65.75% is reasonable, but ROE is approximately -220% (annualized from H1 2026 losses of ~$10M against $9.1M equity), profit margin is approximately -710% (Q2 2026 net loss of $4.4M on revenue of $619K), and the company has no forward P/E or PEG ratio as it is unprofitable with no analyst coverage [1][2][5].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Amaze Holdings exhibits classic finite-game characteristics: a company that pivoted from wine to creator commerce not in service of a just cause but in pursuit of survival, followed by a CEO removal and board realignment that signal short-term governance instability rather than long-term vision. The interim CEO is the CFO — a steward of financial discipline, not a cause-driven leader. The company's tiny scale ($619K quarterly revenue), ongoing losses ($4.4M quarterly), and leadership turmoil place it firmly in survival mode rather than playing to keep playing [1][3].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'Allow Anyone, to Sell Anything, Anywhere' is a cause that exists but reads as marketing rather than a deeply held organizational purpose. The company's actual trajectory — pivoting from celebrity wine to creator commerce, then removing the CEO who drove the pivot — suggests the cause is subordinate to financial survival [3][4]. No evidence that strategic decisions trace back to this purpose, and the company is too young in its current form (since 2024) to have tested its cause through crisis or multi-cycle consistency.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removal of CEO Aaron Day and the board realignment in August 2026 are direct evidence of organizational instability and broken trust at the highest level [3]. An interim CEO arrangement (the CFO wearing two hats) is a stopgap, not a trust-building structure. No evidence of employee empowerment, cultural strength, or retention data. For a company with minimal revenue and ongoing leadership upheaval, Sinek would see a low-trust environment where people are protecting their positions.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does not acknowledge the strengths of competitors like Shopify, TikTok Shop, or Amazon in its public communications. Competitive positioning appears focused on differentiation claims ('creator-first') rather than learning from rivals' capabilities. The extreme scale mismatch ($9.4M market cap vs. multi-billion-dollar competitors) makes the rival framing largely irrelevant.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Fresh Vine Wine to creator commerce software is an undeniable example of existential flexibility — the company abandoned its entire business model and industry to pursue a fundamentally different opportunity [4]. However, this pivot appears driven by the failure of the wine business rather than by a just cause demanding a new direction. Sinek distinguishes between desperation-driven pivots and cause-driven pivots; this reads as the former. The company has demonstrated willingness to change but not in service of an enduring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The company is in survival mode — Q2 2026 showed cash of $2.4M against ongoing quarterly losses of $4.4M, giving roughly two quarters of runway without additional financing [1][2]. Leadership changes appear reactive (CEO removal) rather than proactive. The board's emphasis on 'cost and revenue optimization' under the interim CEO signals financial triage, not courageous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Amaze Holdings offers exposure to the rapidly growing creator economy through its commerce platform and Moments AI content-to-product tool, with a faith-aligned Inspire score of 33 (ALIGNED). The company showed sequential improvement in Q2 2026, narrowing net loss to $4.4M from $5.6M in Q1 while growing revenue 32% sequentially to $619K [1]. The 2024 pivot from wine to creator commerce was strategically sound given the $250B+ creator economy opportunity, and the Moments AI tool provides a genuine differentiator in converting social content into sellable products [4]. The new board additions, including TikTok Shop's former GM Sandie Hawkins, bring relevant e-commerce expertise [3].</w:t>
      </w:r>
    </w:p>
    <w:p>
      <w:pPr>
        <w:spacing w:after="120"/>
      </w:pPr>
      <w:r>
        <w:rPr>
          <w:rFonts w:ascii="Calibri" w:hAnsi="Calibri"/>
          <w:b w:val="0"/>
          <w:color w:val="3A4A28"/>
          <w:sz w:val="20"/>
        </w:rPr>
        <w:t>However, the investment case is deeply challenged on nearly every fundamental dimension. The company trades at $0.20 with a $9.4M market cap and fails IOWN's liquidity floor — daily dollar volume of ~$70K makes position sizing impossible [5]. Revenue of $619K in Q2 2026 was down 28.8% YoY despite the acquisition-driven base, and the $4.4M quarterly net loss against $2.4M cash on hand creates immediate going-concern risk without additional financing [1][2]. The CEO removal in August 2026 introduces leadership vacuum risk during a critical period. The creator commerce space is dominated by Shopify ($100B+ market cap), TikTok Shop, and Amazon — Amaze has no scale, no data moat, and no switching costs to defend against these incumbents. Infrastructure scores 0 due to the liquidity floor, and every financial metric (ROE -220%, profit margin -710%) confirms the company is in survival mode, not a viable IOWN investment candidate.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Sequential revenue improvement (+32% Q1 to Q2 2026) and narrowing losses ($4.4M from $5.6M) suggest operational tightening that could accelerate if the platform gains creator adoption [1]</w:t>
      </w:r>
    </w:p>
    <w:p>
      <w:pPr>
        <w:spacing w:before="40" w:after="40"/>
        <w:ind w:left="283"/>
      </w:pPr>
      <w:r>
        <w:rPr>
          <w:rFonts w:ascii="Calibri" w:hAnsi="Calibri"/>
          <w:b/>
          <w:color w:val="4A6B25"/>
          <w:sz w:val="20"/>
        </w:rPr>
        <w:t xml:space="preserve">2. </w:t>
      </w:r>
      <w:r>
        <w:rPr>
          <w:rFonts w:ascii="Calibri" w:hAnsi="Calibri"/>
          <w:b w:val="0"/>
          <w:color w:val="3A4A28"/>
          <w:sz w:val="20"/>
        </w:rPr>
        <w:t>Board addition of Sandie Hawkins (ex-TikTok Shop GM) and Michael Pruitt as Chairman brings e-commerce and capital markets expertise that could attract strategic partnerships or acquisition interest [3]</w:t>
      </w:r>
    </w:p>
    <w:p>
      <w:pPr>
        <w:spacing w:before="40" w:after="40"/>
        <w:ind w:left="283"/>
      </w:pPr>
      <w:r>
        <w:rPr>
          <w:rFonts w:ascii="Calibri" w:hAnsi="Calibri"/>
          <w:b/>
          <w:color w:val="4A6B25"/>
          <w:sz w:val="20"/>
        </w:rPr>
        <w:t xml:space="preserve">3. </w:t>
      </w:r>
      <w:r>
        <w:rPr>
          <w:rFonts w:ascii="Calibri" w:hAnsi="Calibri"/>
          <w:b w:val="0"/>
          <w:color w:val="3A4A28"/>
          <w:sz w:val="20"/>
        </w:rPr>
        <w:t>Moments AI product differentiation in the creator commerce niche could attract creator partnerships and potentially position the platform for white-label or licensing opportunities with larger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risk with $2.4M cash against $4.4M quarterly burn rate — the company has approximately two quarters of runway without additional financing, and further dilutive equity raises would destroy per-share value at $0.20 [1][2]</w:t>
      </w:r>
    </w:p>
    <w:p>
      <w:pPr>
        <w:spacing w:before="40" w:after="40"/>
        <w:ind w:left="283"/>
      </w:pPr>
      <w:r>
        <w:rPr>
          <w:rFonts w:ascii="Calibri" w:hAnsi="Calibri"/>
          <w:b/>
          <w:color w:val="4A6B25"/>
          <w:sz w:val="20"/>
        </w:rPr>
        <w:t xml:space="preserve">2. </w:t>
      </w:r>
      <w:r>
        <w:rPr>
          <w:rFonts w:ascii="Calibri" w:hAnsi="Calibri"/>
          <w:b w:val="0"/>
          <w:color w:val="3A4A28"/>
          <w:sz w:val="20"/>
        </w:rPr>
        <w:t>CEO removal and interim leadership arrangement creates strategic uncertainty during a critical scaling period — the CFO serving dual roles as interim CEO signals a company in governance crisis rather than growth mode [3]</w:t>
      </w:r>
    </w:p>
    <w:p>
      <w:pPr>
        <w:spacing w:before="40" w:after="40"/>
        <w:ind w:left="283"/>
      </w:pPr>
      <w:r>
        <w:rPr>
          <w:rFonts w:ascii="Calibri" w:hAnsi="Calibri"/>
          <w:b/>
          <w:color w:val="4A6B25"/>
          <w:sz w:val="20"/>
        </w:rPr>
        <w:t xml:space="preserve">3. </w:t>
      </w:r>
      <w:r>
        <w:rPr>
          <w:rFonts w:ascii="Calibri" w:hAnsi="Calibri"/>
          <w:b w:val="0"/>
          <w:color w:val="3A4A28"/>
          <w:sz w:val="20"/>
        </w:rPr>
        <w:t>Structural competitive disadvantage against Shopify, TikTok Shop, and Amazon who are deploying superior AI-powered commerce tools at massive scale — Amaze's $18.3M GMV is rounding error for these platforms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Amaze operates in creator commerce software, a space experiencing rapid AI disruption from well-capitalized competitors. Shopify's AI-powered Sidekick, TikTok Shop's integrated AI commerce tools, and Amazon's AI listing generators directly compete with Amaze's core value proposition [4]. The company has no proprietary data moat, no switching costs, and no scale advantage — its $18.3M annual GMV is negligible against Shopify's hundreds of billions. AI tools from larger platforms could easily replicate Amaze's functionality, making the company's standalone software offering vulnerable to commoditization. The only protection is the niche focus on creator-specific workflows, which larger platforms may deprioritize. AI Opportunity (1/1): Moments AI is a shipping AI product that converts creator social content into sellable products — a genuine AI-embedded revenue stream, albeit at minimal scale [4]. The AI tool differentiates the platform from basic e-commerce builders and represents the company's primary innovation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Amaze Holdings Q2 2026 Earnings Release — Revenue $619K (-28.8% YoY), Net Loss ~$4.4M, Cash $2.4M, Equity $9.1M, August 2026</w:t>
      </w:r>
    </w:p>
    <w:p>
      <w:pPr>
        <w:spacing w:before="20" w:after="20"/>
        <w:ind w:left="170"/>
      </w:pPr>
      <w:r>
        <w:rPr>
          <w:rFonts w:ascii="Calibri" w:hAnsi="Calibri"/>
          <w:b/>
          <w:color w:val="4A6B25"/>
          <w:sz w:val="15"/>
        </w:rPr>
        <w:t xml:space="preserve">2. </w:t>
      </w:r>
      <w:r>
        <w:rPr>
          <w:rFonts w:ascii="Calibri" w:hAnsi="Calibri"/>
          <w:b w:val="0"/>
          <w:color w:val="3A4A28"/>
          <w:sz w:val="17"/>
        </w:rPr>
        <w:t>Amaze Holdings Q1 2026 10-Q Filing — Revenue $469K (+679% YoY acquisition-driven), EPS $(0.16), Cash Position, May 2026</w:t>
      </w:r>
    </w:p>
    <w:p>
      <w:pPr>
        <w:spacing w:before="20" w:after="20"/>
        <w:ind w:left="170"/>
      </w:pPr>
      <w:r>
        <w:rPr>
          <w:rFonts w:ascii="Calibri" w:hAnsi="Calibri"/>
          <w:b/>
          <w:color w:val="4A6B25"/>
          <w:sz w:val="15"/>
        </w:rPr>
        <w:t xml:space="preserve">3. </w:t>
      </w:r>
      <w:r>
        <w:rPr>
          <w:rFonts w:ascii="Calibri" w:hAnsi="Calibri"/>
          <w:b w:val="0"/>
          <w:color w:val="3A4A28"/>
          <w:sz w:val="17"/>
        </w:rPr>
        <w:t>Amaze Holdings Leadership Transition — Aaron Day Removed as CEO/Chairman, Joel Krutz Named Interim CEO, Sandie Hawkins and Michael Pruitt Board Appointments, August 2026</w:t>
      </w:r>
    </w:p>
    <w:p>
      <w:pPr>
        <w:spacing w:before="20" w:after="20"/>
        <w:ind w:left="170"/>
      </w:pPr>
      <w:r>
        <w:rPr>
          <w:rFonts w:ascii="Calibri" w:hAnsi="Calibri"/>
          <w:b/>
          <w:color w:val="4A6B25"/>
          <w:sz w:val="15"/>
        </w:rPr>
        <w:t xml:space="preserve">4. </w:t>
      </w:r>
      <w:r>
        <w:rPr>
          <w:rFonts w:ascii="Calibri" w:hAnsi="Calibri"/>
          <w:b w:val="0"/>
          <w:color w:val="3A4A28"/>
          <w:sz w:val="17"/>
        </w:rPr>
        <w:t>Amaze Holdings 2025 Year-End Shareholder Letter — FY2025 Revenue $1.97M, GMV $18.3M, Amaze Commerce and Moments AI Platform Launch,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Nasdaq — AMZE Key Statistics: Market Cap $9.43M, D/E 65.75%, Stock Price ~$0.20,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