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ASAN</w:t>
      </w:r>
      <w:r>
        <w:rPr>
          <w:rFonts w:ascii="Calibri" w:hAnsi="Calibri"/>
          <w:b/>
          <w:color w:val="1A2010"/>
          <w:sz w:val="40"/>
        </w:rPr>
        <w:t xml:space="preserve">  Asana, Inc.</w:t>
      </w:r>
    </w:p>
    <w:p>
      <w:pPr>
        <w:spacing w:after="120"/>
      </w:pPr>
      <w:r>
        <w:rPr>
          <w:rFonts w:ascii="Calibri" w:hAnsi="Calibri"/>
          <w:b/>
          <w:color w:val="6E8450"/>
          <w:sz w:val="18"/>
        </w:rPr>
        <w:t>GROWTH SLEEVE · 2026-10-17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Asana, Inc. operates a work management software platform for individuals, team leads, and executives globally. The company offers project/process management, goals and reporting, resource management, and strategic portfolio planning. Key products include AI Teammates (collaborative AI agents), AI Studio (workflow automation), and Asana Gov for government agencies. Q2 FY2027 (ended July 2026) revenue reached $216.4M, up 10% YoY, with AI products driving 25% of net new ARR. CEO Dan Rogers leads from San Francisco, having succeeded co-founder Dustin Moskovitz, who moved to Executive Chair in July 2025.</w:t>
      </w:r>
    </w:p>
    <w:p>
      <w:r>
        <w:rPr>
          <w:rFonts w:ascii="Calibri" w:hAnsi="Calibri"/>
          <w:b/>
          <w:color w:val="6E8450"/>
          <w:sz w:val="18"/>
        </w:rPr>
        <w:t>1,767 Employees · https://asana.com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Asana has evolved from simple task management to a broader work management platform over the last five years, but the core product architecture remains largely the same — incremental feature additions rather than transformative pivots [1]. The most notable recent moves are AI Teammates and AI Studio, both launched in 2025-2026, which represent meaningful product extensions but not a fundamental business model transformation. AI Deployment (1/2): AI Studio has achieved $6M in ARR, and AI products are driving 25% of net new ARR in Q2 FY2027, demonstrating real customer adoption [2][3]. CEO Rogers is repositioning the platform as an 'orchestration layer' for managing human and AI agent workflows. However, the company itself acknowledged 'minimal contribution' expected from AI Teammates in the near term [3]. Market Share (0/2): Asana operates in a fiercely competitive work management market against Monday.com (larger revenue), Atlassian (Jira/Confluence), Smartsheet, and Microsoft (Planner/Project), with no evidence of market share gains and single-digit revenue growth lagging peers [2]. Product Pipeline (1/2): AI Teammates and AI Studio are named, shipping products with clear roadmaps, and the 'orchestration layer' vision provides strategic direction, though revenue contribution remains minimal and competitive differentiation is unproven [3]. R&amp;D Intensity (0/1): No specific evidence of above-industry R&amp;D spending relative to SaaS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Asana's mission — 'to help humanity thrive by enabling the world's teams to work together effortlessly' — is specific, thoughtful, and connects work management software to a larger purpose of human flourishing [1]. The name itself (from Sanskrit, meaning focused attention) reflects genuine intentionality from co-founders Dustin Moskovitz and Justin Rosenstein, who left Facebook because they saw how much time was wasted on 'work about work.' The mission is clearly differentiated from generic SaaS mission statements and has been consistent since founding. Community Impact (0/2): No evidence of distinctive charitable programs or community investment beyond standard corporate practices. Employee Retention (0/2): No publicly available retention data, average tenure metrics, or specific employee sentiment data found. The company reduced headcount from approximately 1,900 to 1,767 [4]. Insider Buying (0/2): Net insider selling across the board — CEO Rogers sold $4.7M in shares, CFO Megji sold $300K+, and General Counsel Colendich sold shares throughout 2026 [5]. No meaningful insider purchases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Liquidity check passes: daily dollar volume of $61.6M ($9.86 x 6.25M shares). D/E of 247.6% scores 0.23 (1x weight) — elevated leverage for a SaaS company from convertible notes and operating lease liabilities [5]. ROE of -93.8% scores 0.0 (2x weight) — still GAAP unprofitable despite improving unit economics. Revenue growth YoY of 9.9% scores 1.0 (1x weight), near the 10% target [2]. 5-year revenue CAGR of approximately 24% scores 1.0 (2x weight), reflecting rapid scaling from $227M in FY2021 to $791M in FY2026 [1]. Forward P/E of 21.7 scores 0.96 (1x weight), reasonable for a SaaS company approaching profitability. Profit margin of -18.6% scores 0.0 (1x weight) — still operating at a GAAP loss. Forward PEG unavailable, excluded. Weighted sum 4.18 / max 8.0 = 5.23, rounded to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Asana exhibits a mixed infinite-game profile. Co-founder Dustin Moskovitz built the company around a genuine Just Cause — reducing 'work about work' to help humanity thrive — and maintained that purpose through massive stock price declines from $118 to under $10 [1]. The leadership transition to CEO Dan Rogers while Moskovitz remains as Chair shows organizational evolution. However, the company's competitive position is weakening in a crowded market, and the pivot to AI orchestration, while strategically necessary, is driven as much by survival as by purpose. Sinek would credit the founding vision but question whether the company has the resources and organizational strength to play the infinite game from its current position.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Asana's founding purpose — reducing wasted time on 'work about work' to help humanity thrive — is a genuine cause that has been consistent since Moskovitz and Rosenstein left Facebook in 2008 to pursue it [1]. The mission connects software to human flourishing in a way that goes beyond typical SaaS platitudes. Strategic decisions (building AI Teammates, repositioning as orchestration layer) can be traced back to this purpose. However, the cause hasn't yet been validated through decades of execution or survived a true existential crisis in a way that proves it shapes behavior under maximum pressure.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Asana has maintained stable organizational culture under significant stock price pressure, and the leadership transition from Moskovitz to Rogers was handled thoughtfully with clear roles [4]. However, the company reduced headcount from approximately 1,900 to 1,767, and no specific evidence of exceptional employee empowerment, long tenure, or cultural practices that create psychological safety was found. Average for a mid-size tech company but not exceptional.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management commentary. CEO Rogers frames Asana's position as a unique 'orchestration layer' differentiated from competitors, but public statements focus on competitive positioning rather than learning from rivals' strengths [3]. The crowded competitive landscape (Monday.com, Atlassian, Microsoft, Smartsheet) is treated as a challenge to overcome rather than a source of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strategic pivot from task management to 'AI orchestration layer' under CEO Rogers represents meaningful evolution of the business model in response to the AI revolution [3]. Building AI Teammates that could partially cannibalize the need for traditional task management shows willingness to adapt. However, this is an incremental evolution of the existing platform, not a transformative reinvention — the company is still selling work management subscriptions to the same customer base.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Moskovitz's decision to step back from CEO while remaining the largest shareholder and Executive Chair shows willingness to prioritize company needs over personal control [4]. The company continues investing heavily in AI capabilities (AI Teammates, AI Studio) despite sustained GAAP losses, betting on long-term transformation over short-term profitability. However, no examples of leadership making costly decisions that sacrificed near-term results for principle rather than strategic necessity.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Asana at $9.86 with a $2.3B market cap trades at 2.6x TTM revenue and 21.7x forward earnings as the company approaches GAAP profitability for the first time. Q2 FY2027 revenue of $216.4M (+10% YoY) shows stabilizing growth, and non-GAAP operating income of $18.2M in Q4 FY2026 demonstrates margin expansion potential [1][2]. The strategic pivot to AI orchestration — positioning Asana as the platform managing both human and AI agent workflows — is the key swing factor. AI Studio's $6M ARR and 25% of net new ARR from AI products suggest early traction, and the thesis that AI increases coordination complexity rather than eliminating it could prove compelling as enterprises deploy AI agents at scale [3].</w:t>
      </w:r>
    </w:p>
    <w:p>
      <w:pPr>
        <w:spacing w:after="120"/>
      </w:pPr>
      <w:r>
        <w:rPr>
          <w:rFonts w:ascii="Calibri" w:hAnsi="Calibri"/>
          <w:b w:val="0"/>
          <w:color w:val="3A4A28"/>
          <w:sz w:val="20"/>
        </w:rPr>
        <w:t>The bear case centers on competitive dynamics and execution risk. Asana competes against much larger players (Microsoft, Atlassian, Monday.com) with deeper pockets and existing enterprise relationships, and 10% revenue growth significantly lags Monday.com's pace [2]. The stock's 92% decline from its 2021 high of $118 reflects the market's skepticism about Asana's competitive position. GAAP profitability remains elusive with -18.6% profit margins and -93.8% ROE, meaning the company is still destroying book value [5]. The 'AI orchestration layer' thesis is plausible but unproven — if AI agents become self-coordinating or if larger platforms capture this functionality, Asana's differentiation evaporates. CEO Rogers is new (July 2025) and untested through a full cycle, while insider selling across all executives signals limited internal conviction at current prices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Studio and AI Teammates driving 25% of net new ARR could accelerate if enterprise AI agent adoption increases, validating Asana's orchestration layer positioning [2][3]</w:t>
      </w:r>
    </w:p>
    <w:p>
      <w:pPr>
        <w:spacing w:before="40" w:after="40"/>
        <w:ind w:left="283"/>
      </w:pPr>
      <w:r>
        <w:rPr>
          <w:rFonts w:ascii="Calibri" w:hAnsi="Calibri"/>
          <w:b/>
          <w:color w:val="4A6B25"/>
          <w:sz w:val="20"/>
        </w:rPr>
        <w:t xml:space="preserve">2. </w:t>
      </w:r>
      <w:r>
        <w:rPr>
          <w:rFonts w:ascii="Calibri" w:hAnsi="Calibri"/>
          <w:b w:val="0"/>
          <w:color w:val="3A4A28"/>
          <w:sz w:val="20"/>
        </w:rPr>
        <w:t>Approaching GAAP profitability with non-GAAP operating income of $18.2M in Q4 FY2026 — margin expansion from operating leverage on a ~90% gross margin SaaS model could significantly improve the financial profile [1]</w:t>
      </w:r>
    </w:p>
    <w:p>
      <w:pPr>
        <w:spacing w:before="40" w:after="40"/>
        <w:ind w:left="283"/>
      </w:pPr>
      <w:r>
        <w:rPr>
          <w:rFonts w:ascii="Calibri" w:hAnsi="Calibri"/>
          <w:b/>
          <w:color w:val="4A6B25"/>
          <w:sz w:val="20"/>
        </w:rPr>
        <w:t xml:space="preserve">3. </w:t>
      </w:r>
      <w:r>
        <w:rPr>
          <w:rFonts w:ascii="Calibri" w:hAnsi="Calibri"/>
          <w:b w:val="0"/>
          <w:color w:val="3A4A28"/>
          <w:sz w:val="20"/>
        </w:rPr>
        <w:t>Asana Gov product targeting regulated industries and government agencies opens a large addressable market with higher switching costs and longer contract durations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Fierce competition from Microsoft (Planner/Project + Copilot), Atlassian (Jira + AI), and Monday.com in an increasingly commoditized work management market where Asana is losing relative market share [2]</w:t>
      </w:r>
    </w:p>
    <w:p>
      <w:pPr>
        <w:spacing w:before="40" w:after="40"/>
        <w:ind w:left="283"/>
      </w:pPr>
      <w:r>
        <w:rPr>
          <w:rFonts w:ascii="Calibri" w:hAnsi="Calibri"/>
          <w:b/>
          <w:color w:val="4A6B25"/>
          <w:sz w:val="20"/>
        </w:rPr>
        <w:t xml:space="preserve">2. </w:t>
      </w:r>
      <w:r>
        <w:rPr>
          <w:rFonts w:ascii="Calibri" w:hAnsi="Calibri"/>
          <w:b w:val="0"/>
          <w:color w:val="3A4A28"/>
          <w:sz w:val="20"/>
        </w:rPr>
        <w:t>AI disruption risk is existential — if AI agents become self-coordinating or if competitors capture the orchestration functionality natively, Asana's core value proposition collapses [3]</w:t>
      </w:r>
    </w:p>
    <w:p>
      <w:pPr>
        <w:spacing w:before="40" w:after="40"/>
        <w:ind w:left="283"/>
      </w:pPr>
      <w:r>
        <w:rPr>
          <w:rFonts w:ascii="Calibri" w:hAnsi="Calibri"/>
          <w:b/>
          <w:color w:val="4A6B25"/>
          <w:sz w:val="20"/>
        </w:rPr>
        <w:t xml:space="preserve">3. </w:t>
      </w:r>
      <w:r>
        <w:rPr>
          <w:rFonts w:ascii="Calibri" w:hAnsi="Calibri"/>
          <w:b w:val="0"/>
          <w:color w:val="3A4A28"/>
          <w:sz w:val="20"/>
        </w:rPr>
        <w:t>Heavy insider selling by CEO Rogers ($4.7M), CFO Megji, and General Counsel with no offsetting insider purchases signals limited executive confidence in the stock at current levels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Asana faces significant AI disruption risk as a work management SaaS platform. AI agents from Microsoft (Copilot), Google, and standalone AI tools can increasingly automate task creation, assignment, status tracking, and project coordination — core functions Asana charges for [3]. The competitive landscape is intensifying as Monday.com, Atlassian, and Microsoft all embed AI natively into work management tools. Asana's response — repositioning as an 'orchestration layer' for managing human and AI agent workflows — is strategically sound but unproven, with CEO Rogers arguing that AI increases coordination complexity rather than eliminating it [3]. Analysts view AI as both Asana's greatest risk and its potential salvation, making this a genuinely uncertain outcome. AI Opportunity (1/1): Asana is generating quantifiable AI revenue — AI Studio reached $6M ARR and AI products drove 25% of net new ARR in Q2 FY2027 [2][3]. AI Teammates are shipping to customers, though the company projects 'minimal contribution' near-term.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Asana Q4 &amp; Full-Year FY2026 Results — Revenue $205.6M (+9% YoY), Full-Year Revenue $790.8M, Non-GAAP Operating Income $18.2M — investors.asana.com, March 2026</w:t>
      </w:r>
    </w:p>
    <w:p>
      <w:pPr>
        <w:spacing w:before="20" w:after="20"/>
        <w:ind w:left="170"/>
      </w:pPr>
      <w:r>
        <w:rPr>
          <w:rFonts w:ascii="Calibri" w:hAnsi="Calibri"/>
          <w:b/>
          <w:color w:val="4A6B25"/>
          <w:sz w:val="15"/>
        </w:rPr>
        <w:t xml:space="preserve">2. </w:t>
      </w:r>
      <w:r>
        <w:rPr>
          <w:rFonts w:ascii="Calibri" w:hAnsi="Calibri"/>
          <w:b w:val="0"/>
          <w:color w:val="3A4A28"/>
          <w:sz w:val="17"/>
        </w:rPr>
        <w:t>Asana Q2 FY2027 Results — Revenue $216.4M (+10% YoY), AI Products 25% of Net New ARR — StockAnalysis, NASDAQ, September 2026</w:t>
      </w:r>
    </w:p>
    <w:p>
      <w:pPr>
        <w:spacing w:before="20" w:after="20"/>
        <w:ind w:left="170"/>
      </w:pPr>
      <w:r>
        <w:rPr>
          <w:rFonts w:ascii="Calibri" w:hAnsi="Calibri"/>
          <w:b/>
          <w:color w:val="4A6B25"/>
          <w:sz w:val="15"/>
        </w:rPr>
        <w:t xml:space="preserve">3. </w:t>
      </w:r>
      <w:r>
        <w:rPr>
          <w:rFonts w:ascii="Calibri" w:hAnsi="Calibri"/>
          <w:b w:val="0"/>
          <w:color w:val="3A4A28"/>
          <w:sz w:val="17"/>
        </w:rPr>
        <w:t>Asana CEO Dan Rogers Repositions Platform as AI Orchestration Layer, AI Studio $6M ARR, AI Teammates Shipping — letsdatascience.com, UCToday, 2026</w:t>
      </w:r>
    </w:p>
    <w:p>
      <w:pPr>
        <w:spacing w:before="20" w:after="20"/>
        <w:ind w:left="170"/>
      </w:pPr>
      <w:r>
        <w:rPr>
          <w:rFonts w:ascii="Calibri" w:hAnsi="Calibri"/>
          <w:b/>
          <w:color w:val="4A6B25"/>
          <w:sz w:val="15"/>
        </w:rPr>
        <w:t xml:space="preserve">4. </w:t>
      </w:r>
      <w:r>
        <w:rPr>
          <w:rFonts w:ascii="Calibri" w:hAnsi="Calibri"/>
          <w:b w:val="0"/>
          <w:color w:val="3A4A28"/>
          <w:sz w:val="17"/>
        </w:rPr>
        <w:t>Asana Leadership Transition — Dustin Moskovitz to Executive Chair, Dan Rogers CEO (July 2025), Aziz Megji CFO (March 2026) — UCToday, CFODive,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ASAN Key Statistics, Insider Transactions,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