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AUID</w:t>
      </w:r>
      <w:r>
        <w:rPr>
          <w:rFonts w:ascii="Calibri" w:hAnsi="Calibri"/>
          <w:b/>
          <w:color w:val="1A2010"/>
          <w:sz w:val="40"/>
        </w:rPr>
        <w:t xml:space="preserve">  authID Inc.</w:t>
      </w:r>
    </w:p>
    <w:p>
      <w:pPr>
        <w:spacing w:after="120"/>
      </w:pPr>
      <w:r>
        <w:rPr>
          <w:rFonts w:ascii="Calibri" w:hAnsi="Calibri"/>
          <w:b/>
          <w:color w:val="6E8450"/>
          <w:sz w:val="18"/>
        </w:rPr>
        <w:t>GROWTH SLEEVE · 2026-10-17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authID Inc. (formerly Ipsidy Inc.) provides a cloud-based biometric identity verification and authentication platform. Products include Proof (identity verification via government-issued IDs and facial biometrics), Verified (biometric authentication for passwordless login and transaction validation with anti-spoofing detection), and PrivacyKey (biometric authentication without storing any biometric data). Annual recurring revenue reached $1.9M in Q1 2026, up 58% YoY. CEO Rhon Daguro leads from Denver, Colorado with 46 employees.</w:t>
      </w:r>
    </w:p>
    <w:p>
      <w:r>
        <w:rPr>
          <w:rFonts w:ascii="Calibri" w:hAnsi="Calibri"/>
          <w:b/>
          <w:color w:val="6E8450"/>
          <w:sz w:val="18"/>
        </w:rPr>
        <w:t>46 Employees · https://authid.ai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authID rebranded from Ipsidy Inc. and pivoted to cloud-based biometric identity verification, launching the PrivacyKey product in January 2025 — enabling biometric authentication without storing any biometric data, which won the 2025 Fintech Breakthrough Award for Best ID Management Platform [3][4]. However, the company has failed to commercialize at scale with only $1.27M TTM revenue and has not demonstrated product-market fit. AI Deployment (1/2): The company's Verified platform uses AI for presentation attack detection, liveness verification, and anti-spoofing, and authID established an AI Center of Excellence in Denver [3]. The platform positions AI-powered biometric detection as defense against AI-generated deepfakes, but no specific AI-driven cost savings or revenue figures have been quantified. Market Share (0/2): authID is a micro-cap player ($5M market cap, $1.27M TTM revenue) competing against well-funded identity verification companies including Jumio, Onfido, Clear, and ID.me, with no evidence of meaningful market share in any segment. Product Pipeline (0/2): PrivacyKey and Verified platform enhancements are ongoing, but no specific next-generation products with launch dates have been announced beyond incremental platform improvements. R&amp;D Intensity (1/1): As a 46-employee software company spending approximately $4-5M quarterly against $500K quarterly revenue, R&amp;D intensity far exceeds industry norms, though driven by necessity rather than strategic choice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Rhon Daguro articulates the mission as 'making identity verification not only secure, but also effortless, privacy-preserving and, most importantly, accessible at scale' [3]. This is clear and identifies a real problem — biometric verification that protects privacy — but doesn't articulate a deeper purpose that transcends the product category. The PrivacyKey approach (no biometric data stored) reflects genuine conviction about privacy, differentiating from competitors who retain biometric templates. Community Impact (0/2): No evidence of charitable programs or community investment. Employee Retention (0/2): No publicly available retention data for this 46-person company. Insider Buying (1/2): Director and 10%+ owner Stephen Garchik purchased approximately $300K in shares in April 2026 and November 2025, and Director Ken Jisser purchased $88K [5]. This represents meaningful conviction from board members, though partially offset by Garchik's $11K sale in July 2026 and CTO Szoke's sales in 2025.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566,882 shares x $0.32 stock price = $181,402 daily dollar volume, well below the $1,000,000 minimum threshold [5]. Infrastructure score is automatically set to 0. Even without the liquidity floor, fundamentals are severely impaired: D/E of 186.5%, ROE of -245.1%, profit margin near 0% on just $1.27M TTM revenue, and -$7.1M free cash flow against $1.35M cash [5]. The company secured $4.2M in bridge financing in Q1 2026, but operating expenses of $4-5M quarterly against sub-$500K quarterly revenue indicate unsustainable cash burn [1]. Revenue declined 66% QoQ due to lumpy quarterly patterns.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authID shows elements of purpose in its focus on privacy-preserving identity verification, but the company's survival struggles overshadow any infinite game aspirations. With $1.27M TTM revenue, $5M market cap, and bridge financing required for ongoing operations, the company is playing to survive rather than playing to keep playing [1]. The rebrand from Ipsidy to authID and the PrivacyKey privacy-preserving approach suggest genuine conviction about biometric identity done right, but Sinek would note that a company fighting for survival cannot credibly claim to be playing an infinite game — endurance requires a viable business foundation first.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authID articulates a clear purpose around privacy-preserving identity verification — the PrivacyKey product (biometric authentication without storing any biometric data) reflects genuine conviction that identity verification should not require surrendering privacy [3][4]. This connects to a meaningful principle in the digital age. However, the cause is relatively narrow (privacy in biometrics) and has not been validated through extended execution or crisis. The company's serial financial struggles and bridge financing dependency suggest the cause, while real, has not yet proven itself as a competitive advantage.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psychological safety, or employee dynamics for this 46-person company [5]. CEO transitions from Tom Thimot to Rhon Daguro and board changes (Chairman Trelin retirement) introduce organizational instability. No Glassdoor data, retention metrics, or employee sentiment evidence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authID competes against much larger identity verification companies (Jumio, Onfido, Clear, ID.me) but public communications focus on product differentiation (PrivacyKey, anti-spoofing) rather than learning from competitors' strengths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rebrand from Ipsidy Inc. to authID and strategic pivot to cloud-based biometric identity verification with the PrivacyKey privacy-preserving approach represents meaningful business model evolution [3]. The company moved from a broader payments/identity platform to a focused biometric verification play, concentrating resources on a differentiated niche. However, this evolution was incremental rather than transformative, and the company is too small and financially stressed to have faced a true existential flexibility test.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in Sinek's framework. The company's primary challenge is survival — securing bridge financing, reducing cash burn, and trying to achieve product-market fit with $1.27M in TTM revenue [1]. Leadership is making necessary decisions for survival rather than costly long-term bets in service of a cause. The $3.5M targeted annualized cost reduction reflects financial necessity, not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authID at $0.32 with a $5M market cap offers exposure to a genuine market need — biometric identity verification in an era of escalating AI-powered fraud and deepfakes. The PrivacyKey product (biometric authentication without storing biometric data) is technically differentiated and won the 2025 Fintech Breakthrough Award [4]. ARR growth to $1.9M (+58% YoY) and Q1/Q2 2026 revenue stabilization around $480-490K quarterly suggests early traction, while the $3.5M targeted cost reduction should extend the company's runway [1]. Director Garchik's $300K+ insider purchases signal board-level conviction at current prices [5].</w:t>
      </w:r>
    </w:p>
    <w:p>
      <w:pPr>
        <w:spacing w:after="120"/>
      </w:pPr>
      <w:r>
        <w:rPr>
          <w:rFonts w:ascii="Calibri" w:hAnsi="Calibri"/>
          <w:b w:val="0"/>
          <w:color w:val="3A4A28"/>
          <w:sz w:val="20"/>
        </w:rPr>
        <w:t>The bear case is overwhelming: authID fails the IOWN liquidity floor with $181K daily dollar volume, making it uninvestable for any institutional portfolio. The company has a $5M market cap, $1.27M TTM revenue, -$7.1M free cash flow, and required $4.2M in bridge financing to continue operations [1][5]. The stock has declined from over $6 to $0.32, a 95% destruction of equity value. Revenue declined 66% sequentially in the most recent quarter due to lumpy customer patterns, and the company is burning approximately $4-5M quarterly against sub-$500K quarterly revenue — mathematically unsustainable without continuous dilutive capital raises. The biometric identity verification market is dominated by well-funded competitors (Jumio, Onfido, Clear, ID.me) with hundreds of millions in revenue, and authID's $5M market cap and 46 employees cannot compete for enterprise customers at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ARR growth to $1.9M (+58% YoY) and PrivacyKey product differentiation could attract enterprise customers if the company can survive long enough to achieve critical mass [1]</w:t>
      </w:r>
    </w:p>
    <w:p>
      <w:pPr>
        <w:spacing w:before="40" w:after="40"/>
        <w:ind w:left="283"/>
      </w:pPr>
      <w:r>
        <w:rPr>
          <w:rFonts w:ascii="Calibri" w:hAnsi="Calibri"/>
          <w:b/>
          <w:color w:val="4A6B25"/>
          <w:sz w:val="20"/>
        </w:rPr>
        <w:t xml:space="preserve">2. </w:t>
      </w:r>
      <w:r>
        <w:rPr>
          <w:rFonts w:ascii="Calibri" w:hAnsi="Calibri"/>
          <w:b w:val="0"/>
          <w:color w:val="3A4A28"/>
          <w:sz w:val="20"/>
        </w:rPr>
        <w:t>Escalating AI-powered deepfake fraud creates growing demand for biometric verification solutions, expanding authID's total addressable market [3]</w:t>
      </w:r>
    </w:p>
    <w:p>
      <w:pPr>
        <w:spacing w:before="40" w:after="40"/>
        <w:ind w:left="283"/>
      </w:pPr>
      <w:r>
        <w:rPr>
          <w:rFonts w:ascii="Calibri" w:hAnsi="Calibri"/>
          <w:b/>
          <w:color w:val="4A6B25"/>
          <w:sz w:val="20"/>
        </w:rPr>
        <w:t xml:space="preserve">3. </w:t>
      </w:r>
      <w:r>
        <w:rPr>
          <w:rFonts w:ascii="Calibri" w:hAnsi="Calibri"/>
          <w:b w:val="0"/>
          <w:color w:val="3A4A28"/>
          <w:sz w:val="20"/>
        </w:rPr>
        <w:t>Targeted $3.5M annualized cost reduction from Q1 2026 operating expense restructuring extends runway and could improve path to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Daily dollar volume of approximately $181K is far below the $1M minimum, making the stock uninvestable for IOWN with severe execution risk for any position [5]</w:t>
      </w:r>
    </w:p>
    <w:p>
      <w:pPr>
        <w:spacing w:before="40" w:after="40"/>
        <w:ind w:left="283"/>
      </w:pPr>
      <w:r>
        <w:rPr>
          <w:rFonts w:ascii="Calibri" w:hAnsi="Calibri"/>
          <w:b/>
          <w:color w:val="4A6B25"/>
          <w:sz w:val="20"/>
        </w:rPr>
        <w:t xml:space="preserve">2. </w:t>
      </w:r>
      <w:r>
        <w:rPr>
          <w:rFonts w:ascii="Calibri" w:hAnsi="Calibri"/>
          <w:b w:val="0"/>
          <w:color w:val="3A4A28"/>
          <w:sz w:val="20"/>
        </w:rPr>
        <w:t>Going concern risk: $1.35M cash, -$7.1M free cash flow, and dependence on bridge financing ($4.2M secured in Q1 2026) create existential funding risk — the company cannot sustain operations without continuous external capital [1][5]</w:t>
      </w:r>
    </w:p>
    <w:p>
      <w:pPr>
        <w:spacing w:before="40" w:after="40"/>
        <w:ind w:left="283"/>
      </w:pPr>
      <w:r>
        <w:rPr>
          <w:rFonts w:ascii="Calibri" w:hAnsi="Calibri"/>
          <w:b/>
          <w:color w:val="4A6B25"/>
          <w:sz w:val="20"/>
        </w:rPr>
        <w:t xml:space="preserve">3. </w:t>
      </w:r>
      <w:r>
        <w:rPr>
          <w:rFonts w:ascii="Calibri" w:hAnsi="Calibri"/>
          <w:b w:val="0"/>
          <w:color w:val="3A4A28"/>
          <w:sz w:val="20"/>
        </w:rPr>
        <w:t>Competitive disadvantage at scale: $5M market cap and 46 employees competing against Jumio ($400M+ revenue), Clear (public company), and ID.me (private, $4B+ valuation) creates an insurmountable resource gap for enterprise sales and product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authID's biometric identity verification business is structurally protected from AI disruption and may actually benefit from it [3]. AI-generated deepfakes, synthetic identities, and voice cloning are creating rapidly growing demand for robust biometric verification solutions — authID's anti-spoofing and liveness detection capabilities become more valuable as AI-powered fraud escalates. Regulatory requirements for identity verification (KYC/AML in financial services, government identity programs) create structural demand that AI cannot eliminate. However, AI could accelerate larger competitors' product development, and commoditization of basic biometric verification tools could compress pricing for smaller players like authID. AI Opportunity (1/1): authID uses AI natively in its Verified platform for presentation attack detection, liveness verification, and anti-spoofing, and the company frames its value proposition around defending against AI-generated identity threats [3][4]. The AI Center of Excellence in Denver demonstrates operational AI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authID Q1 2026 Earnings — ARR $1.9M (+58% YoY), EPS -$0.28, $4.2M Bridge Financing Secured, $3.5M Annualized Cost Reduction Targeted — StockTaper, productsafetyletter.com, May 2026</w:t>
      </w:r>
    </w:p>
    <w:p>
      <w:pPr>
        <w:spacing w:before="20" w:after="20"/>
        <w:ind w:left="170"/>
      </w:pPr>
      <w:r>
        <w:rPr>
          <w:rFonts w:ascii="Calibri" w:hAnsi="Calibri"/>
          <w:b/>
          <w:color w:val="4A6B25"/>
          <w:sz w:val="15"/>
        </w:rPr>
        <w:t xml:space="preserve">2. </w:t>
      </w:r>
      <w:r>
        <w:rPr>
          <w:rFonts w:ascii="Calibri" w:hAnsi="Calibri"/>
          <w:b w:val="0"/>
          <w:color w:val="3A4A28"/>
          <w:sz w:val="17"/>
        </w:rPr>
        <w:t>authID Q2 2025 Results — Revenue $2.04M (+130% YoY), Full-Year 2025 Revenue $2.04M — ibhe.org, Multiple Aggregators, May 2026</w:t>
      </w:r>
    </w:p>
    <w:p>
      <w:pPr>
        <w:spacing w:before="20" w:after="20"/>
        <w:ind w:left="170"/>
      </w:pPr>
      <w:r>
        <w:rPr>
          <w:rFonts w:ascii="Calibri" w:hAnsi="Calibri"/>
          <w:b/>
          <w:color w:val="4A6B25"/>
          <w:sz w:val="15"/>
        </w:rPr>
        <w:t xml:space="preserve">3. </w:t>
      </w:r>
      <w:r>
        <w:rPr>
          <w:rFonts w:ascii="Calibri" w:hAnsi="Calibri"/>
          <w:b w:val="0"/>
          <w:color w:val="3A4A28"/>
          <w:sz w:val="17"/>
        </w:rPr>
        <w:t>authID Products and Leadership — CEO Rhon Daguro, PrivacyKey Launch (Jan 2025), Verified Platform, AI Center of Excellence Denver — investors.authid.ai, NASDAQ, 2024-2026</w:t>
      </w:r>
    </w:p>
    <w:p>
      <w:pPr>
        <w:spacing w:before="20" w:after="20"/>
        <w:ind w:left="170"/>
      </w:pPr>
      <w:r>
        <w:rPr>
          <w:rFonts w:ascii="Calibri" w:hAnsi="Calibri"/>
          <w:b/>
          <w:color w:val="4A6B25"/>
          <w:sz w:val="15"/>
        </w:rPr>
        <w:t xml:space="preserve">4. </w:t>
      </w:r>
      <w:r>
        <w:rPr>
          <w:rFonts w:ascii="Calibri" w:hAnsi="Calibri"/>
          <w:b w:val="0"/>
          <w:color w:val="3A4A28"/>
          <w:sz w:val="17"/>
        </w:rPr>
        <w:t>authID PrivacyKey Won 2025 Fintech Breakthrough Award for Best ID Management Platform — NASDAQ, authID Investor Relations,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AUID Key Statistics,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