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BBY</w:t>
      </w:r>
      <w:r>
        <w:rPr>
          <w:rFonts w:ascii="Calibri" w:hAnsi="Calibri"/>
          <w:b/>
          <w:color w:val="1A2010"/>
          <w:sz w:val="40"/>
        </w:rPr>
        <w:t xml:space="preserve">  Best Buy Co., Inc.</w:t>
      </w:r>
    </w:p>
    <w:p>
      <w:pPr>
        <w:spacing w:after="120"/>
      </w:pPr>
      <w:r>
        <w:rPr>
          <w:rFonts w:ascii="Calibri" w:hAnsi="Calibri"/>
          <w:b/>
          <w:color w:val="6E8450"/>
          <w:sz w:val="18"/>
        </w:rPr>
        <w:t>DIVIDEND SLEEVE · 2026-08-27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Consumer Electronics Retail · NYSE · United States</w:t>
      </w:r>
    </w:p>
    <w:p>
      <w:pPr>
        <w:spacing w:after="80"/>
      </w:pPr>
      <w:r>
        <w:rPr>
          <w:rFonts w:ascii="Calibri" w:hAnsi="Calibri"/>
          <w:b w:val="0"/>
          <w:color w:val="3A4A28"/>
          <w:sz w:val="20"/>
        </w:rPr>
        <w:t>Best Buy Co., Inc. is the largest consumer electronics retailer in North America, operating over 1,000 stores. Offers computing, mobile phones, appliances, entertainment products, and related services including Geek Squad installation/repair, Totaltech membership, and omnichannel retail. CEO Jason Bonfig took over from Corie Barry in November 2025. FY26 annual revenue was $41.69B (+0.4%), while Q1 FY27 delivered comparable sales growth of 1.6% — the highest in three years — driven by gaming, computing, and mobile. FY27 revenue guidance is $41.2-$42.1B.</w:t>
      </w:r>
    </w:p>
    <w:p>
      <w:r>
        <w:rPr>
          <w:rFonts w:ascii="Calibri" w:hAnsi="Calibri"/>
          <w:b/>
          <w:color w:val="6E8450"/>
          <w:sz w:val="18"/>
        </w:rPr>
        <w:t>90,000 Employees · https://www.bestbuy.com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Best Buy has executed incremental retail evolution including the Totaltech membership program, enhanced omnichannel capabilities, and in-store experience improvements that drove Q1 FY27 comparable sales growth of 1.6% — the highest in three years — after the FY26 annual revenue of $41.69B represented only 0.4% growth [1]. However, Best Buy Health took impairment charges and scaled back, undermining the diversification narrative. AI Deployment (1/2): Best Buy partnered with Google Cloud to deploy an AI-powered virtual assistant for customer service and integrated AI into delivery tracking and inventory management, and outgoing CEO Barry described AI as a 'pivot point' for tech retail, but no shipped customer-facing AI product is generating measurable incremental revenue [2]. Market Share (2/2): Best Buy remains the dominant consumer electronics retailer in North America with over 1,000 stores and serves as the primary physical destination for AI PC rollouts and new technology launches, a position no competitor can easily replicate [1]. Product Pipeline (1/2): The AI PC refresh cycle and services transformation represent real growth vectors through the 1,000+ store footprint, but FY27 guidance of $41.2-$42.1B implies flat to minimal growth [1]. R&amp;D Intensity (0/1): As a retailer, Best Buy has minimal R&amp;D spend, relying on vendor innovation rather than proprietary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'Enrich lives through technology' is a clear and consumer-oriented mission but lacks the distinctiveness and depth required for a higher score — it describes what Best Buy does more than why it exists and could apply to any electronics company [2]. Community Impact (1/2): Best Buy's e-waste recycling program has collected over 2.5 billion pounds of electronics, the company holds ISO 14001 environmental certification — a first among large-format US retailers — and Teen Tech Centers serve underserved communities [3]. Employee Retention (1/2): Hubert Joly's tenure built a 'purpose-driven' culture foundation that Barry maintained and new CEO Jason Bonfig has inherited; Glassdoor reviews describe reasonable leadership practices promoting teamwork and innovation [2]. However, inherently high retail-sector turnover limits the score. Insider Buying (0/2): Significant net insider selling — founder and Chairman Emeritus Richard Schulze sold $32.7M in shares in June 2026, Loop Capital flagged a 'wave of insider sales' in its July 2026 downgrade, signaling lack of insider conviction at current prices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Dividend-sleeve metrics. Best Buy's ROE of 39.10% reflects strong capital efficiency driven by aggressive share buybacks and a lean balance sheet [4]. Forward P/E of 12.99 is well below the 20 target. The dividend profile is solid: 22 consecutive years of payment and growth with a 4.58% yield, and 5-year dividend growth CAGR of 10.15% well above the 6% target (both at 2x weight) [4]. D/E of 134% is elevated relative to the 70% target but manageable for an asset-light retail model. Key weaknesses include thin 2.73% profit margin — structurally low for consumer electronics retail — a negative 5-year revenue CAGR of -1.68% reflecting post-pandemic normalization and secular pressure on physical retail, and a 70.08% payout ratio above the 40% target [1][4]. Weighted sum: 9.26 / max 12.0 = 0.77 x 10 = 8. Liquidity is strong at ~$260M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Best Buy operates in the tension between infinite and finite game thinking — the company inherited a strong purpose-driven culture from Hubert Joly's transformative tenure, and new CEO Jason Bonfig has maintained those foundations while navigating an AI-driven retail transformation [2]. The 22-year dividend growth streak and explicit acknowledgment of Amazon as a worthy rival show infinite game instincts, but the retreat from Best Buy Health, flat revenue trajectory, and $32.7M insider sale by founder Schulze signal finite-game concerns about near-term value extraction over long-term capability building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'Enrich lives through technology' is a serviceable mission but functions more as marketing than a genuine Just Cause — it has not been validated by decades of consistent strategic decisions tracing back to this purpose [2]. Best Buy's history is one of competitive survival (against Circuit City, Amazon) rather than purpose-driven innovation. The company's retreat from Best Buy Health, its most purpose-aligned initiative, undercuts the claim that enriching lives drives strategic allocation.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Hubert Joly's cultural transformation — which included eliminating commission-based selling and empowering frontline workers — built a genuine foundation of trust that Barry maintained and Bonfig inherited [2]. Record employee engagement scores were reported during Barry's tenure. However, retail inherently involves high turnover, the CEO transition during the critical holiday season (November 2025) raised stability questions, and engagement scores at the corporate level don't necessarily reflect the experience of 90,000+ hourly store associates.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Best Buy explicitly acknowledges Amazon as its primary competitive threat and uses that rivalry to sharpen its value proposition — emphasizing in-store expertise, hands-on product experience, and Geek Squad services that Amazon cannot easily replicate [2]. Rather than trying to out-Amazon Amazon on price and logistics, Best Buy has carved out a complementary role as the 'try before you buy' destination. Both outgoing CEO Barry and incoming CEO Bonfig framed AI as a 'pivot point' for evolution rather than a threat to fight.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Best Buy has demonstrated strategic flexibility — pivoting from pure-play electronics discounting toward a services and digital platform model, entering health technology with Best Buy Health, and repositioning stores as experience centers [1]. The Totaltech membership and omnichannel integration represent meaningful evolution. However, the retreat from Best Buy Health after impairment charges and continued dependence on hardware sales suggest the pivot is incremental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Joly-era transformation — embracing Amazon's competitive threat, investing in in-store experience, price-matching online — was genuinely courageous and saved the company [2]. New CEO Jason Bonfig's commitment to holding FY27 guidance of $41.2-$42.1B despite tariff uncertainty shows conviction. However, the post-Joly era has been characterized by defensive operational management rather than bold strategic bets, and the CEO transition raises questions about strategic clarity under new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Best Buy at 12.99x forward earnings with a 4.58% dividend yield and 22 consecutive years of dividend growth offers compelling income value for patient investors — Q1 FY27 delivered comparable sales growth of 1.6%, the highest in three years, driven by gaming, computing, and mobile [1]. The company's position as the dominant physical retail destination for the AI PC refresh cycle provides a secular tailwind through its 1,000+ store footprint. ROE of 39.10% and the aggressive share buyback program compound per-share value, while the Totaltech membership and Geek Squad services provide recurring revenue potential. New CEO Jason Bonfig has held FY27 guidance steady at $41.2-$42.1B despite tariff uncertainty, signaling operational confidence [2].</w:t>
      </w:r>
    </w:p>
    <w:p>
      <w:pPr>
        <w:spacing w:after="120"/>
      </w:pPr>
      <w:r>
        <w:rPr>
          <w:rFonts w:ascii="Calibri" w:hAnsi="Calibri"/>
          <w:b w:val="0"/>
          <w:color w:val="3A4A28"/>
          <w:sz w:val="20"/>
        </w:rPr>
        <w:t>The core challenge is structural: Best Buy operates in a 2.73% profit margin business facing secular pressure from e-commerce penetration and AI-powered shopping agents that could disintermediate physical retail discovery [2][4]. The negative 5-year revenue CAGR of -1.68% reflects this reality, and FY27 guidance of essentially flat revenue suggests no near-term inflection [1]. Significant insider selling, including Chairman Emeritus Schulze's $32.7M disposal and a broader 'wave of insider sales' flagged by Loop Capital in its July 2026 downgrade, raises questions about long-term conviction [3]. The 70.08% dividend payout ratio leaves limited margin for error if earnings compress. An ESG pay dispute — shareholder proposals challenging DEI-linked executive compensation and ESG investment rationale — adds governance tension, while the Inspire Impact Score of -75 (MISALIGNED) limits faith-based investor allocation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PC refresh cycle and consumer electronics upgrade demand driving comparable sales growth acceleration through Best Buy's 1,000+ stores as the primary physical retail destination for new technology launches [1]</w:t>
      </w:r>
    </w:p>
    <w:p>
      <w:pPr>
        <w:spacing w:before="40" w:after="40"/>
        <w:ind w:left="283"/>
      </w:pPr>
      <w:r>
        <w:rPr>
          <w:rFonts w:ascii="Calibri" w:hAnsi="Calibri"/>
          <w:b/>
          <w:color w:val="4A6B25"/>
          <w:sz w:val="20"/>
        </w:rPr>
        <w:t xml:space="preserve">2. </w:t>
      </w:r>
      <w:r>
        <w:rPr>
          <w:rFonts w:ascii="Calibri" w:hAnsi="Calibri"/>
          <w:b w:val="0"/>
          <w:color w:val="3A4A28"/>
          <w:sz w:val="20"/>
        </w:rPr>
        <w:t>Totaltech membership and Geek Squad services revenue growth improving the margin profile and creating higher-margin recurring revenue streams beyond one-time hardware sales [1]</w:t>
      </w:r>
    </w:p>
    <w:p>
      <w:pPr>
        <w:spacing w:before="40" w:after="40"/>
        <w:ind w:left="283"/>
      </w:pPr>
      <w:r>
        <w:rPr>
          <w:rFonts w:ascii="Calibri" w:hAnsi="Calibri"/>
          <w:b/>
          <w:color w:val="4A6B25"/>
          <w:sz w:val="20"/>
        </w:rPr>
        <w:t xml:space="preserve">3. </w:t>
      </w:r>
      <w:r>
        <w:rPr>
          <w:rFonts w:ascii="Calibri" w:hAnsi="Calibri"/>
          <w:b w:val="0"/>
          <w:color w:val="3A4A28"/>
          <w:sz w:val="20"/>
        </w:rPr>
        <w:t>Deep value positioning at 12.99x forward earnings with 4.58% yield and 22-year dividend growth streak could attract value and income investors if comparable sales stabilize above 2%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shopping agents and recommendation engines from Amazon, Google, and emerging startups could bypass physical retail discovery, structurally reducing Best Buy's relevance in the consumer purchase journey [2]</w:t>
      </w:r>
    </w:p>
    <w:p>
      <w:pPr>
        <w:spacing w:before="40" w:after="40"/>
        <w:ind w:left="283"/>
      </w:pPr>
      <w:r>
        <w:rPr>
          <w:rFonts w:ascii="Calibri" w:hAnsi="Calibri"/>
          <w:b/>
          <w:color w:val="4A6B25"/>
          <w:sz w:val="20"/>
        </w:rPr>
        <w:t xml:space="preserve">2. </w:t>
      </w:r>
      <w:r>
        <w:rPr>
          <w:rFonts w:ascii="Calibri" w:hAnsi="Calibri"/>
          <w:b w:val="0"/>
          <w:color w:val="3A4A28"/>
          <w:sz w:val="20"/>
        </w:rPr>
        <w:t>Thin 2.73% profit margin and 70.08% payout ratio leave minimal buffer — any earnings compression from macro weakness, tariff-driven cost increases, or competitive pricing pressure could force a dividend cut [4]</w:t>
      </w:r>
    </w:p>
    <w:p>
      <w:pPr>
        <w:spacing w:before="40" w:after="40"/>
        <w:ind w:left="283"/>
      </w:pPr>
      <w:r>
        <w:rPr>
          <w:rFonts w:ascii="Calibri" w:hAnsi="Calibri"/>
          <w:b/>
          <w:color w:val="4A6B25"/>
          <w:sz w:val="20"/>
        </w:rPr>
        <w:t xml:space="preserve">3. </w:t>
      </w:r>
      <w:r>
        <w:rPr>
          <w:rFonts w:ascii="Calibri" w:hAnsi="Calibri"/>
          <w:b w:val="0"/>
          <w:color w:val="3A4A28"/>
          <w:sz w:val="20"/>
        </w:rPr>
        <w:t>Secular retail headwinds — 5-year revenue CAGR of -1.68%, Best Buy Health retreat, and flat FY27 guidance suggest the company lacks a credible growth engine beyond cyclical hardware refresh timing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Best Buy faces significant AI disruption risk on multiple fronts — AI-powered product recommendation engines from Amazon, Google, and emerging AI shopping agents could bypass the traditional retail discovery model, reducing foot traffic and the value of Best Buy's in-store expertise [2]. Amazon and Walmart deploy AI across logistics, pricing, and personalization at a scale Best Buy cannot match, compressing already-thin margins. However, Best Buy retains meaningful protection: complex product categories (home theater, major appliances, computing) require hands-on experience that AI cannot replicate, Geek Squad's installation and repair services are inherently physical, and the company's role as the primary retail destination for AI PC launches creates a symbiotic relationship with the technology [1][2]. AI Opportunity (0/1): Best Buy has deployed AI internally for delivery tracking and inventory management, and partnered with Google Cloud on a virtual assistant, but no AI-driven revenue stream has been quantified or is material to the business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Best Buy Q1 FY27 and FY26 Full-Year Results — FY26 Revenue $41.69B (+0.4%), Q1 FY27 Comp Sales +1.6% (Highest in 3 Years), FY27 Guidance $41.2-$42.1B, investors.bestbuy.com, March/May 2026</w:t>
      </w:r>
    </w:p>
    <w:p>
      <w:pPr>
        <w:spacing w:before="20" w:after="20"/>
        <w:ind w:left="170"/>
      </w:pPr>
      <w:r>
        <w:rPr>
          <w:rFonts w:ascii="Calibri" w:hAnsi="Calibri"/>
          <w:b/>
          <w:color w:val="4A6B25"/>
          <w:sz w:val="15"/>
        </w:rPr>
        <w:t xml:space="preserve">2. </w:t>
      </w:r>
      <w:r>
        <w:rPr>
          <w:rFonts w:ascii="Calibri" w:hAnsi="Calibri"/>
          <w:b w:val="0"/>
          <w:color w:val="3A4A28"/>
          <w:sz w:val="17"/>
        </w:rPr>
        <w:t>Best Buy CEO Transition and AI Strategy — Jason Bonfig Replaced Corie Barry November 2025, AI as 'Pivot Point' for Tech Retail, Glassdoor Culture Reviews, Yahoo Finance/CNBC, 2025-2026</w:t>
      </w:r>
    </w:p>
    <w:p>
      <w:pPr>
        <w:spacing w:before="20" w:after="20"/>
        <w:ind w:left="170"/>
      </w:pPr>
      <w:r>
        <w:rPr>
          <w:rFonts w:ascii="Calibri" w:hAnsi="Calibri"/>
          <w:b/>
          <w:color w:val="4A6B25"/>
          <w:sz w:val="15"/>
        </w:rPr>
        <w:t xml:space="preserve">3. </w:t>
      </w:r>
      <w:r>
        <w:rPr>
          <w:rFonts w:ascii="Calibri" w:hAnsi="Calibri"/>
          <w:b w:val="0"/>
          <w:color w:val="3A4A28"/>
          <w:sz w:val="17"/>
        </w:rPr>
        <w:t>Best Buy ESG Pay Dispute, Insider Selling — Schulze $32.7M Sale June 2026, Loop Capital Downgrade July 2026, Shareholder ESG Proposals, Simply Wall St/MarketScreener,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BBY Key Statistics: Forward P/E 12.99, ROE 39.10%, D/E 134%, Dividend Yield 4.58%, Profit Margin 2.73%, 22-Year Dividend Streak,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