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BETR</w:t>
      </w:r>
      <w:r>
        <w:rPr>
          <w:rFonts w:ascii="Calibri" w:hAnsi="Calibri"/>
          <w:b/>
          <w:color w:val="1A2010"/>
          <w:sz w:val="40"/>
        </w:rPr>
        <w:t xml:space="preserve">  Better Home &amp; Finance Holding Company</w:t>
      </w:r>
    </w:p>
    <w:p>
      <w:pPr>
        <w:spacing w:after="120"/>
      </w:pPr>
      <w:r>
        <w:rPr>
          <w:rFonts w:ascii="Calibri" w:hAnsi="Calibri"/>
          <w:b/>
          <w:color w:val="6E8450"/>
          <w:sz w:val="18"/>
        </w:rPr>
        <w:t>GROWTH SLEEVE · 2026-10-14 · Inspire: 12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Mortgage Finance · NGM · United States</w:t>
      </w:r>
    </w:p>
    <w:p>
      <w:pPr>
        <w:spacing w:after="80"/>
      </w:pPr>
      <w:r>
        <w:rPr>
          <w:rFonts w:ascii="Calibri" w:hAnsi="Calibri"/>
          <w:b w:val="0"/>
          <w:color w:val="3A4A28"/>
          <w:sz w:val="20"/>
        </w:rPr>
        <w:t>Better Home &amp; Finance is a digital mortgage origination platform offering home loans, refinancing, HELOCs, and insurance products through a technology-driven, largely online process built on its proprietary Tinman AI platform. Founded by Vishal Garg in 2016, the company went public via SPAC in 2023. Garg stepped down as CEO in August 2026 and was replaced by interim CEO Daniel Lewis. The company is notorious for the viral 2021 Zoom layoff of 900 employees and governance controversies. Q2 2026 revenue was $54.7M (+28% YoY) with a net loss of $30.6M, and the stock has declined over 90% since its SPAC listing. Market cap is approximately $175M.</w:t>
      </w:r>
    </w:p>
    <w:p>
      <w:r>
        <w:rPr>
          <w:rFonts w:ascii="Calibri" w:hAnsi="Calibri"/>
          <w:b/>
          <w:color w:val="6E8450"/>
          <w:sz w:val="18"/>
        </w:rPr>
        <w:t>1,329 Employees · https://better.com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Better was an early mover in fully digital mortgage origination, removing the traditional loan officer from the process, which was genuinely innovative when launched [1]. However, execution over the past five years has been catastrophic — revenue collapsed from an estimated $1.6B in 2021 to ~$82M at trough after mortgage rates spiked, the SPAC IPO saw a 93% first-day decline, and cumulative losses exceed $1.5B [3]. The current recovery (Q1 +52%, Q2 +28% YoY) is from an extremely low base, not new innovation. AI Deployment (1/2): Better's Tinman AI platform claims to automate 70% of mortgage origination tasks and reduce origination costs by 40% vs. industry average, and the company hired former FHFA fintech leader Leah Price to lead the platform [4]. COO Chad Smith launched Betsy, described as the industry's first voice-based AI loan assistant [4]. However, these efficiency claims are unverified company assertions and no specific AI revenue or independently audited cost savings have been reported. Market Share (0/2): Better's Q2 2026 loan volume of $1.67B is minuscule in the $4+ trillion annual US mortgage market — the company holds less than 0.1% market share. Rocket Mortgage, United Wholesale, and traditional banks dwarf Better's volume. Product Pipeline (0/2): No next-generation products announced with specific timelines beyond HELOC expansion. Q3 guidance of $49-52M revenue actually indicates sequential decline [1]. R&amp;D Intensity (0/1): With 1,329 employees, persistent losses, and limited resources, R&amp;D spending is constrained.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Better's stated purpose — making homeownership simpler, faster, and more accessible — is clear and connects to an important societal goal that distinguishes it from generic fintech missions [1]. Home affordability is a genuine challenge that the platform addresses through lower fees and a streamlined digital process. However, the mission has not been consistently lived — governance chaos, mass layoffs, and hostile workplace culture suggest the mission was marketing rather than an operational guiding principle. Community Impact (0/2): No evidence of significant charitable programs, foundation, or community investment. The core business of mortgage lending serves homebuyers but this is the revenue-generating activity, not charitable impact. Employee Retention (0/2): Better's employee treatment is among the worst in corporate America. Vishal Garg fired 900 employees via a single Zoom call in December 2021, the company laid off 7,000+ total between 2021-2023, Garg reportedly called employees 'dumb dolphins' and 'mortgage monkeys,' and his removal as CEO in August 2026 followed governance concerns [2]. Multiple executives resigned during the 2021 crisis. Insider Buying (0/2): No evidence of meaningful insider buying. Garg has been removed as CEO, the company faces an investor investigation (Holzer &amp; Holzer), and the stock has lost over 90% of its value since the SPAC listing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Better's infrastructure is deeply impaired across nearly all financial metrics. D/E of 1143% is catastrophically above the 300% floor, scoring 0.0 [4]. ROE of -250.4% and profit margin of -93.2% are deeply negative, both scoring 0.0 at their respective weights (ROE at 2x). The 5-year revenue CAGR is approximately -28% (revenue collapsed from ~$850M to ~$193M due to the mortgage rate shock), scoring 0.0 at 2x weight. The only positive metric is current revenue growth — YoY growth of 28.2% exceeds the 10% target (score 1.0), but this recovery is from a trough that represented a 95% revenue decline from peak [1]. Forward P/E is negative (-12.53) as the company remains unprofitable, scoring 0.0. PEG is unavailable (excluded). Free cash flow is deeply negative. The stock barely clears the liquidity floor with approximately $6.0M in daily trading volume ($9.20 x 650K avg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Better is a quintessential finite player in Sinek's framework — a company that has been playing to survive each quarter rather than playing to keep playing. The viral Zoom layoff, CEO calling employees derogatory names, cumulative losses exceeding $1.5B, a 93% first-day stock decline, CEO removal, proxy fight, and investor investigation collectively paint a picture of an organization with no Just Cause, no organizational trust, no strategic flexibility, and no courageous leadership. The interim CEO transition represents a fresh start, but the institutional damage is severe.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Better's stated mission of making homeownership more accessible exists but is shallow in practice — it reads as marketing copy rather than a genuine cause that drives organizational behavior [1]. A company with a real Just Cause around accessible homeownership would not lay off 900 employees via Zoom, accumulate $1.5B in losses, or have its CEO demean staff publicly. The cause was never validated by consistent execution through crisis; instead, the company abandoned any pretense of purpose during its 2022-2023 near-collapse.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Better is among the worst examples of organizational trust in recent corporate history. The December 2021 Zoom layoff of 900 employees became a viral symbol of anti-trust leadership [2]. Garg was subsequently reported calling employees derogatory names. The company laid off 7,000+ employees total. Garg was removed as CEO and replaced by interim CEO Daniel Lewis, while a proxy fight seeks to remove 5 of 8 directors [3]. Multiple executives resigned during the crisis. An anonymous Blind thread questioned whether Better's culture lives up to any standard. This is a zero-trust organization in active governance crisis.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Better does not publicly acknowledge Rocket Mortgage, UWM, or other mortgage leaders as worthy rivals whose strengths motivate improvement. The company's competitive positioning has been survival-focused, and the governance chaos leaves no bandwidth for healthy competitive self-assessment.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Better has shown no strategic flexibility — the company has been a digital mortgage lender since founding and remains a digital mortgage lender today, but smaller and weaker than at any prior point [1]. When mortgage rates spiked in 2022, the company had no strategic pivot — it simply contracted, laying off most of its workforce and watching revenue collapse 95%. The HELOC expansion is an adjacent product extension, not a reinvention. The Tinman platform licensing concept is nascent and unproven.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cause-driven leadership decisions. Garg's management style — mass layoffs via Zoom, hostile language toward employees, governance failures leading to his removal — represents the opposite of Sinek's courageous leadership [2]. The company has been in crisis management and survival mode, making decisions driven by desperation rather than long-term capability building. The interim CEO transition offers a potential reset but has not yet produced evidence of courageous direction.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Better's bull case rests entirely on a cyclical recovery play and post-Garg governance reset. If mortgage rates decline meaningfully, Better's digital-first platform and Tinman AI system could capture disproportionate refinancing volume with its low-cost, online origination model. Q1 2026 loan volume of $1.64B (+89% YoY) and Q2 revenue of $54.7M (+28% YoY) show the business recovering from its 2023 trough [1]. The removal of Vishal Garg as CEO in August 2026 could be a governance inflection point — interim CEO Daniel Lewis and the leadership team around COO Chad Smith may restore institutional credibility [4]. At $9.20 and ~$175M market cap, the stock prices in near-terminal risk, meaning any positive development in rates, governance, or profitability could drive substantial percentage upside. One analyst estimated fair value at $42, though this was subsequently cut to match the declining trajectory.</w:t>
      </w:r>
    </w:p>
    <w:p>
      <w:pPr>
        <w:spacing w:after="120"/>
      </w:pPr>
      <w:r>
        <w:rPr>
          <w:rFonts w:ascii="Calibri" w:hAnsi="Calibri"/>
          <w:b w:val="0"/>
          <w:color w:val="3A4A28"/>
          <w:sz w:val="20"/>
        </w:rPr>
        <w:t>The bear case is overwhelming and multifaceted. Better has accumulated over $1.5B in net losses, the stock has declined over 90% since its SPAC listing, and the company continues to generate deeply negative operating cash flow (-$155M TTM) [4]. D/E of 1143% and ROE of -250% reflect a balance sheet in severe distress, with $662M in debt against only $106M in cash. Q3 guidance of $49-52M revenue implies sequential decline from Q2's $54.7M, and the adjusted EBITDA loss of -$15M to -$18M shows no clear path to breakeven [1]. Revenue growth of 28% is decelerating from Q1's 52%, and the recovery is from a base that represents a 95% decline from 2021 peak levels — 'recovery' is misleading when the company generates $193M in annual revenue compared to $1.6B three years ago. The governance situation remains chaotic — CEO removal, proxy fight to replace 5 of 8 directors, and Holzer &amp; Holzer investor investigation create legal and operational uncertainty [3]. The digital mortgage space has become crowded with well-capitalized competitors deploying AI at greater scale, and Better has no demonstrated technological moat beyond unverified company claims. The Infinite Game score of 1 (FINITE) reflects a company with no organizational trust, no cause-driven leadership, and no strategic flexibility — a distressed asset rather than an enduring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Mortgage rate decline — if the Federal Reserve cuts rates meaningfully, refinancing volume could surge and Better's digital-first, low-cost platform could capture disproportionate share of the refi wave, dramatically improving revenue and potentially reaching profitability [1]</w:t>
      </w:r>
    </w:p>
    <w:p>
      <w:pPr>
        <w:spacing w:before="40" w:after="40"/>
        <w:ind w:left="283"/>
      </w:pPr>
      <w:r>
        <w:rPr>
          <w:rFonts w:ascii="Calibri" w:hAnsi="Calibri"/>
          <w:b/>
          <w:color w:val="4A6B25"/>
          <w:sz w:val="20"/>
        </w:rPr>
        <w:t xml:space="preserve">2. </w:t>
      </w:r>
      <w:r>
        <w:rPr>
          <w:rFonts w:ascii="Calibri" w:hAnsi="Calibri"/>
          <w:b w:val="0"/>
          <w:color w:val="3A4A28"/>
          <w:sz w:val="20"/>
        </w:rPr>
        <w:t>Post-Garg governance reset — removal of founder CEO and potential board restructuring through the proxy process could restore institutional credibility and attract new capital, customers, and talent under interim CEO Daniel Lewis [3][4]</w:t>
      </w:r>
    </w:p>
    <w:p>
      <w:pPr>
        <w:spacing w:before="40" w:after="40"/>
        <w:ind w:left="283"/>
      </w:pPr>
      <w:r>
        <w:rPr>
          <w:rFonts w:ascii="Calibri" w:hAnsi="Calibri"/>
          <w:b/>
          <w:color w:val="4A6B25"/>
          <w:sz w:val="20"/>
        </w:rPr>
        <w:t xml:space="preserve">3. </w:t>
      </w:r>
      <w:r>
        <w:rPr>
          <w:rFonts w:ascii="Calibri" w:hAnsi="Calibri"/>
          <w:b w:val="0"/>
          <w:color w:val="3A4A28"/>
          <w:sz w:val="20"/>
        </w:rPr>
        <w:t>Tinman AI platform licensing — if the proprietary mortgage origination technology proves capable of the claimed 70% task automation and 40% cost reduction, licensing to other lenders could create a recurring revenue stream independent of Better's own origination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Balance sheet distress with D/E of 1143%, $662M debt, only $106M cash, and -$155M operating cash flow — the company may need dilutive equity raises or face covenant violations if losses continue, with equity potentially worthless in a downside scenario [4]</w:t>
      </w:r>
    </w:p>
    <w:p>
      <w:pPr>
        <w:spacing w:before="40" w:after="40"/>
        <w:ind w:left="283"/>
      </w:pPr>
      <w:r>
        <w:rPr>
          <w:rFonts w:ascii="Calibri" w:hAnsi="Calibri"/>
          <w:b/>
          <w:color w:val="4A6B25"/>
          <w:sz w:val="20"/>
        </w:rPr>
        <w:t xml:space="preserve">2. </w:t>
      </w:r>
      <w:r>
        <w:rPr>
          <w:rFonts w:ascii="Calibri" w:hAnsi="Calibri"/>
          <w:b w:val="0"/>
          <w:color w:val="3A4A28"/>
          <w:sz w:val="20"/>
        </w:rPr>
        <w:t>Active governance crisis — CEO removal, proxy fight to replace 5 of 8 directors, and Holzer &amp; Holzer investor investigation create legal costs, management distraction, and operational uncertainty that could derail the fragile business recovery [3]</w:t>
      </w:r>
    </w:p>
    <w:p>
      <w:pPr>
        <w:spacing w:before="40" w:after="40"/>
        <w:ind w:left="283"/>
      </w:pPr>
      <w:r>
        <w:rPr>
          <w:rFonts w:ascii="Calibri" w:hAnsi="Calibri"/>
          <w:b/>
          <w:color w:val="4A6B25"/>
          <w:sz w:val="20"/>
        </w:rPr>
        <w:t xml:space="preserve">3. </w:t>
      </w:r>
      <w:r>
        <w:rPr>
          <w:rFonts w:ascii="Calibri" w:hAnsi="Calibri"/>
          <w:b w:val="0"/>
          <w:color w:val="3A4A28"/>
          <w:sz w:val="20"/>
        </w:rPr>
        <w:t>No demonstrated competitive moat — Better's digital mortgage platform competes against Rocket Mortgage (10x+ larger), traditional banks deploying AI with vastly greater resources, and new fintech entrants, with efficiency claims unverified and market share below 0.1%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Better's core business — mortgage origination — is exposed to AI disruption from multiple angles. AI can automate document processing, underwriting assessment, rate shopping, and customer interaction — all core functions of Better's digital platform. Large banks (JPMorgan, Wells Fargo) and dominant mortgage lenders (Rocket Mortgage) are deploying AI across their mortgage operations with far greater resources, data sets, and brand trust [2]. The regulatory moat in mortgage lending (TILA, RESPA, state licensing) provides some protection, but AI-native competitors could build faster, cheaper origination platforms. Better's own Tinman platform claims 70% task automation, but if competitors match this capability, Better has no structural moat to defend [4]. AI Opportunity (0/1): Better references its Tinman AI platform and Betsy voice assistant, but has not disclosed any quantified AI revenue, measurable AI-driven cost savings verified by third parties, or AI products generating identifiable revenue streams [4]. The 40% cost reduction claim is an unverified company assertion.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12</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Better Home &amp; Finance Q1-Q2 2026 Earnings — Q2 Revenue $54.7M (+28% YoY), Loan Volume $1.67B (+38%), Net Loss $30.6M; Q1 Revenue $48M (+52% YoY), Loan Volume $1.64B (+89%), Q3 Guidance $49-52M — SEC 8-K Filing, BusinessWire, August 2026</w:t>
      </w:r>
    </w:p>
    <w:p>
      <w:pPr>
        <w:spacing w:before="20" w:after="20"/>
        <w:ind w:left="170"/>
      </w:pPr>
      <w:r>
        <w:rPr>
          <w:rFonts w:ascii="Calibri" w:hAnsi="Calibri"/>
          <w:b/>
          <w:color w:val="4A6B25"/>
          <w:sz w:val="15"/>
        </w:rPr>
        <w:t xml:space="preserve">2. </w:t>
      </w:r>
      <w:r>
        <w:rPr>
          <w:rFonts w:ascii="Calibri" w:hAnsi="Calibri"/>
          <w:b w:val="0"/>
          <w:color w:val="3A4A28"/>
          <w:sz w:val="17"/>
        </w:rPr>
        <w:t>Better.com CEO Removal and Culture — Garg Stepped Down August 2026, 900 Zoom Layoffs (2021), 7,000+ Total Laid Off, Board-Led Governance Reset, Daniel Lewis Interim CEO — MPA Magazine, HousingWire, TBS News, Fox Business, 2021-2026</w:t>
      </w:r>
    </w:p>
    <w:p>
      <w:pPr>
        <w:spacing w:before="20" w:after="20"/>
        <w:ind w:left="170"/>
      </w:pPr>
      <w:r>
        <w:rPr>
          <w:rFonts w:ascii="Calibri" w:hAnsi="Calibri"/>
          <w:b/>
          <w:color w:val="4A6B25"/>
          <w:sz w:val="15"/>
        </w:rPr>
        <w:t xml:space="preserve">3. </w:t>
      </w:r>
      <w:r>
        <w:rPr>
          <w:rFonts w:ascii="Calibri" w:hAnsi="Calibri"/>
          <w:b w:val="0"/>
          <w:color w:val="3A4A28"/>
          <w:sz w:val="17"/>
        </w:rPr>
        <w:t>Better Home &amp; Finance Governance Crisis — Proxy Fight to Remove 5 of 8 Directors, Holzer &amp; Holzer Investor Investigation, $1.5B Cumulative Losses, 93% SPAC IPO Decline — StockTitan, GlobeNewsWire, StockAnalysis, 2023-2026</w:t>
      </w:r>
    </w:p>
    <w:p>
      <w:pPr>
        <w:spacing w:before="20" w:after="20"/>
        <w:ind w:left="170"/>
      </w:pPr>
      <w:r>
        <w:rPr>
          <w:rFonts w:ascii="Calibri" w:hAnsi="Calibri"/>
          <w:b/>
          <w:color w:val="4A6B25"/>
          <w:sz w:val="15"/>
        </w:rPr>
        <w:t xml:space="preserve">4. </w:t>
      </w:r>
      <w:r>
        <w:rPr>
          <w:rFonts w:ascii="Calibri" w:hAnsi="Calibri"/>
          <w:b w:val="0"/>
          <w:color w:val="3A4A28"/>
          <w:sz w:val="17"/>
        </w:rPr>
        <w:t>Better.com AI Strategy — Tinman Platform Claims 70% Automation, 40% Cost Reduction, Betsy Voice AI Assistant, Leah Price (ex-FHFA) Hired, COO Chad Smith Leadership Award — HousingWire, BusinessWire, MPA Magazine,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